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1873E9B5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9A3DFE" w:rsidRPr="009A3DFE">
        <w:rPr>
          <w:sz w:val="20"/>
        </w:rPr>
        <w:t>28.02.2023 r.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lastRenderedPageBreak/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lastRenderedPageBreak/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 xml:space="preserve">koszty utrzymania budynku stanowią łącznie wszystkie </w:t>
      </w:r>
      <w:r w:rsidR="009261C8" w:rsidRPr="00DD0783">
        <w:rPr>
          <w:rFonts w:eastAsia="Calibri" w:cs="Times New Roman"/>
          <w:lang w:eastAsia="en-US"/>
        </w:rPr>
        <w:lastRenderedPageBreak/>
        <w:t>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lastRenderedPageBreak/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 xml:space="preserve">w tym dostępności dla osób z niepełnosprawnościami oraz zasady równości szans kobiet i mężczyzn w ramach </w:t>
      </w:r>
      <w:r w:rsidRPr="00782A35">
        <w:rPr>
          <w:rFonts w:cs="Arial"/>
          <w:i/>
        </w:rPr>
        <w:lastRenderedPageBreak/>
        <w:t>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przeciwolśnieniowe,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lastRenderedPageBreak/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</w:t>
      </w:r>
      <w:r w:rsidRPr="00283995">
        <w:rPr>
          <w:rFonts w:eastAsia="Times New Roman" w:cs="Times New Roman"/>
        </w:rPr>
        <w:lastRenderedPageBreak/>
        <w:t xml:space="preserve">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 xml:space="preserve">li w ramach naboru przewiduje się zastosowanie stawki ryczałtowej dla wybranych kategorii kosztów, to są one kwalifikowalne wyłącznie w ramach tej stawki. Oznacza to, że nie ma możliwości </w:t>
      </w:r>
      <w:r w:rsidRPr="003B200E">
        <w:rPr>
          <w:b/>
        </w:rPr>
        <w:lastRenderedPageBreak/>
        <w:t>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10647</Words>
  <Characters>63883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6</cp:revision>
  <cp:lastPrinted>2022-03-22T10:12:00Z</cp:lastPrinted>
  <dcterms:created xsi:type="dcterms:W3CDTF">2022-10-17T09:10:00Z</dcterms:created>
  <dcterms:modified xsi:type="dcterms:W3CDTF">2023-03-01T06:48:00Z</dcterms:modified>
</cp:coreProperties>
</file>