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0743DA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0743DA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0743DA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0AEBB3B9" w:rsidR="00FE5A4D" w:rsidRPr="000743DA" w:rsidRDefault="00FE5A4D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A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4AF3" w:rsidRPr="000743DA">
        <w:rPr>
          <w:rFonts w:asciiTheme="minorHAnsi" w:hAnsiTheme="minorHAnsi" w:cstheme="minorHAnsi"/>
          <w:b/>
          <w:sz w:val="24"/>
          <w:szCs w:val="24"/>
        </w:rPr>
        <w:t>8</w:t>
      </w:r>
      <w:r w:rsidR="00073B25" w:rsidRPr="000743DA">
        <w:rPr>
          <w:rFonts w:asciiTheme="minorHAnsi" w:hAnsiTheme="minorHAnsi" w:cstheme="minorHAnsi"/>
          <w:b/>
          <w:sz w:val="24"/>
          <w:szCs w:val="24"/>
        </w:rPr>
        <w:t>6</w:t>
      </w:r>
    </w:p>
    <w:p w14:paraId="7338CA3B" w14:textId="7F78389F" w:rsidR="002505C0" w:rsidRPr="000743DA" w:rsidRDefault="00073B25" w:rsidP="00262BF2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43DA">
        <w:rPr>
          <w:rFonts w:asciiTheme="minorHAnsi" w:hAnsiTheme="minorHAnsi" w:cstheme="minorHAnsi"/>
          <w:b/>
          <w:sz w:val="24"/>
          <w:szCs w:val="24"/>
        </w:rPr>
        <w:t>grudzień</w:t>
      </w:r>
      <w:r w:rsidR="00D51417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969" w:rsidRPr="000743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0743DA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0743DA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0743DA" w:rsidRDefault="00372863" w:rsidP="008F5BD0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0743DA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61477490" w:rsidR="00372863" w:rsidRPr="000743DA" w:rsidRDefault="00372863" w:rsidP="00262BF2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635FA82" w14:textId="77777777" w:rsidR="00F63BF4" w:rsidRPr="000743DA" w:rsidRDefault="00F63BF4" w:rsidP="008F5BD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D7FCCE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7C0A51C9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2F07BE3" w14:textId="1F4B759F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391 894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EUR z Poddziałania  1.5.1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 oraz w kwocie 608 106 EUR  z Poddziałania 1.5.2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do Podziałania 1.3.1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0B19E67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16A1FE" w14:textId="45D9F3D4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293AFEC4" w14:textId="77777777" w:rsidR="003868A4" w:rsidRPr="008F5BD0" w:rsidRDefault="003868A4" w:rsidP="003868A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74C5EAC" w14:textId="2CEC0FBB" w:rsidR="003868A4" w:rsidRPr="000743DA" w:rsidRDefault="003868A4" w:rsidP="003868A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391 894 EUR z Poddziałania  1.5.1  oraz w kwocie 608 106 EUR  z Poddziałania 1.5.2 do Podziałania 1.3.1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960EA5A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60B5C6D" w14:textId="4EDABB6C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 w:rsidR="003868A4"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3868A4"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2CE5CAB8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69EB7E9" w14:textId="394E9445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8 537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z D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ziałania  3.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ziałania 3.</w:t>
      </w:r>
      <w:r w:rsidR="003868A4" w:rsidRPr="000743DA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1 – celem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 zwiększenia dofinansowania w projektach</w:t>
      </w:r>
      <w:r w:rsidR="000743D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2020890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0F4883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18982793"/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2C5DBF61" w14:textId="198FB4E6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91B9D44" w14:textId="4719DEB2" w:rsidR="00E514B0" w:rsidRPr="000743DA" w:rsidRDefault="00E514B0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8 537 EUR z Działania  3.2 oraz w kwocie 1 000 000  z Poddziałania 3.4.1  do Poddziałania 3.3.1 – celem zwiększenia dofinansowania w projektach.  </w:t>
      </w:r>
    </w:p>
    <w:p w14:paraId="2383B465" w14:textId="6E3E4E9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150 000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EUR z Poddziałania  3.3.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Poddziałania 3.3.3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cele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m zwiększenia dofinansowania w projekcie. </w:t>
      </w:r>
    </w:p>
    <w:bookmarkEnd w:id="2"/>
    <w:p w14:paraId="72D2E35F" w14:textId="042E866C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600 000 EUR z Poddziałania  3.4.1 do Poddziałania 3.3.4 celem zwiększenia dofinansowania w projekcie. </w:t>
      </w:r>
    </w:p>
    <w:p w14:paraId="45B6107D" w14:textId="77777777" w:rsidR="008F5BD0" w:rsidRDefault="008F5BD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906FCFE" w14:textId="193FF566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3C245345" w14:textId="77777777" w:rsidR="00E514B0" w:rsidRPr="008F5BD0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Pkt 10 Kategoria (e) regionu (ów) wraz z przypisaniem kwot UE (Euro)</w:t>
      </w:r>
    </w:p>
    <w:p w14:paraId="5C655B7C" w14:textId="3080E02A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8 537 EUR z Działania  3.2 oraz w kwocie 1 000 000  z Poddziałania 3.4.1  do Poddziałania 3.3.1 – celem zwiększenia dofinansowania w projektach.  </w:t>
      </w:r>
    </w:p>
    <w:p w14:paraId="377383E2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600 000 EUR z Poddziałania  3.4.1 do Poddziałania 3.3.4 celem zwiększenia dofinansowania w projekcie. </w:t>
      </w:r>
    </w:p>
    <w:p w14:paraId="24B042FF" w14:textId="77777777" w:rsidR="00E514B0" w:rsidRPr="000743DA" w:rsidRDefault="00E514B0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5E47BC0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4.3 Dziedzictwo kulturowe</w:t>
      </w:r>
    </w:p>
    <w:p w14:paraId="796C2F44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65E3E96" w14:textId="0C1E8055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110 848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EUR z Poddziałania  4.3.4 do Poddziałania 4.3.1- celem zabezpieczenia na ewentualne zwiększenia po przetargu. </w:t>
      </w:r>
    </w:p>
    <w:p w14:paraId="2893D623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8AC7CB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4.4 Ochrona i udostępnianie zasobów przyrodniczych</w:t>
      </w:r>
    </w:p>
    <w:p w14:paraId="491F90BC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005BE7" w14:textId="1CCC020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360 000 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EUR z Poddziałania  4.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.1 do Poddziałania 4.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>.1– celem zwiększenia dofinansowania w projekcie</w:t>
      </w:r>
      <w:r w:rsidR="00E514B0" w:rsidRPr="000743D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7D2A46E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6FADEF0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4.5 Bezpieczeństwo</w:t>
      </w:r>
    </w:p>
    <w:p w14:paraId="1C76AD19" w14:textId="77777777" w:rsidR="00E514B0" w:rsidRPr="008F5BD0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FDB5946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360 000 EUR z Poddziałania  4.5.1 do Poddziałania 4.4.1– celem zwiększenia dofinansowania w projekcie. </w:t>
      </w:r>
    </w:p>
    <w:p w14:paraId="11798735" w14:textId="77777777" w:rsidR="00F63BF4" w:rsidRPr="000743DA" w:rsidRDefault="00F63BF4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E44B90E" w14:textId="77777777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6.2 Inwestycje w infrastrukturę zdrowotną</w:t>
      </w:r>
    </w:p>
    <w:p w14:paraId="2D7C4A81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ED22525" w14:textId="3DD1DAF8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254 305 EUR z Działania  6.2  do Poddziałania 6.3.1– celem zwiększenia dofinansowania w projektach. </w:t>
      </w:r>
    </w:p>
    <w:p w14:paraId="6440A3F9" w14:textId="77777777" w:rsidR="00F47437" w:rsidRDefault="00F47437" w:rsidP="008F5BD0">
      <w:pPr>
        <w:spacing w:before="40" w:after="4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0844580" w14:textId="4CE0B9B1" w:rsidR="00F63BF4" w:rsidRPr="000743DA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6.3 </w:t>
      </w:r>
      <w:r w:rsid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Rewitalizacja zdegradowanych obszarów</w:t>
      </w:r>
    </w:p>
    <w:p w14:paraId="3D6AFFDD" w14:textId="77777777" w:rsidR="00F63BF4" w:rsidRPr="008F5BD0" w:rsidRDefault="00F63BF4" w:rsidP="00F63BF4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5BD0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6F3FE75" w14:textId="77777777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254 305 EUR z Działania  6.2  do Poddziałania 6.3.1– celem zwiększenia dofinansowania w projektach. </w:t>
      </w:r>
    </w:p>
    <w:p w14:paraId="0AE0392E" w14:textId="188ED865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- zmiana wysokości alokacji w związku z realokacją środków w kwocie 7 620 EUR z Poddziałania  6.3.2  do Poddziałania 6.3.1– celem zwiększenia dofinansowania w projektach. </w:t>
      </w:r>
    </w:p>
    <w:p w14:paraId="7CEF69A4" w14:textId="4899DA13" w:rsidR="00E514B0" w:rsidRPr="000743DA" w:rsidRDefault="00E514B0" w:rsidP="00E514B0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192 271  EUR z Poddziałania  6.3.4  do Poddziałania 6.3.1– celem zwiększenia dofinansowania w projektach. </w:t>
      </w:r>
    </w:p>
    <w:p w14:paraId="2BEA5AEE" w14:textId="77777777" w:rsidR="00F63BF4" w:rsidRPr="000743DA" w:rsidRDefault="00F63BF4" w:rsidP="008F5BD0">
      <w:pPr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D2F9E86" w14:textId="5036BFA4" w:rsidR="0050408C" w:rsidRPr="000743DA" w:rsidRDefault="0050408C" w:rsidP="0050408C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  Zapewnienie równego dostępu do wysokiej jakości edukacji podstawowej, gimnazjalnej i ponadgimnazjalnej</w:t>
      </w:r>
      <w:r w:rsid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16E14396" w14:textId="77777777" w:rsidR="0050408C" w:rsidRPr="000743DA" w:rsidRDefault="0050408C" w:rsidP="0050408C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AEAA137" w14:textId="77777777" w:rsidR="0050408C" w:rsidRPr="000743DA" w:rsidRDefault="0050408C" w:rsidP="008F5BD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Poddziałaniu 10.2.1 w związku z realokacją środków w kwocie </w:t>
      </w:r>
    </w:p>
    <w:p w14:paraId="0D4FB36C" w14:textId="57D5661B" w:rsidR="007137B3" w:rsidRPr="000743DA" w:rsidRDefault="0050408C" w:rsidP="008F5BD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sz w:val="24"/>
          <w:szCs w:val="24"/>
        </w:rPr>
        <w:t>120 000 EUR z Poddziałania 10.1.1. Realokacja ta pozwoli na zabezpieczenie kwoty wolnych środków na trwający nabór w trybie nadzwyczajnym skierowany na wsparcie obywateli z</w:t>
      </w:r>
      <w:r w:rsidR="008F5BD0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743DA">
        <w:rPr>
          <w:rFonts w:asciiTheme="minorHAnsi" w:eastAsia="Times New Roman" w:hAnsiTheme="minorHAnsi" w:cstheme="minorHAnsi"/>
          <w:sz w:val="24"/>
          <w:szCs w:val="24"/>
        </w:rPr>
        <w:t xml:space="preserve">Ukrainy.  </w:t>
      </w:r>
    </w:p>
    <w:p w14:paraId="6C78CE99" w14:textId="70C67BC9" w:rsidR="00521FAD" w:rsidRPr="000743DA" w:rsidRDefault="00521FAD" w:rsidP="00262BF2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3DA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4A175AF5" w14:textId="77777777" w:rsidR="00262BF2" w:rsidRPr="000743DA" w:rsidRDefault="00CF2406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0743DA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653122D7" w14:textId="77777777" w:rsidR="00262BF2" w:rsidRPr="000743DA" w:rsidRDefault="00262BF2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48781556" w14:textId="2532FC38" w:rsidR="00310AEC" w:rsidRPr="000743DA" w:rsidRDefault="00310AEC" w:rsidP="00262BF2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43DA">
        <w:rPr>
          <w:rFonts w:asciiTheme="minorHAnsi" w:eastAsia="Times New Roman" w:hAnsiTheme="minorHAnsi" w:cstheme="minorHAnsi"/>
          <w:b/>
          <w:sz w:val="24"/>
          <w:szCs w:val="24"/>
        </w:rPr>
        <w:t>IV.  Wymiar terytorialny prowadzonej interwencji</w:t>
      </w:r>
    </w:p>
    <w:p w14:paraId="79A4131F" w14:textId="37978A1C" w:rsidR="00DE07F5" w:rsidRPr="000743DA" w:rsidRDefault="00DE07F5" w:rsidP="00DE07F5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0743DA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tabelach dot. wymiaru terytorialnego. </w:t>
      </w:r>
    </w:p>
    <w:p w14:paraId="6101094A" w14:textId="77777777" w:rsidR="00EC23D2" w:rsidRPr="000743DA" w:rsidRDefault="00EC23D2" w:rsidP="00262BF2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sectPr w:rsidR="00EC23D2" w:rsidRPr="000743DA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0"/>
  </w:num>
  <w:num w:numId="2" w16cid:durableId="10033645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0B07"/>
    <w:rsid w:val="00AE1765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2022-10-10T09:36:00Z</cp:lastPrinted>
  <dcterms:created xsi:type="dcterms:W3CDTF">2022-12-20T07:58:00Z</dcterms:created>
  <dcterms:modified xsi:type="dcterms:W3CDTF">2022-12-20T07:58:00Z</dcterms:modified>
</cp:coreProperties>
</file>