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6D1" w:rsidRPr="00012157" w:rsidRDefault="008548F3" w:rsidP="00757FCA">
      <w:pPr>
        <w:pStyle w:val="Nagwek"/>
        <w:spacing w:before="120" w:after="120" w:line="240" w:lineRule="auto"/>
        <w:jc w:val="both"/>
        <w:rPr>
          <w:rFonts w:asciiTheme="minorHAnsi" w:hAnsiTheme="minorHAnsi"/>
          <w:b/>
          <w:szCs w:val="22"/>
          <w:highlight w:val="yellow"/>
        </w:rPr>
      </w:pPr>
      <w:r w:rsidRPr="008548F3">
        <w:rPr>
          <w:rFonts w:asciiTheme="minorHAnsi" w:hAnsiTheme="minorHAnsi"/>
          <w:b/>
          <w:noProof/>
          <w:szCs w:val="22"/>
          <w:highlight w:val="yellow"/>
        </w:rPr>
        <w:pict>
          <v:group id="Grupa 17" o:spid="_x0000_s1026" style="position:absolute;left:0;text-align:left;margin-left:49pt;margin-top:32pt;width:497.25pt;height:65.25pt;z-index:-251658240;mso-position-horizontal-relative:page;mso-position-vertical-relative:page" coordsize="63150,8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CQAAAAAFJnaHRsb25nAAAB4Q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I4QklNBAwAAAAACokAAAAB&#10;AAAAoAAAADAAAAHgAABaAAAACm0AGAAB/9j/7QAMQWRvYmVfQ00AAf/uAA5BZG9iZQBkgAAAAAH/&#10;2wCEAAwICAgJCAwJCQwRCwoLERUPDAwPFRgTExUTExgRDAwMDAwMEQwMDAwMDAwMDAwMDAwMDAwM&#10;DAwMDAwMDAwMDAwBDQsLDQ4NEA4OEBQODg4UFA4ODg4UEQwMDAwMEREMDAwMDAwRDAwMDAwMDAwM&#10;DAwMDAwMDAwMDAwMDAwMDAwMDP/AABEIADA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Dw/eHBh&#10;Y2tldCBlbmQ9InciPz7/4gxYSUNDX1BST0ZJTEUAAQEAAAxITGlubwIQAABtbnRyUkdCIFhZWiAH&#10;zgACAAkABgAxAABhY3NwTVNGVAAAAABJRUMgc1JHQgAAAAAAAAAAAAAAAQ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width:15906;height:82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5TxfDAAAA2gAAAA8AAABkcnMvZG93bnJldi54bWxEj09rwkAUxO8Fv8PyCt7qpgpR0qwiltLi&#10;pf5J74/sM4nuvg3ZrUm/vVsQPA4z8xsmXw3WiCt1vnGs4HWSgCAunW64UlAcP14WIHxA1mgck4I/&#10;8rBajp5yzLTreU/XQ6hEhLDPUEEdQptJ6cuaLPqJa4mjd3KdxRBlV0ndYR/h1shpkqTSYsNxocaW&#10;NjWVl8OvVXAu5qVrjkZ/f+78+9T8bPe0S5UaPw/rNxCBhvAI39tfWsEM/q/EGyC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HlPF8MAAADaAAAADwAAAAAAAAAAAAAAAACf&#10;AgAAZHJzL2Rvd25yZXYueG1sUEsFBgAAAAAEAAQA9wAAAI8DAAAAAA==&#10;">
              <v:imagedata r:id="rId21" o:title=""/>
              <v:path arrowok="t"/>
            </v:shape>
            <v:shape id="Obraz 6" o:spid="_x0000_s1028" type="#_x0000_t75" style="position:absolute;left:22860;top:1905;width:12858;height:46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a4UjEAAAA2gAAAA8AAABkcnMvZG93bnJldi54bWxEj09rwkAUxO8Fv8PyBG91Y7F/SF1FBDGX&#10;0FY9eHxkn0kw+zbsbpOYT98tFHocZuY3zGozmEZ05HxtWcFinoAgLqyuuVRwPu0f30D4gKyxsUwK&#10;7uRhs548rDDVtucv6o6hFBHCPkUFVQhtKqUvKjLo57Yljt7VOoMhSldK7bCPcNPIpyR5kQZrjgsV&#10;trSrqLgdv40C02w/3Zhfng85f+iLzl7Hfu+Umk2H7TuIQEP4D/+1M61gCb9X4g2Q6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Ja4UjEAAAA2gAAAA8AAAAAAAAAAAAAAAAA&#10;nwIAAGRycy9kb3ducmV2LnhtbFBLBQYAAAAABAAEAPcAAACQAwAAAAA=&#10;">
              <v:imagedata r:id="rId22" o:title=""/>
              <v:path arrowok="t"/>
            </v:shape>
            <v:shape id="Obraz 12" o:spid="_x0000_s1029" type="#_x0000_t75" style="position:absolute;left:41529;top:1238;width:21621;height:64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037EAAAA2gAAAA8AAABkcnMvZG93bnJldi54bWxEj0+LwjAUxO8L+x3CE/a2pi6sSjWK+4+V&#10;BQ9W0eujeTbF5qU2sdZvbxYEj8PM/IaZzjtbiZYaXzpWMOgnIIhzp0suFGw3P69jED4ga6wck4Ir&#10;eZjPnp+mmGp34TW1WShEhLBPUYEJoU6l9Lkhi77vauLoHVxjMUTZFFI3eIlwW8m3JBlKiyXHBYM1&#10;fRrKj9nZKvg9/e1OI9Oe99vVd7YcfpUfm12m1EuvW0xABOrCI3xvL7WCd/i/Em+An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5037EAAAA2gAAAA8AAAAAAAAAAAAAAAAA&#10;nwIAAGRycy9kb3ducmV2LnhtbFBLBQYAAAAABAAEAPcAAACQAwAAAAA=&#10;">
              <v:imagedata r:id="rId23" o:title=""/>
              <v:path arrowok="t"/>
            </v:shape>
            <w10:wrap anchorx="page" anchory="page"/>
          </v:group>
        </w:pict>
      </w:r>
    </w:p>
    <w:p w:rsidR="000E2ED3" w:rsidRPr="00012157" w:rsidRDefault="000E2ED3">
      <w:pPr>
        <w:pStyle w:val="Nagwek"/>
        <w:spacing w:before="120" w:after="120" w:line="240" w:lineRule="auto"/>
        <w:jc w:val="center"/>
        <w:rPr>
          <w:rFonts w:asciiTheme="minorHAnsi" w:hAnsiTheme="minorHAnsi"/>
          <w:b/>
          <w:szCs w:val="22"/>
          <w:highlight w:val="yellow"/>
        </w:rPr>
      </w:pPr>
    </w:p>
    <w:p w:rsidR="000E2ED3" w:rsidRPr="00012157" w:rsidRDefault="000E2ED3" w:rsidP="00094F80">
      <w:pPr>
        <w:pStyle w:val="Nagwek"/>
        <w:spacing w:before="120" w:after="120" w:line="240" w:lineRule="auto"/>
        <w:rPr>
          <w:rFonts w:asciiTheme="minorHAnsi" w:hAnsiTheme="minorHAnsi"/>
          <w:szCs w:val="22"/>
        </w:rPr>
      </w:pPr>
    </w:p>
    <w:p w:rsidR="000E2ED3" w:rsidRPr="00012157" w:rsidRDefault="000E2ED3">
      <w:pPr>
        <w:pStyle w:val="Nagwek"/>
        <w:spacing w:before="120" w:after="120" w:line="240" w:lineRule="auto"/>
        <w:jc w:val="center"/>
        <w:rPr>
          <w:rFonts w:asciiTheme="minorHAnsi" w:hAnsiTheme="minorHAnsi"/>
          <w:b/>
          <w:szCs w:val="22"/>
          <w:highlight w:val="yellow"/>
        </w:rPr>
      </w:pPr>
    </w:p>
    <w:p w:rsidR="000E2ED3" w:rsidRPr="00012157" w:rsidRDefault="000E2ED3">
      <w:pPr>
        <w:pStyle w:val="Nagwek"/>
        <w:spacing w:before="120" w:after="120" w:line="240" w:lineRule="auto"/>
        <w:jc w:val="center"/>
        <w:rPr>
          <w:rFonts w:asciiTheme="minorHAnsi" w:hAnsiTheme="minorHAnsi" w:cs="Arial"/>
          <w:b/>
          <w:szCs w:val="22"/>
          <w:highlight w:val="yellow"/>
        </w:rPr>
      </w:pPr>
    </w:p>
    <w:p w:rsidR="000E2ED3" w:rsidRPr="00012157" w:rsidRDefault="000E2ED3">
      <w:pPr>
        <w:pStyle w:val="Nagwek"/>
        <w:spacing w:before="120" w:after="120" w:line="240" w:lineRule="auto"/>
        <w:jc w:val="center"/>
        <w:rPr>
          <w:rFonts w:asciiTheme="minorHAnsi" w:hAnsiTheme="minorHAnsi"/>
          <w:b/>
          <w:szCs w:val="22"/>
          <w:highlight w:val="yellow"/>
        </w:rPr>
      </w:pPr>
    </w:p>
    <w:p w:rsidR="000E2ED3" w:rsidRPr="00012157" w:rsidRDefault="000E2ED3">
      <w:pPr>
        <w:pStyle w:val="Nagwek"/>
        <w:spacing w:before="120" w:after="120" w:line="240" w:lineRule="auto"/>
        <w:jc w:val="center"/>
        <w:rPr>
          <w:rFonts w:asciiTheme="minorHAnsi" w:hAnsiTheme="minorHAnsi" w:cs="Arial"/>
          <w:b/>
          <w:szCs w:val="22"/>
        </w:rPr>
      </w:pPr>
    </w:p>
    <w:p w:rsidR="004B06D1" w:rsidRPr="00012157" w:rsidRDefault="004B06D1" w:rsidP="00757FCA">
      <w:pPr>
        <w:pStyle w:val="Nagwek"/>
        <w:spacing w:before="120" w:after="120" w:line="240" w:lineRule="auto"/>
        <w:jc w:val="center"/>
        <w:rPr>
          <w:rFonts w:asciiTheme="minorHAnsi" w:hAnsiTheme="minorHAnsi" w:cs="Arial"/>
          <w:b/>
          <w:szCs w:val="22"/>
        </w:rPr>
      </w:pPr>
      <w:r w:rsidRPr="00012157">
        <w:rPr>
          <w:rFonts w:asciiTheme="minorHAnsi" w:hAnsiTheme="minorHAnsi" w:cs="Arial"/>
          <w:b/>
          <w:szCs w:val="22"/>
        </w:rPr>
        <w:t>Regulamin konkursu</w:t>
      </w:r>
    </w:p>
    <w:p w:rsidR="004B06D1" w:rsidRPr="00012157" w:rsidRDefault="004B06D1" w:rsidP="00757FCA">
      <w:pPr>
        <w:pStyle w:val="Nagwek"/>
        <w:spacing w:before="120" w:after="120" w:line="240" w:lineRule="auto"/>
        <w:jc w:val="center"/>
        <w:rPr>
          <w:rFonts w:asciiTheme="minorHAnsi" w:hAnsiTheme="minorHAnsi" w:cs="Arial"/>
          <w:szCs w:val="22"/>
        </w:rPr>
      </w:pPr>
    </w:p>
    <w:p w:rsidR="004B06D1" w:rsidRPr="00012157" w:rsidRDefault="004B06D1" w:rsidP="00757FCA">
      <w:pPr>
        <w:pStyle w:val="Nagwek"/>
        <w:spacing w:before="120" w:after="120" w:line="240" w:lineRule="auto"/>
        <w:jc w:val="center"/>
        <w:rPr>
          <w:rFonts w:asciiTheme="minorHAnsi" w:hAnsiTheme="minorHAnsi" w:cs="Arial"/>
          <w:szCs w:val="22"/>
        </w:rPr>
      </w:pPr>
      <w:bookmarkStart w:id="0" w:name="_GoBack"/>
      <w:bookmarkEnd w:id="0"/>
    </w:p>
    <w:p w:rsidR="004B06D1" w:rsidRPr="00012157" w:rsidRDefault="004B06D1" w:rsidP="00757FCA">
      <w:pPr>
        <w:pStyle w:val="Nagwek"/>
        <w:spacing w:before="120" w:after="120" w:line="240" w:lineRule="auto"/>
        <w:jc w:val="center"/>
        <w:rPr>
          <w:rFonts w:asciiTheme="minorHAnsi" w:hAnsiTheme="minorHAnsi" w:cs="Arial"/>
          <w:szCs w:val="22"/>
        </w:rPr>
      </w:pPr>
      <w:r w:rsidRPr="00012157">
        <w:rPr>
          <w:rFonts w:asciiTheme="minorHAnsi" w:hAnsiTheme="minorHAnsi" w:cs="Arial"/>
          <w:szCs w:val="22"/>
        </w:rPr>
        <w:t xml:space="preserve">Regionalny Program Operacyjny </w:t>
      </w:r>
      <w:r w:rsidRPr="00012157">
        <w:rPr>
          <w:rFonts w:asciiTheme="minorHAnsi" w:hAnsiTheme="minorHAnsi" w:cs="Arial"/>
          <w:szCs w:val="22"/>
        </w:rPr>
        <w:br/>
        <w:t>Województwa Dolnośląskiego 2014-2020</w:t>
      </w:r>
    </w:p>
    <w:p w:rsidR="004B06D1" w:rsidRPr="00012157" w:rsidRDefault="004B06D1" w:rsidP="00757FCA">
      <w:pPr>
        <w:pStyle w:val="Nagwek"/>
        <w:spacing w:before="120" w:after="120" w:line="240" w:lineRule="auto"/>
        <w:jc w:val="center"/>
        <w:rPr>
          <w:rFonts w:asciiTheme="minorHAnsi" w:hAnsiTheme="minorHAnsi" w:cs="Arial"/>
          <w:szCs w:val="22"/>
        </w:rPr>
      </w:pPr>
    </w:p>
    <w:p w:rsidR="004B06D1" w:rsidRPr="00012157" w:rsidRDefault="004B06D1" w:rsidP="00757FCA">
      <w:pPr>
        <w:pStyle w:val="Nagwek"/>
        <w:spacing w:before="120" w:after="120" w:line="240" w:lineRule="auto"/>
        <w:jc w:val="center"/>
        <w:rPr>
          <w:rFonts w:asciiTheme="minorHAnsi" w:hAnsiTheme="minorHAnsi" w:cs="Arial"/>
          <w:b/>
          <w:szCs w:val="22"/>
        </w:rPr>
      </w:pPr>
      <w:r w:rsidRPr="00012157">
        <w:rPr>
          <w:rFonts w:asciiTheme="minorHAnsi" w:hAnsiTheme="minorHAnsi" w:cs="Arial"/>
          <w:b/>
          <w:szCs w:val="22"/>
        </w:rPr>
        <w:t xml:space="preserve">Oś priorytetowa </w:t>
      </w:r>
      <w:r w:rsidR="00C25D5C" w:rsidRPr="00012157">
        <w:rPr>
          <w:rFonts w:asciiTheme="minorHAnsi" w:hAnsiTheme="minorHAnsi" w:cs="Arial"/>
          <w:b/>
          <w:szCs w:val="22"/>
        </w:rPr>
        <w:t>10</w:t>
      </w:r>
    </w:p>
    <w:p w:rsidR="000E2ED3" w:rsidRPr="00012157" w:rsidRDefault="000E2ED3">
      <w:pPr>
        <w:pStyle w:val="Nagwek"/>
        <w:spacing w:before="120" w:after="120" w:line="240" w:lineRule="auto"/>
        <w:jc w:val="center"/>
        <w:rPr>
          <w:rFonts w:asciiTheme="minorHAnsi" w:hAnsiTheme="minorHAnsi" w:cs="Arial"/>
          <w:b/>
          <w:szCs w:val="22"/>
        </w:rPr>
      </w:pPr>
    </w:p>
    <w:p w:rsidR="000E2ED3" w:rsidRPr="00012157" w:rsidRDefault="004B06D1">
      <w:pPr>
        <w:pStyle w:val="Nagwek"/>
        <w:spacing w:before="120" w:after="120" w:line="240" w:lineRule="auto"/>
        <w:jc w:val="center"/>
        <w:rPr>
          <w:rFonts w:asciiTheme="minorHAnsi" w:hAnsiTheme="minorHAnsi" w:cs="Arial"/>
          <w:b/>
          <w:szCs w:val="22"/>
        </w:rPr>
      </w:pPr>
      <w:r w:rsidRPr="00012157">
        <w:rPr>
          <w:rFonts w:asciiTheme="minorHAnsi" w:hAnsiTheme="minorHAnsi" w:cs="Arial"/>
          <w:b/>
          <w:szCs w:val="22"/>
        </w:rPr>
        <w:t>Edukacja</w:t>
      </w:r>
    </w:p>
    <w:p w:rsidR="000E2ED3" w:rsidRPr="00012157" w:rsidRDefault="000E2ED3">
      <w:pPr>
        <w:pStyle w:val="Nagwek"/>
        <w:spacing w:before="120" w:after="120" w:line="240" w:lineRule="auto"/>
        <w:jc w:val="center"/>
        <w:rPr>
          <w:rFonts w:asciiTheme="minorHAnsi" w:hAnsiTheme="minorHAnsi" w:cs="Arial"/>
          <w:szCs w:val="22"/>
        </w:rPr>
      </w:pPr>
    </w:p>
    <w:p w:rsidR="00C278A3" w:rsidRPr="00012157" w:rsidRDefault="00C278A3">
      <w:pPr>
        <w:pStyle w:val="Nagwek"/>
        <w:spacing w:before="120" w:after="120" w:line="240" w:lineRule="auto"/>
        <w:jc w:val="center"/>
        <w:rPr>
          <w:rFonts w:asciiTheme="minorHAnsi" w:hAnsiTheme="minorHAnsi" w:cs="Arial"/>
          <w:szCs w:val="22"/>
        </w:rPr>
      </w:pPr>
    </w:p>
    <w:p w:rsidR="000E2ED3" w:rsidRPr="00012157" w:rsidRDefault="000E2ED3">
      <w:pPr>
        <w:pStyle w:val="Nagwek"/>
        <w:spacing w:before="120" w:after="120" w:line="240" w:lineRule="auto"/>
        <w:jc w:val="center"/>
        <w:rPr>
          <w:rFonts w:asciiTheme="minorHAnsi" w:hAnsiTheme="minorHAnsi" w:cs="Arial"/>
          <w:b/>
          <w:szCs w:val="22"/>
        </w:rPr>
      </w:pPr>
    </w:p>
    <w:p w:rsidR="007A1AF3" w:rsidRPr="00012157" w:rsidRDefault="004B06D1" w:rsidP="007A1AF3">
      <w:pPr>
        <w:pStyle w:val="Nagwek"/>
        <w:spacing w:before="120" w:after="120" w:line="240" w:lineRule="auto"/>
        <w:jc w:val="center"/>
        <w:rPr>
          <w:rFonts w:asciiTheme="minorHAnsi" w:hAnsiTheme="minorHAnsi" w:cs="Arial"/>
          <w:b/>
          <w:szCs w:val="22"/>
        </w:rPr>
      </w:pPr>
      <w:r w:rsidRPr="00012157">
        <w:rPr>
          <w:rFonts w:asciiTheme="minorHAnsi" w:hAnsiTheme="minorHAnsi" w:cs="Arial"/>
          <w:b/>
          <w:szCs w:val="22"/>
        </w:rPr>
        <w:t xml:space="preserve">Działanie </w:t>
      </w:r>
      <w:bookmarkStart w:id="1" w:name="_Toc422949625"/>
      <w:bookmarkStart w:id="2" w:name="_Toc430826812"/>
      <w:r w:rsidR="00C278A3" w:rsidRPr="00012157">
        <w:rPr>
          <w:rFonts w:asciiTheme="minorHAnsi" w:hAnsiTheme="minorHAnsi" w:cs="Arial"/>
          <w:b/>
          <w:szCs w:val="22"/>
        </w:rPr>
        <w:t>10.2</w:t>
      </w:r>
    </w:p>
    <w:bookmarkEnd w:id="1"/>
    <w:bookmarkEnd w:id="2"/>
    <w:p w:rsidR="00C278A3" w:rsidRPr="00012157" w:rsidRDefault="00C278A3" w:rsidP="00C278A3">
      <w:pPr>
        <w:pStyle w:val="Nagwek"/>
        <w:spacing w:before="120" w:after="120" w:line="240" w:lineRule="auto"/>
        <w:jc w:val="center"/>
        <w:rPr>
          <w:rFonts w:asciiTheme="minorHAnsi" w:hAnsiTheme="minorHAnsi" w:cs="Arial"/>
          <w:b/>
          <w:szCs w:val="22"/>
        </w:rPr>
      </w:pPr>
      <w:r w:rsidRPr="00012157">
        <w:rPr>
          <w:rFonts w:asciiTheme="minorHAnsi" w:hAnsiTheme="minorHAnsi" w:cs="Arial"/>
          <w:b/>
          <w:szCs w:val="22"/>
        </w:rPr>
        <w:t xml:space="preserve">Zapewnienie równego dostępu do wysokiej jakości edukacji podstawowej, gimnazjalnej i ponadgimnazjalnej </w:t>
      </w:r>
    </w:p>
    <w:p w:rsidR="00C278A3" w:rsidRPr="00012157" w:rsidRDefault="00C278A3" w:rsidP="00C278A3">
      <w:pPr>
        <w:pStyle w:val="Nagwek"/>
        <w:spacing w:before="120" w:after="120" w:line="240" w:lineRule="auto"/>
        <w:jc w:val="center"/>
        <w:rPr>
          <w:rFonts w:asciiTheme="minorHAnsi" w:hAnsiTheme="minorHAnsi" w:cs="Arial"/>
          <w:b/>
          <w:szCs w:val="22"/>
        </w:rPr>
      </w:pPr>
    </w:p>
    <w:p w:rsidR="00312E8B" w:rsidRPr="00012157" w:rsidRDefault="00C278A3">
      <w:pPr>
        <w:pStyle w:val="Nagwek"/>
        <w:spacing w:before="120" w:after="120" w:line="240" w:lineRule="auto"/>
        <w:jc w:val="center"/>
        <w:rPr>
          <w:rFonts w:asciiTheme="minorHAnsi" w:hAnsiTheme="minorHAnsi" w:cs="Arial"/>
          <w:b/>
          <w:szCs w:val="22"/>
        </w:rPr>
      </w:pPr>
      <w:r w:rsidRPr="00012157">
        <w:rPr>
          <w:rFonts w:asciiTheme="minorHAnsi" w:hAnsiTheme="minorHAnsi" w:cs="Arial"/>
          <w:b/>
          <w:szCs w:val="22"/>
        </w:rPr>
        <w:t>Poddziałanie 10.2</w:t>
      </w:r>
      <w:r w:rsidR="00715D1D" w:rsidRPr="00012157">
        <w:rPr>
          <w:rFonts w:asciiTheme="minorHAnsi" w:hAnsiTheme="minorHAnsi" w:cs="Arial"/>
          <w:b/>
          <w:szCs w:val="22"/>
        </w:rPr>
        <w:t>.</w:t>
      </w:r>
      <w:r w:rsidR="00312E8B" w:rsidRPr="00012157">
        <w:rPr>
          <w:rFonts w:asciiTheme="minorHAnsi" w:hAnsiTheme="minorHAnsi" w:cs="Arial"/>
          <w:b/>
          <w:szCs w:val="22"/>
        </w:rPr>
        <w:t>4</w:t>
      </w:r>
      <w:r w:rsidR="00466789" w:rsidRPr="00012157">
        <w:rPr>
          <w:rFonts w:asciiTheme="minorHAnsi" w:hAnsiTheme="minorHAnsi" w:cs="Arial"/>
          <w:b/>
          <w:szCs w:val="22"/>
        </w:rPr>
        <w:t xml:space="preserve"> – ZIT </w:t>
      </w:r>
      <w:r w:rsidR="00312E8B" w:rsidRPr="00012157">
        <w:rPr>
          <w:rFonts w:asciiTheme="minorHAnsi" w:hAnsiTheme="minorHAnsi" w:cs="Arial"/>
          <w:b/>
          <w:szCs w:val="22"/>
        </w:rPr>
        <w:t>AW</w:t>
      </w:r>
    </w:p>
    <w:p w:rsidR="00C278A3" w:rsidRPr="00012157" w:rsidRDefault="00C278A3" w:rsidP="00C278A3">
      <w:pPr>
        <w:pStyle w:val="Nagwek"/>
        <w:spacing w:before="120" w:after="120" w:line="240" w:lineRule="auto"/>
        <w:jc w:val="center"/>
        <w:rPr>
          <w:rFonts w:asciiTheme="minorHAnsi" w:hAnsiTheme="minorHAnsi" w:cs="Arial"/>
          <w:i/>
          <w:szCs w:val="22"/>
          <w:u w:val="single"/>
        </w:rPr>
      </w:pPr>
      <w:r w:rsidRPr="00012157">
        <w:rPr>
          <w:rFonts w:asciiTheme="minorHAnsi" w:hAnsiTheme="minorHAnsi" w:cs="Arial"/>
          <w:b/>
          <w:szCs w:val="22"/>
        </w:rPr>
        <w:t>Zapewnienie równego dostępu do wysokiej jakości edukacji podstawowej, gimnazjalnej i ponadgimnazjalnej</w:t>
      </w:r>
    </w:p>
    <w:p w:rsidR="00715D1D" w:rsidRPr="00012157" w:rsidRDefault="00715D1D" w:rsidP="00715D1D">
      <w:pPr>
        <w:pStyle w:val="Nagwek"/>
        <w:spacing w:before="120" w:after="120" w:line="240" w:lineRule="auto"/>
        <w:jc w:val="center"/>
        <w:rPr>
          <w:rFonts w:asciiTheme="minorHAnsi" w:hAnsiTheme="minorHAnsi" w:cs="Arial"/>
          <w:szCs w:val="22"/>
        </w:rPr>
      </w:pPr>
    </w:p>
    <w:p w:rsidR="000E2ED3" w:rsidRPr="00012157" w:rsidRDefault="000E2ED3">
      <w:pPr>
        <w:pStyle w:val="Nagwek"/>
        <w:spacing w:before="120" w:after="120" w:line="240" w:lineRule="auto"/>
        <w:jc w:val="center"/>
        <w:rPr>
          <w:rFonts w:asciiTheme="minorHAnsi" w:hAnsiTheme="minorHAnsi" w:cs="Arial"/>
          <w:i/>
          <w:szCs w:val="22"/>
          <w:u w:val="single"/>
        </w:rPr>
      </w:pPr>
    </w:p>
    <w:p w:rsidR="000E2ED3" w:rsidRPr="00012157" w:rsidRDefault="000E2ED3">
      <w:pPr>
        <w:pStyle w:val="Nagwek"/>
        <w:spacing w:before="120" w:after="120" w:line="240" w:lineRule="auto"/>
        <w:jc w:val="center"/>
        <w:rPr>
          <w:rFonts w:asciiTheme="minorHAnsi" w:hAnsiTheme="minorHAnsi" w:cs="Arial"/>
          <w:i/>
          <w:szCs w:val="22"/>
          <w:u w:val="single"/>
        </w:rPr>
      </w:pPr>
    </w:p>
    <w:p w:rsidR="000E2ED3" w:rsidRPr="00012157" w:rsidRDefault="000E2ED3">
      <w:pPr>
        <w:pStyle w:val="Nagwek"/>
        <w:spacing w:before="120" w:after="120" w:line="240" w:lineRule="auto"/>
        <w:jc w:val="center"/>
        <w:rPr>
          <w:rFonts w:asciiTheme="minorHAnsi" w:hAnsiTheme="minorHAnsi" w:cs="Arial"/>
          <w:i/>
          <w:szCs w:val="22"/>
          <w:u w:val="single"/>
        </w:rPr>
      </w:pPr>
    </w:p>
    <w:p w:rsidR="004B06D1" w:rsidRPr="00012157" w:rsidRDefault="004B06D1" w:rsidP="00382586">
      <w:pPr>
        <w:pStyle w:val="Nagwek"/>
        <w:spacing w:before="120" w:after="120" w:line="240" w:lineRule="auto"/>
        <w:jc w:val="center"/>
        <w:rPr>
          <w:rFonts w:asciiTheme="minorHAnsi" w:hAnsiTheme="minorHAnsi" w:cs="Arial"/>
          <w:b/>
          <w:szCs w:val="22"/>
        </w:rPr>
      </w:pPr>
      <w:r w:rsidRPr="00012157">
        <w:rPr>
          <w:rFonts w:asciiTheme="minorHAnsi" w:hAnsiTheme="minorHAnsi" w:cs="Arial"/>
          <w:b/>
          <w:i/>
          <w:szCs w:val="22"/>
          <w:u w:val="single"/>
        </w:rPr>
        <w:t>Konkurs nr:</w:t>
      </w:r>
      <w:r w:rsidR="008002E7" w:rsidRPr="00012157">
        <w:rPr>
          <w:rFonts w:asciiTheme="minorHAnsi" w:hAnsiTheme="minorHAnsi" w:cs="Arial"/>
          <w:b/>
          <w:i/>
          <w:szCs w:val="22"/>
          <w:u w:val="single"/>
        </w:rPr>
        <w:t>RPDS.10.0</w:t>
      </w:r>
      <w:r w:rsidR="00C278A3" w:rsidRPr="00012157">
        <w:rPr>
          <w:rFonts w:asciiTheme="minorHAnsi" w:hAnsiTheme="minorHAnsi" w:cs="Arial"/>
          <w:b/>
          <w:i/>
          <w:szCs w:val="22"/>
          <w:u w:val="single"/>
        </w:rPr>
        <w:t>2</w:t>
      </w:r>
      <w:r w:rsidR="00EE1CA0" w:rsidRPr="00012157">
        <w:rPr>
          <w:rFonts w:asciiTheme="minorHAnsi" w:hAnsiTheme="minorHAnsi" w:cs="Arial"/>
          <w:b/>
          <w:i/>
          <w:szCs w:val="22"/>
          <w:u w:val="single"/>
        </w:rPr>
        <w:t>.0</w:t>
      </w:r>
      <w:r w:rsidR="00312E8B" w:rsidRPr="00012157">
        <w:rPr>
          <w:rFonts w:asciiTheme="minorHAnsi" w:hAnsiTheme="minorHAnsi" w:cs="Arial"/>
          <w:b/>
          <w:i/>
          <w:szCs w:val="22"/>
          <w:u w:val="single"/>
        </w:rPr>
        <w:t>4</w:t>
      </w:r>
      <w:r w:rsidR="00EE1CA0" w:rsidRPr="00012157">
        <w:rPr>
          <w:rFonts w:asciiTheme="minorHAnsi" w:hAnsiTheme="minorHAnsi" w:cs="Arial"/>
          <w:b/>
          <w:i/>
          <w:szCs w:val="22"/>
          <w:u w:val="single"/>
        </w:rPr>
        <w:t>-IZ.00-02-</w:t>
      </w:r>
      <w:r w:rsidR="00550518" w:rsidRPr="00012157">
        <w:rPr>
          <w:rFonts w:asciiTheme="minorHAnsi" w:hAnsiTheme="minorHAnsi" w:cs="Arial"/>
          <w:b/>
          <w:i/>
          <w:szCs w:val="22"/>
          <w:u w:val="single"/>
        </w:rPr>
        <w:t>056</w:t>
      </w:r>
      <w:r w:rsidR="00B054F4" w:rsidRPr="00012157">
        <w:rPr>
          <w:rFonts w:asciiTheme="minorHAnsi" w:hAnsiTheme="minorHAnsi" w:cs="Arial"/>
          <w:b/>
          <w:i/>
          <w:szCs w:val="22"/>
          <w:u w:val="single"/>
        </w:rPr>
        <w:t>/1</w:t>
      </w:r>
      <w:r w:rsidR="00C278A3" w:rsidRPr="00012157">
        <w:rPr>
          <w:rFonts w:asciiTheme="minorHAnsi" w:hAnsiTheme="minorHAnsi" w:cs="Arial"/>
          <w:b/>
          <w:i/>
          <w:szCs w:val="22"/>
          <w:u w:val="single"/>
        </w:rPr>
        <w:t>6</w:t>
      </w:r>
    </w:p>
    <w:p w:rsidR="000E2ED3" w:rsidRPr="00012157" w:rsidRDefault="004B06D1" w:rsidP="00382586">
      <w:pPr>
        <w:spacing w:before="120" w:after="120" w:line="240" w:lineRule="auto"/>
        <w:rPr>
          <w:rFonts w:asciiTheme="minorHAnsi" w:hAnsiTheme="minorHAnsi"/>
          <w:i/>
          <w:szCs w:val="22"/>
        </w:rPr>
      </w:pPr>
      <w:r w:rsidRPr="00012157">
        <w:rPr>
          <w:rFonts w:asciiTheme="minorHAnsi" w:hAnsiTheme="minorHAnsi"/>
          <w:i/>
          <w:szCs w:val="22"/>
        </w:rPr>
        <w:br w:type="page"/>
      </w:r>
    </w:p>
    <w:p w:rsidR="00323126" w:rsidRPr="00012157" w:rsidRDefault="00323126" w:rsidP="00323126">
      <w:pPr>
        <w:spacing w:before="0" w:line="240" w:lineRule="auto"/>
        <w:rPr>
          <w:rFonts w:asciiTheme="minorHAnsi" w:hAnsiTheme="minorHAnsi"/>
          <w:szCs w:val="22"/>
          <w:lang w:eastAsia="en-US"/>
        </w:rPr>
      </w:pPr>
    </w:p>
    <w:sdt>
      <w:sdtPr>
        <w:rPr>
          <w:rFonts w:asciiTheme="minorHAnsi" w:eastAsia="Times New Roman" w:hAnsiTheme="minorHAnsi" w:cs="Times New Roman"/>
          <w:b w:val="0"/>
          <w:bCs w:val="0"/>
          <w:color w:val="auto"/>
          <w:sz w:val="22"/>
          <w:szCs w:val="20"/>
          <w:lang w:eastAsia="pl-PL"/>
        </w:rPr>
        <w:id w:val="29307909"/>
        <w:docPartObj>
          <w:docPartGallery w:val="Table of Contents"/>
          <w:docPartUnique/>
        </w:docPartObj>
      </w:sdtPr>
      <w:sdtContent>
        <w:p w:rsidR="007E1CBC" w:rsidRPr="00012157" w:rsidRDefault="007E1CBC" w:rsidP="007E1CBC">
          <w:pPr>
            <w:pStyle w:val="Nagwekspisutreci"/>
            <w:spacing w:before="0" w:line="240" w:lineRule="auto"/>
            <w:rPr>
              <w:rFonts w:asciiTheme="minorHAnsi" w:hAnsiTheme="minorHAnsi"/>
              <w:color w:val="auto"/>
              <w:sz w:val="22"/>
              <w:szCs w:val="22"/>
            </w:rPr>
          </w:pPr>
          <w:r w:rsidRPr="00012157">
            <w:rPr>
              <w:rFonts w:asciiTheme="minorHAnsi" w:hAnsiTheme="minorHAnsi"/>
              <w:color w:val="auto"/>
              <w:sz w:val="22"/>
              <w:szCs w:val="22"/>
            </w:rPr>
            <w:t>Spis treści</w:t>
          </w:r>
        </w:p>
        <w:p w:rsidR="007E1CBC" w:rsidRPr="00012157" w:rsidRDefault="008548F3" w:rsidP="00012157">
          <w:pPr>
            <w:pStyle w:val="Spistreci1"/>
            <w:rPr>
              <w:rFonts w:asciiTheme="minorHAnsi" w:eastAsiaTheme="minorEastAsia" w:hAnsiTheme="minorHAnsi" w:cstheme="minorBidi"/>
              <w:sz w:val="22"/>
              <w:szCs w:val="22"/>
            </w:rPr>
          </w:pPr>
          <w:r w:rsidRPr="00012157">
            <w:rPr>
              <w:rFonts w:asciiTheme="minorHAnsi" w:hAnsiTheme="minorHAnsi"/>
              <w:sz w:val="22"/>
              <w:szCs w:val="22"/>
            </w:rPr>
            <w:fldChar w:fldCharType="begin"/>
          </w:r>
          <w:r w:rsidR="007E1CBC" w:rsidRPr="00012157">
            <w:rPr>
              <w:rFonts w:asciiTheme="minorHAnsi" w:hAnsiTheme="minorHAnsi"/>
              <w:sz w:val="22"/>
              <w:szCs w:val="22"/>
            </w:rPr>
            <w:instrText xml:space="preserve"> TOC \o "1-3" \h \z \u </w:instrText>
          </w:r>
          <w:r w:rsidRPr="00012157">
            <w:rPr>
              <w:rFonts w:asciiTheme="minorHAnsi" w:hAnsiTheme="minorHAnsi"/>
              <w:sz w:val="22"/>
              <w:szCs w:val="22"/>
            </w:rPr>
            <w:fldChar w:fldCharType="separate"/>
          </w:r>
          <w:hyperlink w:anchor="_Toc441243327" w:history="1">
            <w:r w:rsidR="007E1CBC" w:rsidRPr="00012157">
              <w:rPr>
                <w:rStyle w:val="Hipercze"/>
                <w:rFonts w:asciiTheme="minorHAnsi" w:hAnsiTheme="minorHAnsi"/>
                <w:sz w:val="22"/>
                <w:szCs w:val="22"/>
              </w:rPr>
              <w:t>Słownik skrótów i pojęć</w:t>
            </w:r>
            <w:r w:rsidR="007E1CBC" w:rsidRPr="00012157">
              <w:rPr>
                <w:rFonts w:asciiTheme="minorHAnsi" w:hAnsiTheme="minorHAnsi"/>
                <w:webHidden/>
                <w:sz w:val="22"/>
                <w:szCs w:val="22"/>
              </w:rPr>
              <w:tab/>
            </w:r>
            <w:r w:rsidR="00012157">
              <w:rPr>
                <w:rFonts w:asciiTheme="minorHAnsi" w:hAnsiTheme="minorHAnsi"/>
                <w:webHidden/>
                <w:sz w:val="22"/>
                <w:szCs w:val="22"/>
              </w:rPr>
              <w:t>…………………………………………………………………………………………………………………………………</w:t>
            </w:r>
            <w:r w:rsidRPr="00012157">
              <w:rPr>
                <w:rFonts w:asciiTheme="minorHAnsi" w:hAnsiTheme="minorHAnsi"/>
                <w:webHidden/>
                <w:sz w:val="22"/>
                <w:szCs w:val="22"/>
              </w:rPr>
              <w:fldChar w:fldCharType="begin"/>
            </w:r>
            <w:r w:rsidR="007E1CBC" w:rsidRPr="00012157">
              <w:rPr>
                <w:rFonts w:asciiTheme="minorHAnsi" w:hAnsiTheme="minorHAnsi"/>
                <w:webHidden/>
                <w:sz w:val="22"/>
                <w:szCs w:val="22"/>
              </w:rPr>
              <w:instrText xml:space="preserve"> PAGEREF _Toc441243327 \h </w:instrText>
            </w:r>
            <w:r w:rsidRPr="00012157">
              <w:rPr>
                <w:rFonts w:asciiTheme="minorHAnsi" w:hAnsiTheme="minorHAnsi"/>
                <w:webHidden/>
                <w:sz w:val="22"/>
                <w:szCs w:val="22"/>
              </w:rPr>
            </w:r>
            <w:r w:rsidRPr="00012157">
              <w:rPr>
                <w:rFonts w:asciiTheme="minorHAnsi" w:hAnsiTheme="minorHAnsi"/>
                <w:webHidden/>
                <w:sz w:val="22"/>
                <w:szCs w:val="22"/>
              </w:rPr>
              <w:fldChar w:fldCharType="separate"/>
            </w:r>
            <w:r w:rsidR="00F506C9">
              <w:rPr>
                <w:rFonts w:asciiTheme="minorHAnsi" w:hAnsiTheme="minorHAnsi"/>
                <w:webHidden/>
                <w:sz w:val="22"/>
                <w:szCs w:val="22"/>
              </w:rPr>
              <w:t>3</w:t>
            </w:r>
            <w:r w:rsidRPr="00012157">
              <w:rPr>
                <w:rFonts w:asciiTheme="minorHAnsi" w:hAnsiTheme="minorHAnsi"/>
                <w:webHidden/>
                <w:sz w:val="22"/>
                <w:szCs w:val="22"/>
              </w:rPr>
              <w:fldChar w:fldCharType="end"/>
            </w:r>
          </w:hyperlink>
        </w:p>
        <w:p w:rsidR="007E1CBC" w:rsidRPr="00012157" w:rsidRDefault="008548F3" w:rsidP="00012157">
          <w:pPr>
            <w:pStyle w:val="Spistreci1"/>
            <w:rPr>
              <w:rFonts w:asciiTheme="minorHAnsi" w:eastAsiaTheme="minorEastAsia" w:hAnsiTheme="minorHAnsi" w:cstheme="minorBidi"/>
              <w:sz w:val="22"/>
              <w:szCs w:val="22"/>
            </w:rPr>
          </w:pPr>
          <w:hyperlink w:anchor="_Toc441243328" w:history="1">
            <w:r w:rsidR="007E1CBC" w:rsidRPr="00012157">
              <w:rPr>
                <w:rStyle w:val="Hipercze"/>
                <w:rFonts w:asciiTheme="minorHAnsi" w:hAnsiTheme="minorHAnsi"/>
                <w:sz w:val="22"/>
                <w:szCs w:val="22"/>
              </w:rPr>
              <w:t>I.  Informacje ogólne</w:t>
            </w:r>
            <w:r w:rsidR="007E1CBC" w:rsidRPr="00012157">
              <w:rPr>
                <w:rFonts w:asciiTheme="minorHAnsi" w:hAnsiTheme="minorHAnsi"/>
                <w:webHidden/>
                <w:sz w:val="22"/>
                <w:szCs w:val="22"/>
              </w:rPr>
              <w:tab/>
            </w:r>
            <w:r w:rsidR="00012157">
              <w:rPr>
                <w:rFonts w:asciiTheme="minorHAnsi" w:hAnsiTheme="minorHAnsi"/>
                <w:webHidden/>
                <w:sz w:val="22"/>
                <w:szCs w:val="22"/>
              </w:rPr>
              <w:t>…………………………………………………………………………………………………………………………………</w:t>
            </w:r>
            <w:r w:rsidRPr="00012157">
              <w:rPr>
                <w:rFonts w:asciiTheme="minorHAnsi" w:hAnsiTheme="minorHAnsi"/>
                <w:webHidden/>
                <w:sz w:val="22"/>
                <w:szCs w:val="22"/>
              </w:rPr>
              <w:fldChar w:fldCharType="begin"/>
            </w:r>
            <w:r w:rsidR="007E1CBC" w:rsidRPr="00012157">
              <w:rPr>
                <w:rFonts w:asciiTheme="minorHAnsi" w:hAnsiTheme="minorHAnsi"/>
                <w:webHidden/>
                <w:sz w:val="22"/>
                <w:szCs w:val="22"/>
              </w:rPr>
              <w:instrText xml:space="preserve"> PAGEREF _Toc441243328 \h </w:instrText>
            </w:r>
            <w:r w:rsidRPr="00012157">
              <w:rPr>
                <w:rFonts w:asciiTheme="minorHAnsi" w:hAnsiTheme="minorHAnsi"/>
                <w:webHidden/>
                <w:sz w:val="22"/>
                <w:szCs w:val="22"/>
              </w:rPr>
            </w:r>
            <w:r w:rsidRPr="00012157">
              <w:rPr>
                <w:rFonts w:asciiTheme="minorHAnsi" w:hAnsiTheme="minorHAnsi"/>
                <w:webHidden/>
                <w:sz w:val="22"/>
                <w:szCs w:val="22"/>
              </w:rPr>
              <w:fldChar w:fldCharType="separate"/>
            </w:r>
            <w:r w:rsidR="00F506C9">
              <w:rPr>
                <w:rFonts w:asciiTheme="minorHAnsi" w:hAnsiTheme="minorHAnsi"/>
                <w:webHidden/>
                <w:sz w:val="22"/>
                <w:szCs w:val="22"/>
              </w:rPr>
              <w:t>6</w:t>
            </w:r>
            <w:r w:rsidRPr="00012157">
              <w:rPr>
                <w:rFonts w:asciiTheme="minorHAnsi" w:hAnsiTheme="minorHAnsi"/>
                <w:webHidden/>
                <w:sz w:val="22"/>
                <w:szCs w:val="22"/>
              </w:rPr>
              <w:fldChar w:fldCharType="end"/>
            </w:r>
          </w:hyperlink>
        </w:p>
        <w:p w:rsidR="007E1CBC" w:rsidRPr="00012157" w:rsidRDefault="008548F3" w:rsidP="007E1CBC">
          <w:pPr>
            <w:pStyle w:val="Spistreci2"/>
            <w:tabs>
              <w:tab w:val="right" w:leader="dot" w:pos="9710"/>
            </w:tabs>
            <w:spacing w:before="0" w:line="240" w:lineRule="auto"/>
            <w:rPr>
              <w:rFonts w:asciiTheme="minorHAnsi" w:eastAsiaTheme="minorEastAsia" w:hAnsiTheme="minorHAnsi" w:cstheme="minorBidi"/>
              <w:noProof/>
              <w:szCs w:val="22"/>
            </w:rPr>
          </w:pPr>
          <w:hyperlink w:anchor="_Toc441243329" w:history="1">
            <w:r w:rsidR="007E1CBC" w:rsidRPr="00012157">
              <w:rPr>
                <w:rStyle w:val="Hipercze"/>
                <w:rFonts w:asciiTheme="minorHAnsi" w:hAnsiTheme="minorHAnsi"/>
                <w:noProof/>
                <w:szCs w:val="22"/>
              </w:rPr>
              <w:t>1. Regulamin konkursu</w:t>
            </w:r>
            <w:r w:rsidR="007E1CBC" w:rsidRPr="00012157">
              <w:rPr>
                <w:rFonts w:asciiTheme="minorHAnsi" w:hAnsiTheme="minorHAnsi"/>
                <w:noProof/>
                <w:webHidden/>
                <w:szCs w:val="22"/>
              </w:rPr>
              <w:tab/>
            </w:r>
            <w:r w:rsidRPr="00012157">
              <w:rPr>
                <w:rFonts w:asciiTheme="minorHAnsi" w:hAnsiTheme="minorHAnsi"/>
                <w:noProof/>
                <w:webHidden/>
                <w:szCs w:val="22"/>
              </w:rPr>
              <w:fldChar w:fldCharType="begin"/>
            </w:r>
            <w:r w:rsidR="007E1CBC" w:rsidRPr="00012157">
              <w:rPr>
                <w:rFonts w:asciiTheme="minorHAnsi" w:hAnsiTheme="minorHAnsi"/>
                <w:noProof/>
                <w:webHidden/>
                <w:szCs w:val="22"/>
              </w:rPr>
              <w:instrText xml:space="preserve"> PAGEREF _Toc441243329 \h </w:instrText>
            </w:r>
            <w:r w:rsidRPr="00012157">
              <w:rPr>
                <w:rFonts w:asciiTheme="minorHAnsi" w:hAnsiTheme="minorHAnsi"/>
                <w:noProof/>
                <w:webHidden/>
                <w:szCs w:val="22"/>
              </w:rPr>
            </w:r>
            <w:r w:rsidRPr="00012157">
              <w:rPr>
                <w:rFonts w:asciiTheme="minorHAnsi" w:hAnsiTheme="minorHAnsi"/>
                <w:noProof/>
                <w:webHidden/>
                <w:szCs w:val="22"/>
              </w:rPr>
              <w:fldChar w:fldCharType="separate"/>
            </w:r>
            <w:r w:rsidR="00F506C9">
              <w:rPr>
                <w:rFonts w:asciiTheme="minorHAnsi" w:hAnsiTheme="minorHAnsi"/>
                <w:noProof/>
                <w:webHidden/>
                <w:szCs w:val="22"/>
              </w:rPr>
              <w:t>6</w:t>
            </w:r>
            <w:r w:rsidRPr="00012157">
              <w:rPr>
                <w:rFonts w:asciiTheme="minorHAnsi" w:hAnsiTheme="minorHAnsi"/>
                <w:noProof/>
                <w:webHidden/>
                <w:szCs w:val="22"/>
              </w:rPr>
              <w:fldChar w:fldCharType="end"/>
            </w:r>
          </w:hyperlink>
        </w:p>
        <w:p w:rsidR="007E1CBC" w:rsidRPr="00012157" w:rsidRDefault="008548F3" w:rsidP="007E1CBC">
          <w:pPr>
            <w:pStyle w:val="Spistreci2"/>
            <w:tabs>
              <w:tab w:val="right" w:leader="dot" w:pos="9710"/>
            </w:tabs>
            <w:spacing w:before="0" w:line="240" w:lineRule="auto"/>
            <w:rPr>
              <w:rFonts w:asciiTheme="minorHAnsi" w:eastAsiaTheme="minorEastAsia" w:hAnsiTheme="minorHAnsi" w:cstheme="minorBidi"/>
              <w:noProof/>
              <w:szCs w:val="22"/>
            </w:rPr>
          </w:pPr>
          <w:hyperlink w:anchor="_Toc441243330" w:history="1">
            <w:r w:rsidR="007E1CBC" w:rsidRPr="00012157">
              <w:rPr>
                <w:rStyle w:val="Hipercze"/>
                <w:rFonts w:asciiTheme="minorHAnsi" w:hAnsiTheme="minorHAnsi"/>
                <w:noProof/>
                <w:szCs w:val="22"/>
              </w:rPr>
              <w:t>2. Podstawy prawne</w:t>
            </w:r>
            <w:r w:rsidR="007E1CBC" w:rsidRPr="00012157">
              <w:rPr>
                <w:rFonts w:asciiTheme="minorHAnsi" w:hAnsiTheme="minorHAnsi"/>
                <w:noProof/>
                <w:webHidden/>
                <w:szCs w:val="22"/>
              </w:rPr>
              <w:tab/>
            </w:r>
            <w:r w:rsidRPr="00012157">
              <w:rPr>
                <w:rFonts w:asciiTheme="minorHAnsi" w:hAnsiTheme="minorHAnsi"/>
                <w:noProof/>
                <w:webHidden/>
                <w:szCs w:val="22"/>
              </w:rPr>
              <w:fldChar w:fldCharType="begin"/>
            </w:r>
            <w:r w:rsidR="007E1CBC" w:rsidRPr="00012157">
              <w:rPr>
                <w:rFonts w:asciiTheme="minorHAnsi" w:hAnsiTheme="minorHAnsi"/>
                <w:noProof/>
                <w:webHidden/>
                <w:szCs w:val="22"/>
              </w:rPr>
              <w:instrText xml:space="preserve"> PAGEREF _Toc441243330 \h </w:instrText>
            </w:r>
            <w:r w:rsidRPr="00012157">
              <w:rPr>
                <w:rFonts w:asciiTheme="minorHAnsi" w:hAnsiTheme="minorHAnsi"/>
                <w:noProof/>
                <w:webHidden/>
                <w:szCs w:val="22"/>
              </w:rPr>
            </w:r>
            <w:r w:rsidRPr="00012157">
              <w:rPr>
                <w:rFonts w:asciiTheme="minorHAnsi" w:hAnsiTheme="minorHAnsi"/>
                <w:noProof/>
                <w:webHidden/>
                <w:szCs w:val="22"/>
              </w:rPr>
              <w:fldChar w:fldCharType="separate"/>
            </w:r>
            <w:r w:rsidR="00F506C9">
              <w:rPr>
                <w:rFonts w:asciiTheme="minorHAnsi" w:hAnsiTheme="minorHAnsi"/>
                <w:noProof/>
                <w:webHidden/>
                <w:szCs w:val="22"/>
              </w:rPr>
              <w:t>6</w:t>
            </w:r>
            <w:r w:rsidRPr="00012157">
              <w:rPr>
                <w:rFonts w:asciiTheme="minorHAnsi" w:hAnsiTheme="minorHAnsi"/>
                <w:noProof/>
                <w:webHidden/>
                <w:szCs w:val="22"/>
              </w:rPr>
              <w:fldChar w:fldCharType="end"/>
            </w:r>
          </w:hyperlink>
        </w:p>
        <w:p w:rsidR="007E1CBC" w:rsidRPr="00012157" w:rsidRDefault="008548F3" w:rsidP="007E1CBC">
          <w:pPr>
            <w:pStyle w:val="Spistreci2"/>
            <w:tabs>
              <w:tab w:val="right" w:leader="dot" w:pos="9710"/>
            </w:tabs>
            <w:spacing w:before="0" w:line="240" w:lineRule="auto"/>
            <w:rPr>
              <w:rFonts w:asciiTheme="minorHAnsi" w:eastAsiaTheme="minorEastAsia" w:hAnsiTheme="minorHAnsi" w:cstheme="minorBidi"/>
              <w:noProof/>
              <w:szCs w:val="22"/>
            </w:rPr>
          </w:pPr>
          <w:hyperlink w:anchor="_Toc441243331" w:history="1">
            <w:r w:rsidR="007E1CBC" w:rsidRPr="00012157">
              <w:rPr>
                <w:rStyle w:val="Hipercze"/>
                <w:rFonts w:asciiTheme="minorHAnsi" w:hAnsiTheme="minorHAnsi"/>
                <w:noProof/>
                <w:szCs w:val="22"/>
              </w:rPr>
              <w:t>3. Podstawowe informacje na temat konkursu</w:t>
            </w:r>
            <w:r w:rsidR="007E1CBC" w:rsidRPr="00012157">
              <w:rPr>
                <w:rFonts w:asciiTheme="minorHAnsi" w:hAnsiTheme="minorHAnsi"/>
                <w:noProof/>
                <w:webHidden/>
                <w:szCs w:val="22"/>
              </w:rPr>
              <w:tab/>
            </w:r>
            <w:r w:rsidRPr="00012157">
              <w:rPr>
                <w:rFonts w:asciiTheme="minorHAnsi" w:hAnsiTheme="minorHAnsi"/>
                <w:noProof/>
                <w:webHidden/>
                <w:szCs w:val="22"/>
              </w:rPr>
              <w:fldChar w:fldCharType="begin"/>
            </w:r>
            <w:r w:rsidR="007E1CBC" w:rsidRPr="00012157">
              <w:rPr>
                <w:rFonts w:asciiTheme="minorHAnsi" w:hAnsiTheme="minorHAnsi"/>
                <w:noProof/>
                <w:webHidden/>
                <w:szCs w:val="22"/>
              </w:rPr>
              <w:instrText xml:space="preserve"> PAGEREF _Toc441243331 \h </w:instrText>
            </w:r>
            <w:r w:rsidRPr="00012157">
              <w:rPr>
                <w:rFonts w:asciiTheme="minorHAnsi" w:hAnsiTheme="minorHAnsi"/>
                <w:noProof/>
                <w:webHidden/>
                <w:szCs w:val="22"/>
              </w:rPr>
            </w:r>
            <w:r w:rsidRPr="00012157">
              <w:rPr>
                <w:rFonts w:asciiTheme="minorHAnsi" w:hAnsiTheme="minorHAnsi"/>
                <w:noProof/>
                <w:webHidden/>
                <w:szCs w:val="22"/>
              </w:rPr>
              <w:fldChar w:fldCharType="separate"/>
            </w:r>
            <w:r w:rsidR="00F506C9">
              <w:rPr>
                <w:rFonts w:asciiTheme="minorHAnsi" w:hAnsiTheme="minorHAnsi"/>
                <w:noProof/>
                <w:webHidden/>
                <w:szCs w:val="22"/>
              </w:rPr>
              <w:t>8</w:t>
            </w:r>
            <w:r w:rsidRPr="00012157">
              <w:rPr>
                <w:rFonts w:asciiTheme="minorHAnsi" w:hAnsiTheme="minorHAnsi"/>
                <w:noProof/>
                <w:webHidden/>
                <w:szCs w:val="22"/>
              </w:rPr>
              <w:fldChar w:fldCharType="end"/>
            </w:r>
          </w:hyperlink>
        </w:p>
        <w:p w:rsidR="007E1CBC" w:rsidRPr="00012157" w:rsidRDefault="008548F3" w:rsidP="007E1CBC">
          <w:pPr>
            <w:pStyle w:val="Spistreci2"/>
            <w:tabs>
              <w:tab w:val="right" w:leader="dot" w:pos="9710"/>
            </w:tabs>
            <w:spacing w:before="0" w:line="240" w:lineRule="auto"/>
            <w:rPr>
              <w:rFonts w:asciiTheme="minorHAnsi" w:eastAsiaTheme="minorEastAsia" w:hAnsiTheme="minorHAnsi" w:cstheme="minorBidi"/>
              <w:noProof/>
              <w:szCs w:val="22"/>
            </w:rPr>
          </w:pPr>
          <w:hyperlink w:anchor="_Toc441243332" w:history="1">
            <w:r w:rsidR="007E1CBC" w:rsidRPr="00012157">
              <w:rPr>
                <w:rStyle w:val="Hipercze"/>
                <w:rFonts w:asciiTheme="minorHAnsi" w:hAnsiTheme="minorHAnsi"/>
                <w:noProof/>
                <w:szCs w:val="22"/>
              </w:rPr>
              <w:t>4.  Przedmiot konkursu</w:t>
            </w:r>
            <w:r w:rsidR="007E1CBC" w:rsidRPr="00012157">
              <w:rPr>
                <w:rFonts w:asciiTheme="minorHAnsi" w:hAnsiTheme="minorHAnsi"/>
                <w:noProof/>
                <w:webHidden/>
                <w:szCs w:val="22"/>
              </w:rPr>
              <w:tab/>
            </w:r>
            <w:r w:rsidRPr="00012157">
              <w:rPr>
                <w:rFonts w:asciiTheme="minorHAnsi" w:hAnsiTheme="minorHAnsi"/>
                <w:noProof/>
                <w:webHidden/>
                <w:szCs w:val="22"/>
              </w:rPr>
              <w:fldChar w:fldCharType="begin"/>
            </w:r>
            <w:r w:rsidR="007E1CBC" w:rsidRPr="00012157">
              <w:rPr>
                <w:rFonts w:asciiTheme="minorHAnsi" w:hAnsiTheme="minorHAnsi"/>
                <w:noProof/>
                <w:webHidden/>
                <w:szCs w:val="22"/>
              </w:rPr>
              <w:instrText xml:space="preserve"> PAGEREF _Toc441243332 \h </w:instrText>
            </w:r>
            <w:r w:rsidRPr="00012157">
              <w:rPr>
                <w:rFonts w:asciiTheme="minorHAnsi" w:hAnsiTheme="minorHAnsi"/>
                <w:noProof/>
                <w:webHidden/>
                <w:szCs w:val="22"/>
              </w:rPr>
            </w:r>
            <w:r w:rsidRPr="00012157">
              <w:rPr>
                <w:rFonts w:asciiTheme="minorHAnsi" w:hAnsiTheme="minorHAnsi"/>
                <w:noProof/>
                <w:webHidden/>
                <w:szCs w:val="22"/>
              </w:rPr>
              <w:fldChar w:fldCharType="separate"/>
            </w:r>
            <w:r w:rsidR="00F506C9">
              <w:rPr>
                <w:rFonts w:asciiTheme="minorHAnsi" w:hAnsiTheme="minorHAnsi"/>
                <w:noProof/>
                <w:webHidden/>
                <w:szCs w:val="22"/>
              </w:rPr>
              <w:t>10</w:t>
            </w:r>
            <w:r w:rsidRPr="00012157">
              <w:rPr>
                <w:rFonts w:asciiTheme="minorHAnsi" w:hAnsiTheme="minorHAnsi"/>
                <w:noProof/>
                <w:webHidden/>
                <w:szCs w:val="22"/>
              </w:rPr>
              <w:fldChar w:fldCharType="end"/>
            </w:r>
          </w:hyperlink>
        </w:p>
        <w:p w:rsidR="007E1CBC" w:rsidRPr="00012157" w:rsidRDefault="008548F3" w:rsidP="007E1CBC">
          <w:pPr>
            <w:pStyle w:val="Spistreci2"/>
            <w:tabs>
              <w:tab w:val="right" w:leader="dot" w:pos="9710"/>
            </w:tabs>
            <w:spacing w:before="0" w:line="240" w:lineRule="auto"/>
            <w:rPr>
              <w:rFonts w:asciiTheme="minorHAnsi" w:eastAsiaTheme="minorEastAsia" w:hAnsiTheme="minorHAnsi" w:cstheme="minorBidi"/>
              <w:noProof/>
              <w:szCs w:val="22"/>
            </w:rPr>
          </w:pPr>
          <w:hyperlink w:anchor="_Toc441243333" w:history="1">
            <w:r w:rsidR="007E1CBC" w:rsidRPr="00012157">
              <w:rPr>
                <w:rStyle w:val="Hipercze"/>
                <w:rFonts w:asciiTheme="minorHAnsi" w:hAnsiTheme="minorHAnsi"/>
                <w:noProof/>
                <w:szCs w:val="22"/>
              </w:rPr>
              <w:t>5. Kwota środków przeznaczona na dofinansowanie projektów w ramach konkursu</w:t>
            </w:r>
            <w:r w:rsidR="007E1CBC" w:rsidRPr="00012157">
              <w:rPr>
                <w:rFonts w:asciiTheme="minorHAnsi" w:hAnsiTheme="minorHAnsi"/>
                <w:noProof/>
                <w:webHidden/>
                <w:szCs w:val="22"/>
              </w:rPr>
              <w:tab/>
            </w:r>
            <w:r w:rsidRPr="00012157">
              <w:rPr>
                <w:rFonts w:asciiTheme="minorHAnsi" w:hAnsiTheme="minorHAnsi"/>
                <w:noProof/>
                <w:webHidden/>
                <w:szCs w:val="22"/>
              </w:rPr>
              <w:fldChar w:fldCharType="begin"/>
            </w:r>
            <w:r w:rsidR="007E1CBC" w:rsidRPr="00012157">
              <w:rPr>
                <w:rFonts w:asciiTheme="minorHAnsi" w:hAnsiTheme="minorHAnsi"/>
                <w:noProof/>
                <w:webHidden/>
                <w:szCs w:val="22"/>
              </w:rPr>
              <w:instrText xml:space="preserve"> PAGEREF _Toc441243333 \h </w:instrText>
            </w:r>
            <w:r w:rsidRPr="00012157">
              <w:rPr>
                <w:rFonts w:asciiTheme="minorHAnsi" w:hAnsiTheme="minorHAnsi"/>
                <w:noProof/>
                <w:webHidden/>
                <w:szCs w:val="22"/>
              </w:rPr>
            </w:r>
            <w:r w:rsidRPr="00012157">
              <w:rPr>
                <w:rFonts w:asciiTheme="minorHAnsi" w:hAnsiTheme="minorHAnsi"/>
                <w:noProof/>
                <w:webHidden/>
                <w:szCs w:val="22"/>
              </w:rPr>
              <w:fldChar w:fldCharType="separate"/>
            </w:r>
            <w:r w:rsidR="00F506C9">
              <w:rPr>
                <w:rFonts w:asciiTheme="minorHAnsi" w:hAnsiTheme="minorHAnsi"/>
                <w:noProof/>
                <w:webHidden/>
                <w:szCs w:val="22"/>
              </w:rPr>
              <w:t>20</w:t>
            </w:r>
            <w:r w:rsidRPr="00012157">
              <w:rPr>
                <w:rFonts w:asciiTheme="minorHAnsi" w:hAnsiTheme="minorHAnsi"/>
                <w:noProof/>
                <w:webHidden/>
                <w:szCs w:val="22"/>
              </w:rPr>
              <w:fldChar w:fldCharType="end"/>
            </w:r>
          </w:hyperlink>
        </w:p>
        <w:p w:rsidR="007E1CBC" w:rsidRPr="00012157" w:rsidRDefault="008548F3" w:rsidP="007E1CBC">
          <w:pPr>
            <w:pStyle w:val="Spistreci2"/>
            <w:tabs>
              <w:tab w:val="right" w:leader="dot" w:pos="9710"/>
            </w:tabs>
            <w:spacing w:before="0" w:line="240" w:lineRule="auto"/>
            <w:rPr>
              <w:rFonts w:asciiTheme="minorHAnsi" w:eastAsiaTheme="minorEastAsia" w:hAnsiTheme="minorHAnsi" w:cstheme="minorBidi"/>
              <w:noProof/>
              <w:szCs w:val="22"/>
            </w:rPr>
          </w:pPr>
          <w:hyperlink w:anchor="_Toc441243334" w:history="1">
            <w:r w:rsidR="007E1CBC" w:rsidRPr="00012157">
              <w:rPr>
                <w:rStyle w:val="Hipercze"/>
                <w:rFonts w:asciiTheme="minorHAnsi" w:hAnsiTheme="minorHAnsi"/>
                <w:noProof/>
                <w:szCs w:val="22"/>
              </w:rPr>
              <w:t>6. Realizacja zasad horyzontalnych</w:t>
            </w:r>
            <w:r w:rsidR="007E1CBC" w:rsidRPr="00012157">
              <w:rPr>
                <w:rFonts w:asciiTheme="minorHAnsi" w:hAnsiTheme="minorHAnsi"/>
                <w:noProof/>
                <w:webHidden/>
                <w:szCs w:val="22"/>
              </w:rPr>
              <w:tab/>
            </w:r>
            <w:r w:rsidRPr="00012157">
              <w:rPr>
                <w:rFonts w:asciiTheme="minorHAnsi" w:hAnsiTheme="minorHAnsi"/>
                <w:noProof/>
                <w:webHidden/>
                <w:szCs w:val="22"/>
              </w:rPr>
              <w:fldChar w:fldCharType="begin"/>
            </w:r>
            <w:r w:rsidR="007E1CBC" w:rsidRPr="00012157">
              <w:rPr>
                <w:rFonts w:asciiTheme="minorHAnsi" w:hAnsiTheme="minorHAnsi"/>
                <w:noProof/>
                <w:webHidden/>
                <w:szCs w:val="22"/>
              </w:rPr>
              <w:instrText xml:space="preserve"> PAGEREF _Toc441243334 \h </w:instrText>
            </w:r>
            <w:r w:rsidRPr="00012157">
              <w:rPr>
                <w:rFonts w:asciiTheme="minorHAnsi" w:hAnsiTheme="minorHAnsi"/>
                <w:noProof/>
                <w:webHidden/>
                <w:szCs w:val="22"/>
              </w:rPr>
            </w:r>
            <w:r w:rsidRPr="00012157">
              <w:rPr>
                <w:rFonts w:asciiTheme="minorHAnsi" w:hAnsiTheme="minorHAnsi"/>
                <w:noProof/>
                <w:webHidden/>
                <w:szCs w:val="22"/>
              </w:rPr>
              <w:fldChar w:fldCharType="separate"/>
            </w:r>
            <w:r w:rsidR="00F506C9">
              <w:rPr>
                <w:rFonts w:asciiTheme="minorHAnsi" w:hAnsiTheme="minorHAnsi"/>
                <w:noProof/>
                <w:webHidden/>
                <w:szCs w:val="22"/>
              </w:rPr>
              <w:t>20</w:t>
            </w:r>
            <w:r w:rsidRPr="00012157">
              <w:rPr>
                <w:rFonts w:asciiTheme="minorHAnsi" w:hAnsiTheme="minorHAnsi"/>
                <w:noProof/>
                <w:webHidden/>
                <w:szCs w:val="22"/>
              </w:rPr>
              <w:fldChar w:fldCharType="end"/>
            </w:r>
          </w:hyperlink>
        </w:p>
        <w:p w:rsidR="007E1CBC" w:rsidRPr="00012157" w:rsidRDefault="008548F3" w:rsidP="007E1CBC">
          <w:pPr>
            <w:pStyle w:val="Spistreci2"/>
            <w:tabs>
              <w:tab w:val="right" w:leader="dot" w:pos="9710"/>
            </w:tabs>
            <w:spacing w:before="0" w:line="240" w:lineRule="auto"/>
            <w:rPr>
              <w:rFonts w:asciiTheme="minorHAnsi" w:eastAsiaTheme="minorEastAsia" w:hAnsiTheme="minorHAnsi" w:cstheme="minorBidi"/>
              <w:noProof/>
              <w:szCs w:val="22"/>
            </w:rPr>
          </w:pPr>
          <w:hyperlink w:anchor="_Toc441243335" w:history="1">
            <w:r w:rsidR="007E1CBC" w:rsidRPr="00012157">
              <w:rPr>
                <w:rStyle w:val="Hipercze"/>
                <w:rFonts w:asciiTheme="minorHAnsi" w:hAnsiTheme="minorHAnsi"/>
                <w:noProof/>
                <w:szCs w:val="22"/>
              </w:rPr>
              <w:t>7. Zmiana regulaminu lub anulowanie konkursu</w:t>
            </w:r>
            <w:r w:rsidR="007E1CBC" w:rsidRPr="00012157">
              <w:rPr>
                <w:rFonts w:asciiTheme="minorHAnsi" w:hAnsiTheme="minorHAnsi"/>
                <w:noProof/>
                <w:webHidden/>
                <w:szCs w:val="22"/>
              </w:rPr>
              <w:tab/>
            </w:r>
            <w:r w:rsidRPr="00012157">
              <w:rPr>
                <w:rFonts w:asciiTheme="minorHAnsi" w:hAnsiTheme="minorHAnsi"/>
                <w:noProof/>
                <w:webHidden/>
                <w:szCs w:val="22"/>
              </w:rPr>
              <w:fldChar w:fldCharType="begin"/>
            </w:r>
            <w:r w:rsidR="007E1CBC" w:rsidRPr="00012157">
              <w:rPr>
                <w:rFonts w:asciiTheme="minorHAnsi" w:hAnsiTheme="minorHAnsi"/>
                <w:noProof/>
                <w:webHidden/>
                <w:szCs w:val="22"/>
              </w:rPr>
              <w:instrText xml:space="preserve"> PAGEREF _Toc441243335 \h </w:instrText>
            </w:r>
            <w:r w:rsidRPr="00012157">
              <w:rPr>
                <w:rFonts w:asciiTheme="minorHAnsi" w:hAnsiTheme="minorHAnsi"/>
                <w:noProof/>
                <w:webHidden/>
                <w:szCs w:val="22"/>
              </w:rPr>
            </w:r>
            <w:r w:rsidRPr="00012157">
              <w:rPr>
                <w:rFonts w:asciiTheme="minorHAnsi" w:hAnsiTheme="minorHAnsi"/>
                <w:noProof/>
                <w:webHidden/>
                <w:szCs w:val="22"/>
              </w:rPr>
              <w:fldChar w:fldCharType="separate"/>
            </w:r>
            <w:r w:rsidR="00F506C9">
              <w:rPr>
                <w:rFonts w:asciiTheme="minorHAnsi" w:hAnsiTheme="minorHAnsi"/>
                <w:noProof/>
                <w:webHidden/>
                <w:szCs w:val="22"/>
              </w:rPr>
              <w:t>22</w:t>
            </w:r>
            <w:r w:rsidRPr="00012157">
              <w:rPr>
                <w:rFonts w:asciiTheme="minorHAnsi" w:hAnsiTheme="minorHAnsi"/>
                <w:noProof/>
                <w:webHidden/>
                <w:szCs w:val="22"/>
              </w:rPr>
              <w:fldChar w:fldCharType="end"/>
            </w:r>
          </w:hyperlink>
        </w:p>
        <w:p w:rsidR="007E1CBC" w:rsidRPr="00012157" w:rsidRDefault="008548F3" w:rsidP="00012157">
          <w:pPr>
            <w:pStyle w:val="Spistreci1"/>
            <w:rPr>
              <w:rFonts w:asciiTheme="minorHAnsi" w:eastAsiaTheme="minorEastAsia" w:hAnsiTheme="minorHAnsi" w:cstheme="minorBidi"/>
              <w:sz w:val="22"/>
              <w:szCs w:val="22"/>
            </w:rPr>
          </w:pPr>
          <w:hyperlink w:anchor="_Toc441243336" w:history="1">
            <w:r w:rsidR="007E1CBC" w:rsidRPr="00012157">
              <w:rPr>
                <w:rStyle w:val="Hipercze"/>
                <w:rFonts w:asciiTheme="minorHAnsi" w:hAnsiTheme="minorHAnsi"/>
                <w:sz w:val="22"/>
                <w:szCs w:val="22"/>
              </w:rPr>
              <w:t>II.  Wymagania konkursowe</w:t>
            </w:r>
            <w:r w:rsidR="007E1CBC" w:rsidRPr="00012157">
              <w:rPr>
                <w:rFonts w:asciiTheme="minorHAnsi" w:hAnsiTheme="minorHAnsi"/>
                <w:webHidden/>
                <w:sz w:val="22"/>
                <w:szCs w:val="22"/>
              </w:rPr>
              <w:tab/>
            </w:r>
            <w:r w:rsidR="00012157">
              <w:rPr>
                <w:rFonts w:asciiTheme="minorHAnsi" w:hAnsiTheme="minorHAnsi"/>
                <w:webHidden/>
                <w:sz w:val="22"/>
                <w:szCs w:val="22"/>
              </w:rPr>
              <w:t>…………………………………………………………………………………………………………………..</w:t>
            </w:r>
            <w:r w:rsidRPr="00012157">
              <w:rPr>
                <w:rFonts w:asciiTheme="minorHAnsi" w:hAnsiTheme="minorHAnsi"/>
                <w:webHidden/>
                <w:sz w:val="22"/>
                <w:szCs w:val="22"/>
              </w:rPr>
              <w:fldChar w:fldCharType="begin"/>
            </w:r>
            <w:r w:rsidR="007E1CBC" w:rsidRPr="00012157">
              <w:rPr>
                <w:rFonts w:asciiTheme="minorHAnsi" w:hAnsiTheme="minorHAnsi"/>
                <w:webHidden/>
                <w:sz w:val="22"/>
                <w:szCs w:val="22"/>
              </w:rPr>
              <w:instrText xml:space="preserve"> PAGEREF _Toc441243336 \h </w:instrText>
            </w:r>
            <w:r w:rsidRPr="00012157">
              <w:rPr>
                <w:rFonts w:asciiTheme="minorHAnsi" w:hAnsiTheme="minorHAnsi"/>
                <w:webHidden/>
                <w:sz w:val="22"/>
                <w:szCs w:val="22"/>
              </w:rPr>
            </w:r>
            <w:r w:rsidRPr="00012157">
              <w:rPr>
                <w:rFonts w:asciiTheme="minorHAnsi" w:hAnsiTheme="minorHAnsi"/>
                <w:webHidden/>
                <w:sz w:val="22"/>
                <w:szCs w:val="22"/>
              </w:rPr>
              <w:fldChar w:fldCharType="separate"/>
            </w:r>
            <w:r w:rsidR="00F506C9">
              <w:rPr>
                <w:rFonts w:asciiTheme="minorHAnsi" w:hAnsiTheme="minorHAnsi"/>
                <w:webHidden/>
                <w:sz w:val="22"/>
                <w:szCs w:val="22"/>
              </w:rPr>
              <w:t>23</w:t>
            </w:r>
            <w:r w:rsidRPr="00012157">
              <w:rPr>
                <w:rFonts w:asciiTheme="minorHAnsi" w:hAnsiTheme="minorHAnsi"/>
                <w:webHidden/>
                <w:sz w:val="22"/>
                <w:szCs w:val="22"/>
              </w:rPr>
              <w:fldChar w:fldCharType="end"/>
            </w:r>
          </w:hyperlink>
        </w:p>
        <w:p w:rsidR="007E1CBC" w:rsidRPr="00012157" w:rsidRDefault="008548F3" w:rsidP="007E1CBC">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3337" w:history="1">
            <w:r w:rsidR="007E1CBC" w:rsidRPr="00012157">
              <w:rPr>
                <w:rStyle w:val="Hipercze"/>
                <w:rFonts w:asciiTheme="minorHAnsi" w:hAnsiTheme="minorHAnsi"/>
                <w:noProof/>
                <w:szCs w:val="22"/>
              </w:rPr>
              <w:t>1.</w:t>
            </w:r>
            <w:r w:rsidR="007E1CBC" w:rsidRPr="00012157">
              <w:rPr>
                <w:rFonts w:asciiTheme="minorHAnsi" w:eastAsiaTheme="minorEastAsia" w:hAnsiTheme="minorHAnsi" w:cstheme="minorBidi"/>
                <w:noProof/>
                <w:szCs w:val="22"/>
              </w:rPr>
              <w:tab/>
            </w:r>
            <w:r w:rsidR="007E1CBC" w:rsidRPr="00012157">
              <w:rPr>
                <w:rStyle w:val="Hipercze"/>
                <w:rFonts w:asciiTheme="minorHAnsi" w:hAnsiTheme="minorHAnsi"/>
                <w:noProof/>
                <w:szCs w:val="22"/>
              </w:rPr>
              <w:t>Podmioty uprawnione do ubiegania się o dofinansowanie projektu</w:t>
            </w:r>
            <w:r w:rsidR="007E1CBC" w:rsidRPr="00012157">
              <w:rPr>
                <w:rFonts w:asciiTheme="minorHAnsi" w:hAnsiTheme="minorHAnsi"/>
                <w:noProof/>
                <w:webHidden/>
                <w:szCs w:val="22"/>
              </w:rPr>
              <w:tab/>
            </w:r>
            <w:r w:rsidRPr="00012157">
              <w:rPr>
                <w:rFonts w:asciiTheme="minorHAnsi" w:hAnsiTheme="minorHAnsi"/>
                <w:noProof/>
                <w:webHidden/>
                <w:szCs w:val="22"/>
              </w:rPr>
              <w:fldChar w:fldCharType="begin"/>
            </w:r>
            <w:r w:rsidR="007E1CBC" w:rsidRPr="00012157">
              <w:rPr>
                <w:rFonts w:asciiTheme="minorHAnsi" w:hAnsiTheme="minorHAnsi"/>
                <w:noProof/>
                <w:webHidden/>
                <w:szCs w:val="22"/>
              </w:rPr>
              <w:instrText xml:space="preserve"> PAGEREF _Toc441243337 \h </w:instrText>
            </w:r>
            <w:r w:rsidRPr="00012157">
              <w:rPr>
                <w:rFonts w:asciiTheme="minorHAnsi" w:hAnsiTheme="minorHAnsi"/>
                <w:noProof/>
                <w:webHidden/>
                <w:szCs w:val="22"/>
              </w:rPr>
            </w:r>
            <w:r w:rsidRPr="00012157">
              <w:rPr>
                <w:rFonts w:asciiTheme="minorHAnsi" w:hAnsiTheme="minorHAnsi"/>
                <w:noProof/>
                <w:webHidden/>
                <w:szCs w:val="22"/>
              </w:rPr>
              <w:fldChar w:fldCharType="separate"/>
            </w:r>
            <w:r w:rsidR="00F506C9">
              <w:rPr>
                <w:rFonts w:asciiTheme="minorHAnsi" w:hAnsiTheme="minorHAnsi"/>
                <w:noProof/>
                <w:webHidden/>
                <w:szCs w:val="22"/>
              </w:rPr>
              <w:t>23</w:t>
            </w:r>
            <w:r w:rsidRPr="00012157">
              <w:rPr>
                <w:rFonts w:asciiTheme="minorHAnsi" w:hAnsiTheme="minorHAnsi"/>
                <w:noProof/>
                <w:webHidden/>
                <w:szCs w:val="22"/>
              </w:rPr>
              <w:fldChar w:fldCharType="end"/>
            </w:r>
          </w:hyperlink>
        </w:p>
        <w:p w:rsidR="007E1CBC" w:rsidRPr="00012157" w:rsidRDefault="008548F3" w:rsidP="007E1CBC">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3338" w:history="1">
            <w:r w:rsidR="007E1CBC" w:rsidRPr="00012157">
              <w:rPr>
                <w:rStyle w:val="Hipercze"/>
                <w:rFonts w:asciiTheme="minorHAnsi" w:hAnsiTheme="minorHAnsi"/>
                <w:noProof/>
                <w:szCs w:val="22"/>
              </w:rPr>
              <w:t>2.</w:t>
            </w:r>
            <w:r w:rsidR="007E1CBC" w:rsidRPr="00012157">
              <w:rPr>
                <w:rFonts w:asciiTheme="minorHAnsi" w:eastAsiaTheme="minorEastAsia" w:hAnsiTheme="minorHAnsi" w:cstheme="minorBidi"/>
                <w:noProof/>
                <w:szCs w:val="22"/>
              </w:rPr>
              <w:tab/>
            </w:r>
            <w:r w:rsidR="007E1CBC" w:rsidRPr="00012157">
              <w:rPr>
                <w:rStyle w:val="Hipercze"/>
                <w:rFonts w:asciiTheme="minorHAnsi" w:hAnsiTheme="minorHAnsi"/>
                <w:noProof/>
                <w:szCs w:val="22"/>
              </w:rPr>
              <w:t>Uczestnicy projektu</w:t>
            </w:r>
            <w:r w:rsidR="007E1CBC" w:rsidRPr="00012157">
              <w:rPr>
                <w:rFonts w:asciiTheme="minorHAnsi" w:hAnsiTheme="minorHAnsi"/>
                <w:noProof/>
                <w:webHidden/>
                <w:szCs w:val="22"/>
              </w:rPr>
              <w:tab/>
            </w:r>
            <w:r w:rsidRPr="00012157">
              <w:rPr>
                <w:rFonts w:asciiTheme="minorHAnsi" w:hAnsiTheme="minorHAnsi"/>
                <w:noProof/>
                <w:webHidden/>
                <w:szCs w:val="22"/>
              </w:rPr>
              <w:fldChar w:fldCharType="begin"/>
            </w:r>
            <w:r w:rsidR="007E1CBC" w:rsidRPr="00012157">
              <w:rPr>
                <w:rFonts w:asciiTheme="minorHAnsi" w:hAnsiTheme="minorHAnsi"/>
                <w:noProof/>
                <w:webHidden/>
                <w:szCs w:val="22"/>
              </w:rPr>
              <w:instrText xml:space="preserve"> PAGEREF _Toc441243338 \h </w:instrText>
            </w:r>
            <w:r w:rsidRPr="00012157">
              <w:rPr>
                <w:rFonts w:asciiTheme="minorHAnsi" w:hAnsiTheme="minorHAnsi"/>
                <w:noProof/>
                <w:webHidden/>
                <w:szCs w:val="22"/>
              </w:rPr>
            </w:r>
            <w:r w:rsidRPr="00012157">
              <w:rPr>
                <w:rFonts w:asciiTheme="minorHAnsi" w:hAnsiTheme="minorHAnsi"/>
                <w:noProof/>
                <w:webHidden/>
                <w:szCs w:val="22"/>
              </w:rPr>
              <w:fldChar w:fldCharType="separate"/>
            </w:r>
            <w:r w:rsidR="00F506C9">
              <w:rPr>
                <w:rFonts w:asciiTheme="minorHAnsi" w:hAnsiTheme="minorHAnsi"/>
                <w:noProof/>
                <w:webHidden/>
                <w:szCs w:val="22"/>
              </w:rPr>
              <w:t>23</w:t>
            </w:r>
            <w:r w:rsidRPr="00012157">
              <w:rPr>
                <w:rFonts w:asciiTheme="minorHAnsi" w:hAnsiTheme="minorHAnsi"/>
                <w:noProof/>
                <w:webHidden/>
                <w:szCs w:val="22"/>
              </w:rPr>
              <w:fldChar w:fldCharType="end"/>
            </w:r>
          </w:hyperlink>
        </w:p>
        <w:p w:rsidR="007E1CBC" w:rsidRPr="00012157" w:rsidRDefault="008548F3" w:rsidP="007E1CBC">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3339" w:history="1">
            <w:r w:rsidR="007E1CBC" w:rsidRPr="00012157">
              <w:rPr>
                <w:rStyle w:val="Hipercze"/>
                <w:rFonts w:asciiTheme="minorHAnsi" w:hAnsiTheme="minorHAnsi"/>
                <w:noProof/>
                <w:szCs w:val="22"/>
              </w:rPr>
              <w:t>3.</w:t>
            </w:r>
            <w:r w:rsidR="007E1CBC" w:rsidRPr="00012157">
              <w:rPr>
                <w:rFonts w:asciiTheme="minorHAnsi" w:eastAsiaTheme="minorEastAsia" w:hAnsiTheme="minorHAnsi" w:cstheme="minorBidi"/>
                <w:noProof/>
                <w:szCs w:val="22"/>
              </w:rPr>
              <w:tab/>
            </w:r>
            <w:r w:rsidR="007E1CBC" w:rsidRPr="00012157">
              <w:rPr>
                <w:rStyle w:val="Hipercze"/>
                <w:rFonts w:asciiTheme="minorHAnsi" w:hAnsiTheme="minorHAnsi"/>
                <w:noProof/>
                <w:szCs w:val="22"/>
              </w:rPr>
              <w:t>Okres realizacji projektu</w:t>
            </w:r>
            <w:r w:rsidR="007E1CBC" w:rsidRPr="00012157">
              <w:rPr>
                <w:rFonts w:asciiTheme="minorHAnsi" w:hAnsiTheme="minorHAnsi"/>
                <w:noProof/>
                <w:webHidden/>
                <w:szCs w:val="22"/>
              </w:rPr>
              <w:tab/>
            </w:r>
            <w:r w:rsidRPr="00012157">
              <w:rPr>
                <w:rFonts w:asciiTheme="minorHAnsi" w:hAnsiTheme="minorHAnsi"/>
                <w:noProof/>
                <w:webHidden/>
                <w:szCs w:val="22"/>
              </w:rPr>
              <w:fldChar w:fldCharType="begin"/>
            </w:r>
            <w:r w:rsidR="007E1CBC" w:rsidRPr="00012157">
              <w:rPr>
                <w:rFonts w:asciiTheme="minorHAnsi" w:hAnsiTheme="minorHAnsi"/>
                <w:noProof/>
                <w:webHidden/>
                <w:szCs w:val="22"/>
              </w:rPr>
              <w:instrText xml:space="preserve"> PAGEREF _Toc441243339 \h </w:instrText>
            </w:r>
            <w:r w:rsidRPr="00012157">
              <w:rPr>
                <w:rFonts w:asciiTheme="minorHAnsi" w:hAnsiTheme="minorHAnsi"/>
                <w:noProof/>
                <w:webHidden/>
                <w:szCs w:val="22"/>
              </w:rPr>
            </w:r>
            <w:r w:rsidRPr="00012157">
              <w:rPr>
                <w:rFonts w:asciiTheme="minorHAnsi" w:hAnsiTheme="minorHAnsi"/>
                <w:noProof/>
                <w:webHidden/>
                <w:szCs w:val="22"/>
              </w:rPr>
              <w:fldChar w:fldCharType="separate"/>
            </w:r>
            <w:r w:rsidR="00F506C9">
              <w:rPr>
                <w:rFonts w:asciiTheme="minorHAnsi" w:hAnsiTheme="minorHAnsi"/>
                <w:noProof/>
                <w:webHidden/>
                <w:szCs w:val="22"/>
              </w:rPr>
              <w:t>24</w:t>
            </w:r>
            <w:r w:rsidRPr="00012157">
              <w:rPr>
                <w:rFonts w:asciiTheme="minorHAnsi" w:hAnsiTheme="minorHAnsi"/>
                <w:noProof/>
                <w:webHidden/>
                <w:szCs w:val="22"/>
              </w:rPr>
              <w:fldChar w:fldCharType="end"/>
            </w:r>
          </w:hyperlink>
        </w:p>
        <w:p w:rsidR="007E1CBC" w:rsidRPr="00012157" w:rsidRDefault="008548F3" w:rsidP="007E1CBC">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3340" w:history="1">
            <w:r w:rsidR="007E1CBC" w:rsidRPr="00012157">
              <w:rPr>
                <w:rStyle w:val="Hipercze"/>
                <w:rFonts w:asciiTheme="minorHAnsi" w:hAnsiTheme="minorHAnsi"/>
                <w:noProof/>
                <w:szCs w:val="22"/>
              </w:rPr>
              <w:t>4.</w:t>
            </w:r>
            <w:r w:rsidR="007E1CBC" w:rsidRPr="00012157">
              <w:rPr>
                <w:rFonts w:asciiTheme="minorHAnsi" w:eastAsiaTheme="minorEastAsia" w:hAnsiTheme="minorHAnsi" w:cstheme="minorBidi"/>
                <w:noProof/>
                <w:szCs w:val="22"/>
              </w:rPr>
              <w:tab/>
            </w:r>
            <w:r w:rsidR="007E1CBC" w:rsidRPr="00012157">
              <w:rPr>
                <w:rStyle w:val="Hipercze"/>
                <w:rFonts w:asciiTheme="minorHAnsi" w:hAnsiTheme="minorHAnsi"/>
                <w:noProof/>
                <w:szCs w:val="22"/>
              </w:rPr>
              <w:t>Wymagania w zakresie wskaźników w projekcie</w:t>
            </w:r>
            <w:r w:rsidR="007E1CBC" w:rsidRPr="00012157">
              <w:rPr>
                <w:rFonts w:asciiTheme="minorHAnsi" w:hAnsiTheme="minorHAnsi"/>
                <w:noProof/>
                <w:webHidden/>
                <w:szCs w:val="22"/>
              </w:rPr>
              <w:tab/>
            </w:r>
            <w:r w:rsidRPr="00012157">
              <w:rPr>
                <w:rFonts w:asciiTheme="minorHAnsi" w:hAnsiTheme="minorHAnsi"/>
                <w:noProof/>
                <w:webHidden/>
                <w:szCs w:val="22"/>
              </w:rPr>
              <w:fldChar w:fldCharType="begin"/>
            </w:r>
            <w:r w:rsidR="007E1CBC" w:rsidRPr="00012157">
              <w:rPr>
                <w:rFonts w:asciiTheme="minorHAnsi" w:hAnsiTheme="minorHAnsi"/>
                <w:noProof/>
                <w:webHidden/>
                <w:szCs w:val="22"/>
              </w:rPr>
              <w:instrText xml:space="preserve"> PAGEREF _Toc441243340 \h </w:instrText>
            </w:r>
            <w:r w:rsidRPr="00012157">
              <w:rPr>
                <w:rFonts w:asciiTheme="minorHAnsi" w:hAnsiTheme="minorHAnsi"/>
                <w:noProof/>
                <w:webHidden/>
                <w:szCs w:val="22"/>
              </w:rPr>
            </w:r>
            <w:r w:rsidRPr="00012157">
              <w:rPr>
                <w:rFonts w:asciiTheme="minorHAnsi" w:hAnsiTheme="minorHAnsi"/>
                <w:noProof/>
                <w:webHidden/>
                <w:szCs w:val="22"/>
              </w:rPr>
              <w:fldChar w:fldCharType="separate"/>
            </w:r>
            <w:r w:rsidR="00F506C9">
              <w:rPr>
                <w:rFonts w:asciiTheme="minorHAnsi" w:hAnsiTheme="minorHAnsi"/>
                <w:noProof/>
                <w:webHidden/>
                <w:szCs w:val="22"/>
              </w:rPr>
              <w:t>24</w:t>
            </w:r>
            <w:r w:rsidRPr="00012157">
              <w:rPr>
                <w:rFonts w:asciiTheme="minorHAnsi" w:hAnsiTheme="minorHAnsi"/>
                <w:noProof/>
                <w:webHidden/>
                <w:szCs w:val="22"/>
              </w:rPr>
              <w:fldChar w:fldCharType="end"/>
            </w:r>
          </w:hyperlink>
        </w:p>
        <w:p w:rsidR="007E1CBC" w:rsidRPr="00012157" w:rsidRDefault="008548F3" w:rsidP="007E1CBC">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3341" w:history="1">
            <w:r w:rsidR="007E1CBC" w:rsidRPr="00012157">
              <w:rPr>
                <w:rStyle w:val="Hipercze"/>
                <w:rFonts w:asciiTheme="minorHAnsi" w:hAnsiTheme="minorHAnsi"/>
                <w:noProof/>
                <w:szCs w:val="22"/>
              </w:rPr>
              <w:t>5.</w:t>
            </w:r>
            <w:r w:rsidR="007E1CBC" w:rsidRPr="00012157">
              <w:rPr>
                <w:rFonts w:asciiTheme="minorHAnsi" w:eastAsiaTheme="minorEastAsia" w:hAnsiTheme="minorHAnsi" w:cstheme="minorBidi"/>
                <w:noProof/>
                <w:szCs w:val="22"/>
              </w:rPr>
              <w:tab/>
            </w:r>
            <w:r w:rsidR="007E1CBC" w:rsidRPr="00012157">
              <w:rPr>
                <w:rStyle w:val="Hipercze"/>
                <w:rFonts w:asciiTheme="minorHAnsi" w:hAnsiTheme="minorHAnsi"/>
                <w:noProof/>
                <w:szCs w:val="22"/>
              </w:rPr>
              <w:t>Wymagania w zakresie realizacji projektu partnerskiego</w:t>
            </w:r>
            <w:r w:rsidR="007E1CBC" w:rsidRPr="00012157">
              <w:rPr>
                <w:rFonts w:asciiTheme="minorHAnsi" w:hAnsiTheme="minorHAnsi"/>
                <w:noProof/>
                <w:webHidden/>
                <w:szCs w:val="22"/>
              </w:rPr>
              <w:tab/>
            </w:r>
            <w:r w:rsidRPr="00012157">
              <w:rPr>
                <w:rFonts w:asciiTheme="minorHAnsi" w:hAnsiTheme="minorHAnsi"/>
                <w:noProof/>
                <w:webHidden/>
                <w:szCs w:val="22"/>
              </w:rPr>
              <w:fldChar w:fldCharType="begin"/>
            </w:r>
            <w:r w:rsidR="007E1CBC" w:rsidRPr="00012157">
              <w:rPr>
                <w:rFonts w:asciiTheme="minorHAnsi" w:hAnsiTheme="minorHAnsi"/>
                <w:noProof/>
                <w:webHidden/>
                <w:szCs w:val="22"/>
              </w:rPr>
              <w:instrText xml:space="preserve"> PAGEREF _Toc441243341 \h </w:instrText>
            </w:r>
            <w:r w:rsidRPr="00012157">
              <w:rPr>
                <w:rFonts w:asciiTheme="minorHAnsi" w:hAnsiTheme="minorHAnsi"/>
                <w:noProof/>
                <w:webHidden/>
                <w:szCs w:val="22"/>
              </w:rPr>
            </w:r>
            <w:r w:rsidRPr="00012157">
              <w:rPr>
                <w:rFonts w:asciiTheme="minorHAnsi" w:hAnsiTheme="minorHAnsi"/>
                <w:noProof/>
                <w:webHidden/>
                <w:szCs w:val="22"/>
              </w:rPr>
              <w:fldChar w:fldCharType="separate"/>
            </w:r>
            <w:r w:rsidR="00F506C9">
              <w:rPr>
                <w:rFonts w:asciiTheme="minorHAnsi" w:hAnsiTheme="minorHAnsi"/>
                <w:noProof/>
                <w:webHidden/>
                <w:szCs w:val="22"/>
              </w:rPr>
              <w:t>30</w:t>
            </w:r>
            <w:r w:rsidRPr="00012157">
              <w:rPr>
                <w:rFonts w:asciiTheme="minorHAnsi" w:hAnsiTheme="minorHAnsi"/>
                <w:noProof/>
                <w:webHidden/>
                <w:szCs w:val="22"/>
              </w:rPr>
              <w:fldChar w:fldCharType="end"/>
            </w:r>
          </w:hyperlink>
        </w:p>
        <w:p w:rsidR="007E1CBC" w:rsidRPr="00012157" w:rsidRDefault="008548F3" w:rsidP="007E1CBC">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3342" w:history="1">
            <w:r w:rsidR="007E1CBC" w:rsidRPr="00012157">
              <w:rPr>
                <w:rStyle w:val="Hipercze"/>
                <w:rFonts w:asciiTheme="minorHAnsi" w:hAnsiTheme="minorHAnsi"/>
                <w:noProof/>
                <w:szCs w:val="22"/>
              </w:rPr>
              <w:t>6.</w:t>
            </w:r>
            <w:r w:rsidR="007E1CBC" w:rsidRPr="00012157">
              <w:rPr>
                <w:rFonts w:asciiTheme="minorHAnsi" w:eastAsiaTheme="minorEastAsia" w:hAnsiTheme="minorHAnsi" w:cstheme="minorBidi"/>
                <w:noProof/>
                <w:szCs w:val="22"/>
              </w:rPr>
              <w:tab/>
            </w:r>
            <w:r w:rsidR="007E1CBC" w:rsidRPr="00012157">
              <w:rPr>
                <w:rStyle w:val="Hipercze"/>
                <w:rFonts w:asciiTheme="minorHAnsi" w:hAnsiTheme="minorHAnsi"/>
                <w:noProof/>
                <w:szCs w:val="22"/>
              </w:rPr>
              <w:t>Zlecanie usług merytorycznych innym podmiotom</w:t>
            </w:r>
            <w:r w:rsidR="007E1CBC" w:rsidRPr="00012157">
              <w:rPr>
                <w:rFonts w:asciiTheme="minorHAnsi" w:hAnsiTheme="minorHAnsi"/>
                <w:noProof/>
                <w:webHidden/>
                <w:szCs w:val="22"/>
              </w:rPr>
              <w:tab/>
            </w:r>
            <w:r w:rsidRPr="00012157">
              <w:rPr>
                <w:rFonts w:asciiTheme="minorHAnsi" w:hAnsiTheme="minorHAnsi"/>
                <w:noProof/>
                <w:webHidden/>
                <w:szCs w:val="22"/>
              </w:rPr>
              <w:fldChar w:fldCharType="begin"/>
            </w:r>
            <w:r w:rsidR="007E1CBC" w:rsidRPr="00012157">
              <w:rPr>
                <w:rFonts w:asciiTheme="minorHAnsi" w:hAnsiTheme="minorHAnsi"/>
                <w:noProof/>
                <w:webHidden/>
                <w:szCs w:val="22"/>
              </w:rPr>
              <w:instrText xml:space="preserve"> PAGEREF _Toc441243342 \h </w:instrText>
            </w:r>
            <w:r w:rsidRPr="00012157">
              <w:rPr>
                <w:rFonts w:asciiTheme="minorHAnsi" w:hAnsiTheme="minorHAnsi"/>
                <w:noProof/>
                <w:webHidden/>
                <w:szCs w:val="22"/>
              </w:rPr>
            </w:r>
            <w:r w:rsidRPr="00012157">
              <w:rPr>
                <w:rFonts w:asciiTheme="minorHAnsi" w:hAnsiTheme="minorHAnsi"/>
                <w:noProof/>
                <w:webHidden/>
                <w:szCs w:val="22"/>
              </w:rPr>
              <w:fldChar w:fldCharType="separate"/>
            </w:r>
            <w:r w:rsidR="00F506C9">
              <w:rPr>
                <w:rFonts w:asciiTheme="minorHAnsi" w:hAnsiTheme="minorHAnsi"/>
                <w:noProof/>
                <w:webHidden/>
                <w:szCs w:val="22"/>
              </w:rPr>
              <w:t>31</w:t>
            </w:r>
            <w:r w:rsidRPr="00012157">
              <w:rPr>
                <w:rFonts w:asciiTheme="minorHAnsi" w:hAnsiTheme="minorHAnsi"/>
                <w:noProof/>
                <w:webHidden/>
                <w:szCs w:val="22"/>
              </w:rPr>
              <w:fldChar w:fldCharType="end"/>
            </w:r>
          </w:hyperlink>
        </w:p>
        <w:p w:rsidR="007E1CBC" w:rsidRPr="00012157" w:rsidRDefault="008548F3" w:rsidP="007E1CBC">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3343" w:history="1">
            <w:r w:rsidR="007E1CBC" w:rsidRPr="00012157">
              <w:rPr>
                <w:rStyle w:val="Hipercze"/>
                <w:rFonts w:asciiTheme="minorHAnsi" w:hAnsiTheme="minorHAnsi"/>
                <w:noProof/>
                <w:szCs w:val="22"/>
              </w:rPr>
              <w:t>7.</w:t>
            </w:r>
            <w:r w:rsidR="007E1CBC" w:rsidRPr="00012157">
              <w:rPr>
                <w:rFonts w:asciiTheme="minorHAnsi" w:eastAsiaTheme="minorEastAsia" w:hAnsiTheme="minorHAnsi" w:cstheme="minorBidi"/>
                <w:noProof/>
                <w:szCs w:val="22"/>
              </w:rPr>
              <w:tab/>
            </w:r>
            <w:r w:rsidR="007E1CBC" w:rsidRPr="00012157">
              <w:rPr>
                <w:rStyle w:val="Hipercze"/>
                <w:rFonts w:asciiTheme="minorHAnsi" w:hAnsiTheme="minorHAnsi"/>
                <w:noProof/>
                <w:szCs w:val="22"/>
              </w:rPr>
              <w:t>Umowa o dofinansowanie projektu</w:t>
            </w:r>
            <w:r w:rsidR="007E1CBC" w:rsidRPr="00012157">
              <w:rPr>
                <w:rFonts w:asciiTheme="minorHAnsi" w:hAnsiTheme="minorHAnsi"/>
                <w:noProof/>
                <w:webHidden/>
                <w:szCs w:val="22"/>
              </w:rPr>
              <w:tab/>
            </w:r>
            <w:r w:rsidRPr="00012157">
              <w:rPr>
                <w:rFonts w:asciiTheme="minorHAnsi" w:hAnsiTheme="minorHAnsi"/>
                <w:noProof/>
                <w:webHidden/>
                <w:szCs w:val="22"/>
              </w:rPr>
              <w:fldChar w:fldCharType="begin"/>
            </w:r>
            <w:r w:rsidR="007E1CBC" w:rsidRPr="00012157">
              <w:rPr>
                <w:rFonts w:asciiTheme="minorHAnsi" w:hAnsiTheme="minorHAnsi"/>
                <w:noProof/>
                <w:webHidden/>
                <w:szCs w:val="22"/>
              </w:rPr>
              <w:instrText xml:space="preserve"> PAGEREF _Toc441243343 \h </w:instrText>
            </w:r>
            <w:r w:rsidRPr="00012157">
              <w:rPr>
                <w:rFonts w:asciiTheme="minorHAnsi" w:hAnsiTheme="minorHAnsi"/>
                <w:noProof/>
                <w:webHidden/>
                <w:szCs w:val="22"/>
              </w:rPr>
            </w:r>
            <w:r w:rsidRPr="00012157">
              <w:rPr>
                <w:rFonts w:asciiTheme="minorHAnsi" w:hAnsiTheme="minorHAnsi"/>
                <w:noProof/>
                <w:webHidden/>
                <w:szCs w:val="22"/>
              </w:rPr>
              <w:fldChar w:fldCharType="separate"/>
            </w:r>
            <w:r w:rsidR="00F506C9">
              <w:rPr>
                <w:rFonts w:asciiTheme="minorHAnsi" w:hAnsiTheme="minorHAnsi"/>
                <w:noProof/>
                <w:webHidden/>
                <w:szCs w:val="22"/>
              </w:rPr>
              <w:t>31</w:t>
            </w:r>
            <w:r w:rsidRPr="00012157">
              <w:rPr>
                <w:rFonts w:asciiTheme="minorHAnsi" w:hAnsiTheme="minorHAnsi"/>
                <w:noProof/>
                <w:webHidden/>
                <w:szCs w:val="22"/>
              </w:rPr>
              <w:fldChar w:fldCharType="end"/>
            </w:r>
          </w:hyperlink>
        </w:p>
        <w:p w:rsidR="007E1CBC" w:rsidRPr="00012157" w:rsidRDefault="008548F3" w:rsidP="00012157">
          <w:pPr>
            <w:pStyle w:val="Spistreci1"/>
            <w:rPr>
              <w:rFonts w:asciiTheme="minorHAnsi" w:eastAsiaTheme="minorEastAsia" w:hAnsiTheme="minorHAnsi" w:cstheme="minorBidi"/>
              <w:sz w:val="22"/>
              <w:szCs w:val="22"/>
            </w:rPr>
          </w:pPr>
          <w:hyperlink w:anchor="_Toc441243344" w:history="1">
            <w:r w:rsidR="007E1CBC" w:rsidRPr="00012157">
              <w:rPr>
                <w:rStyle w:val="Hipercze"/>
                <w:rFonts w:asciiTheme="minorHAnsi" w:hAnsiTheme="minorHAnsi"/>
                <w:sz w:val="22"/>
                <w:szCs w:val="22"/>
              </w:rPr>
              <w:t>III. Podstawowe zasady udzielania finansowania</w:t>
            </w:r>
            <w:r w:rsidR="007E1CBC" w:rsidRPr="00012157">
              <w:rPr>
                <w:rFonts w:asciiTheme="minorHAnsi" w:hAnsiTheme="minorHAnsi"/>
                <w:webHidden/>
                <w:sz w:val="22"/>
                <w:szCs w:val="22"/>
              </w:rPr>
              <w:tab/>
            </w:r>
            <w:r w:rsidR="00012157">
              <w:rPr>
                <w:rFonts w:asciiTheme="minorHAnsi" w:hAnsiTheme="minorHAnsi"/>
                <w:webHidden/>
                <w:sz w:val="22"/>
                <w:szCs w:val="22"/>
              </w:rPr>
              <w:t>……………………………………………………………………………..</w:t>
            </w:r>
            <w:r w:rsidRPr="00012157">
              <w:rPr>
                <w:rFonts w:asciiTheme="minorHAnsi" w:hAnsiTheme="minorHAnsi"/>
                <w:webHidden/>
                <w:sz w:val="22"/>
                <w:szCs w:val="22"/>
              </w:rPr>
              <w:fldChar w:fldCharType="begin"/>
            </w:r>
            <w:r w:rsidR="007E1CBC" w:rsidRPr="00012157">
              <w:rPr>
                <w:rFonts w:asciiTheme="minorHAnsi" w:hAnsiTheme="minorHAnsi"/>
                <w:webHidden/>
                <w:sz w:val="22"/>
                <w:szCs w:val="22"/>
              </w:rPr>
              <w:instrText xml:space="preserve"> PAGEREF _Toc441243344 \h </w:instrText>
            </w:r>
            <w:r w:rsidRPr="00012157">
              <w:rPr>
                <w:rFonts w:asciiTheme="minorHAnsi" w:hAnsiTheme="minorHAnsi"/>
                <w:webHidden/>
                <w:sz w:val="22"/>
                <w:szCs w:val="22"/>
              </w:rPr>
            </w:r>
            <w:r w:rsidRPr="00012157">
              <w:rPr>
                <w:rFonts w:asciiTheme="minorHAnsi" w:hAnsiTheme="minorHAnsi"/>
                <w:webHidden/>
                <w:sz w:val="22"/>
                <w:szCs w:val="22"/>
              </w:rPr>
              <w:fldChar w:fldCharType="separate"/>
            </w:r>
            <w:r w:rsidR="00F506C9">
              <w:rPr>
                <w:rFonts w:asciiTheme="minorHAnsi" w:hAnsiTheme="minorHAnsi"/>
                <w:webHidden/>
                <w:sz w:val="22"/>
                <w:szCs w:val="22"/>
              </w:rPr>
              <w:t>33</w:t>
            </w:r>
            <w:r w:rsidRPr="00012157">
              <w:rPr>
                <w:rFonts w:asciiTheme="minorHAnsi" w:hAnsiTheme="minorHAnsi"/>
                <w:webHidden/>
                <w:sz w:val="22"/>
                <w:szCs w:val="22"/>
              </w:rPr>
              <w:fldChar w:fldCharType="end"/>
            </w:r>
          </w:hyperlink>
        </w:p>
        <w:p w:rsidR="007E1CBC" w:rsidRPr="00012157" w:rsidRDefault="008548F3" w:rsidP="007E1CBC">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3345" w:history="1">
            <w:r w:rsidR="007E1CBC" w:rsidRPr="00012157">
              <w:rPr>
                <w:rStyle w:val="Hipercze"/>
                <w:rFonts w:asciiTheme="minorHAnsi" w:hAnsiTheme="minorHAnsi"/>
                <w:noProof/>
                <w:szCs w:val="22"/>
              </w:rPr>
              <w:t>1.</w:t>
            </w:r>
            <w:r w:rsidR="007E1CBC" w:rsidRPr="00012157">
              <w:rPr>
                <w:rFonts w:asciiTheme="minorHAnsi" w:eastAsiaTheme="minorEastAsia" w:hAnsiTheme="minorHAnsi" w:cstheme="minorBidi"/>
                <w:noProof/>
                <w:szCs w:val="22"/>
              </w:rPr>
              <w:tab/>
            </w:r>
            <w:r w:rsidR="007E1CBC" w:rsidRPr="00012157">
              <w:rPr>
                <w:rStyle w:val="Hipercze"/>
                <w:rFonts w:asciiTheme="minorHAnsi" w:hAnsiTheme="minorHAnsi"/>
                <w:noProof/>
                <w:szCs w:val="22"/>
              </w:rPr>
              <w:t>Informacje ogólne</w:t>
            </w:r>
            <w:r w:rsidR="007E1CBC" w:rsidRPr="00012157">
              <w:rPr>
                <w:rFonts w:asciiTheme="minorHAnsi" w:hAnsiTheme="minorHAnsi"/>
                <w:noProof/>
                <w:webHidden/>
                <w:szCs w:val="22"/>
              </w:rPr>
              <w:tab/>
            </w:r>
            <w:r w:rsidRPr="00012157">
              <w:rPr>
                <w:rFonts w:asciiTheme="minorHAnsi" w:hAnsiTheme="minorHAnsi"/>
                <w:noProof/>
                <w:webHidden/>
                <w:szCs w:val="22"/>
              </w:rPr>
              <w:fldChar w:fldCharType="begin"/>
            </w:r>
            <w:r w:rsidR="007E1CBC" w:rsidRPr="00012157">
              <w:rPr>
                <w:rFonts w:asciiTheme="minorHAnsi" w:hAnsiTheme="minorHAnsi"/>
                <w:noProof/>
                <w:webHidden/>
                <w:szCs w:val="22"/>
              </w:rPr>
              <w:instrText xml:space="preserve"> PAGEREF _Toc441243345 \h </w:instrText>
            </w:r>
            <w:r w:rsidRPr="00012157">
              <w:rPr>
                <w:rFonts w:asciiTheme="minorHAnsi" w:hAnsiTheme="minorHAnsi"/>
                <w:noProof/>
                <w:webHidden/>
                <w:szCs w:val="22"/>
              </w:rPr>
            </w:r>
            <w:r w:rsidRPr="00012157">
              <w:rPr>
                <w:rFonts w:asciiTheme="minorHAnsi" w:hAnsiTheme="minorHAnsi"/>
                <w:noProof/>
                <w:webHidden/>
                <w:szCs w:val="22"/>
              </w:rPr>
              <w:fldChar w:fldCharType="separate"/>
            </w:r>
            <w:r w:rsidR="00F506C9">
              <w:rPr>
                <w:rFonts w:asciiTheme="minorHAnsi" w:hAnsiTheme="minorHAnsi"/>
                <w:noProof/>
                <w:webHidden/>
                <w:szCs w:val="22"/>
              </w:rPr>
              <w:t>33</w:t>
            </w:r>
            <w:r w:rsidRPr="00012157">
              <w:rPr>
                <w:rFonts w:asciiTheme="minorHAnsi" w:hAnsiTheme="minorHAnsi"/>
                <w:noProof/>
                <w:webHidden/>
                <w:szCs w:val="22"/>
              </w:rPr>
              <w:fldChar w:fldCharType="end"/>
            </w:r>
          </w:hyperlink>
        </w:p>
        <w:p w:rsidR="007E1CBC" w:rsidRPr="00012157" w:rsidRDefault="008548F3" w:rsidP="007E1CBC">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3346" w:history="1">
            <w:r w:rsidR="007E1CBC" w:rsidRPr="00012157">
              <w:rPr>
                <w:rStyle w:val="Hipercze"/>
                <w:rFonts w:asciiTheme="minorHAnsi" w:hAnsiTheme="minorHAnsi"/>
                <w:noProof/>
                <w:szCs w:val="22"/>
              </w:rPr>
              <w:t>2.</w:t>
            </w:r>
            <w:r w:rsidR="007E1CBC" w:rsidRPr="00012157">
              <w:rPr>
                <w:rFonts w:asciiTheme="minorHAnsi" w:eastAsiaTheme="minorEastAsia" w:hAnsiTheme="minorHAnsi" w:cstheme="minorBidi"/>
                <w:noProof/>
                <w:szCs w:val="22"/>
              </w:rPr>
              <w:tab/>
            </w:r>
            <w:r w:rsidR="007E1CBC" w:rsidRPr="00012157">
              <w:rPr>
                <w:rStyle w:val="Hipercze"/>
                <w:rFonts w:asciiTheme="minorHAnsi" w:hAnsiTheme="minorHAnsi"/>
                <w:noProof/>
                <w:szCs w:val="22"/>
              </w:rPr>
              <w:t>Wkład własny</w:t>
            </w:r>
            <w:r w:rsidR="007E1CBC" w:rsidRPr="00012157">
              <w:rPr>
                <w:rFonts w:asciiTheme="minorHAnsi" w:hAnsiTheme="minorHAnsi"/>
                <w:noProof/>
                <w:webHidden/>
                <w:szCs w:val="22"/>
              </w:rPr>
              <w:tab/>
            </w:r>
            <w:r w:rsidRPr="00012157">
              <w:rPr>
                <w:rFonts w:asciiTheme="minorHAnsi" w:hAnsiTheme="minorHAnsi"/>
                <w:noProof/>
                <w:webHidden/>
                <w:szCs w:val="22"/>
              </w:rPr>
              <w:fldChar w:fldCharType="begin"/>
            </w:r>
            <w:r w:rsidR="007E1CBC" w:rsidRPr="00012157">
              <w:rPr>
                <w:rFonts w:asciiTheme="minorHAnsi" w:hAnsiTheme="minorHAnsi"/>
                <w:noProof/>
                <w:webHidden/>
                <w:szCs w:val="22"/>
              </w:rPr>
              <w:instrText xml:space="preserve"> PAGEREF _Toc441243346 \h </w:instrText>
            </w:r>
            <w:r w:rsidRPr="00012157">
              <w:rPr>
                <w:rFonts w:asciiTheme="minorHAnsi" w:hAnsiTheme="minorHAnsi"/>
                <w:noProof/>
                <w:webHidden/>
                <w:szCs w:val="22"/>
              </w:rPr>
            </w:r>
            <w:r w:rsidRPr="00012157">
              <w:rPr>
                <w:rFonts w:asciiTheme="minorHAnsi" w:hAnsiTheme="minorHAnsi"/>
                <w:noProof/>
                <w:webHidden/>
                <w:szCs w:val="22"/>
              </w:rPr>
              <w:fldChar w:fldCharType="separate"/>
            </w:r>
            <w:r w:rsidR="00F506C9">
              <w:rPr>
                <w:rFonts w:asciiTheme="minorHAnsi" w:hAnsiTheme="minorHAnsi"/>
                <w:noProof/>
                <w:webHidden/>
                <w:szCs w:val="22"/>
              </w:rPr>
              <w:t>33</w:t>
            </w:r>
            <w:r w:rsidRPr="00012157">
              <w:rPr>
                <w:rFonts w:asciiTheme="minorHAnsi" w:hAnsiTheme="minorHAnsi"/>
                <w:noProof/>
                <w:webHidden/>
                <w:szCs w:val="22"/>
              </w:rPr>
              <w:fldChar w:fldCharType="end"/>
            </w:r>
          </w:hyperlink>
        </w:p>
        <w:p w:rsidR="007E1CBC" w:rsidRPr="00012157" w:rsidRDefault="008548F3" w:rsidP="007E1CBC">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3347" w:history="1">
            <w:r w:rsidR="007E1CBC" w:rsidRPr="00012157">
              <w:rPr>
                <w:rStyle w:val="Hipercze"/>
                <w:rFonts w:asciiTheme="minorHAnsi" w:hAnsiTheme="minorHAnsi"/>
                <w:noProof/>
                <w:szCs w:val="22"/>
              </w:rPr>
              <w:t>3.</w:t>
            </w:r>
            <w:r w:rsidR="007E1CBC" w:rsidRPr="00012157">
              <w:rPr>
                <w:rFonts w:asciiTheme="minorHAnsi" w:eastAsiaTheme="minorEastAsia" w:hAnsiTheme="minorHAnsi" w:cstheme="minorBidi"/>
                <w:noProof/>
                <w:szCs w:val="22"/>
              </w:rPr>
              <w:tab/>
            </w:r>
            <w:r w:rsidR="007E1CBC" w:rsidRPr="00012157">
              <w:rPr>
                <w:rStyle w:val="Hipercze"/>
                <w:rFonts w:asciiTheme="minorHAnsi" w:hAnsiTheme="minorHAnsi"/>
                <w:noProof/>
                <w:szCs w:val="22"/>
              </w:rPr>
              <w:t>Szczegółowy budżet projektu</w:t>
            </w:r>
            <w:r w:rsidR="007E1CBC" w:rsidRPr="00012157">
              <w:rPr>
                <w:rFonts w:asciiTheme="minorHAnsi" w:hAnsiTheme="minorHAnsi"/>
                <w:noProof/>
                <w:webHidden/>
                <w:szCs w:val="22"/>
              </w:rPr>
              <w:tab/>
            </w:r>
            <w:r w:rsidRPr="00012157">
              <w:rPr>
                <w:rFonts w:asciiTheme="minorHAnsi" w:hAnsiTheme="minorHAnsi"/>
                <w:noProof/>
                <w:webHidden/>
                <w:szCs w:val="22"/>
              </w:rPr>
              <w:fldChar w:fldCharType="begin"/>
            </w:r>
            <w:r w:rsidR="007E1CBC" w:rsidRPr="00012157">
              <w:rPr>
                <w:rFonts w:asciiTheme="minorHAnsi" w:hAnsiTheme="minorHAnsi"/>
                <w:noProof/>
                <w:webHidden/>
                <w:szCs w:val="22"/>
              </w:rPr>
              <w:instrText xml:space="preserve"> PAGEREF _Toc441243347 \h </w:instrText>
            </w:r>
            <w:r w:rsidRPr="00012157">
              <w:rPr>
                <w:rFonts w:asciiTheme="minorHAnsi" w:hAnsiTheme="minorHAnsi"/>
                <w:noProof/>
                <w:webHidden/>
                <w:szCs w:val="22"/>
              </w:rPr>
            </w:r>
            <w:r w:rsidRPr="00012157">
              <w:rPr>
                <w:rFonts w:asciiTheme="minorHAnsi" w:hAnsiTheme="minorHAnsi"/>
                <w:noProof/>
                <w:webHidden/>
                <w:szCs w:val="22"/>
              </w:rPr>
              <w:fldChar w:fldCharType="separate"/>
            </w:r>
            <w:r w:rsidR="00F506C9">
              <w:rPr>
                <w:rFonts w:asciiTheme="minorHAnsi" w:hAnsiTheme="minorHAnsi"/>
                <w:noProof/>
                <w:webHidden/>
                <w:szCs w:val="22"/>
              </w:rPr>
              <w:t>35</w:t>
            </w:r>
            <w:r w:rsidRPr="00012157">
              <w:rPr>
                <w:rFonts w:asciiTheme="minorHAnsi" w:hAnsiTheme="minorHAnsi"/>
                <w:noProof/>
                <w:webHidden/>
                <w:szCs w:val="22"/>
              </w:rPr>
              <w:fldChar w:fldCharType="end"/>
            </w:r>
          </w:hyperlink>
        </w:p>
        <w:p w:rsidR="007E1CBC" w:rsidRPr="00012157" w:rsidRDefault="008548F3" w:rsidP="007E1CBC">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3348" w:history="1">
            <w:r w:rsidR="007E1CBC" w:rsidRPr="00012157">
              <w:rPr>
                <w:rStyle w:val="Hipercze"/>
                <w:rFonts w:asciiTheme="minorHAnsi" w:hAnsiTheme="minorHAnsi"/>
                <w:noProof/>
                <w:szCs w:val="22"/>
              </w:rPr>
              <w:t>4.</w:t>
            </w:r>
            <w:r w:rsidR="007E1CBC" w:rsidRPr="00012157">
              <w:rPr>
                <w:rFonts w:asciiTheme="minorHAnsi" w:eastAsiaTheme="minorEastAsia" w:hAnsiTheme="minorHAnsi" w:cstheme="minorBidi"/>
                <w:noProof/>
                <w:szCs w:val="22"/>
              </w:rPr>
              <w:tab/>
            </w:r>
            <w:r w:rsidR="007E1CBC" w:rsidRPr="00012157">
              <w:rPr>
                <w:rStyle w:val="Hipercze"/>
                <w:rFonts w:asciiTheme="minorHAnsi" w:hAnsiTheme="minorHAnsi"/>
                <w:noProof/>
                <w:szCs w:val="22"/>
              </w:rPr>
              <w:t>Podatek od towarów i usług (VAT)</w:t>
            </w:r>
            <w:r w:rsidR="007E1CBC" w:rsidRPr="00012157">
              <w:rPr>
                <w:rFonts w:asciiTheme="minorHAnsi" w:hAnsiTheme="minorHAnsi"/>
                <w:noProof/>
                <w:webHidden/>
                <w:szCs w:val="22"/>
              </w:rPr>
              <w:tab/>
            </w:r>
            <w:r w:rsidRPr="00012157">
              <w:rPr>
                <w:rFonts w:asciiTheme="minorHAnsi" w:hAnsiTheme="minorHAnsi"/>
                <w:noProof/>
                <w:webHidden/>
                <w:szCs w:val="22"/>
              </w:rPr>
              <w:fldChar w:fldCharType="begin"/>
            </w:r>
            <w:r w:rsidR="007E1CBC" w:rsidRPr="00012157">
              <w:rPr>
                <w:rFonts w:asciiTheme="minorHAnsi" w:hAnsiTheme="minorHAnsi"/>
                <w:noProof/>
                <w:webHidden/>
                <w:szCs w:val="22"/>
              </w:rPr>
              <w:instrText xml:space="preserve"> PAGEREF _Toc441243348 \h </w:instrText>
            </w:r>
            <w:r w:rsidRPr="00012157">
              <w:rPr>
                <w:rFonts w:asciiTheme="minorHAnsi" w:hAnsiTheme="minorHAnsi"/>
                <w:noProof/>
                <w:webHidden/>
                <w:szCs w:val="22"/>
              </w:rPr>
            </w:r>
            <w:r w:rsidRPr="00012157">
              <w:rPr>
                <w:rFonts w:asciiTheme="minorHAnsi" w:hAnsiTheme="minorHAnsi"/>
                <w:noProof/>
                <w:webHidden/>
                <w:szCs w:val="22"/>
              </w:rPr>
              <w:fldChar w:fldCharType="separate"/>
            </w:r>
            <w:r w:rsidR="00F506C9">
              <w:rPr>
                <w:rFonts w:asciiTheme="minorHAnsi" w:hAnsiTheme="minorHAnsi"/>
                <w:noProof/>
                <w:webHidden/>
                <w:szCs w:val="22"/>
              </w:rPr>
              <w:t>38</w:t>
            </w:r>
            <w:r w:rsidRPr="00012157">
              <w:rPr>
                <w:rFonts w:asciiTheme="minorHAnsi" w:hAnsiTheme="minorHAnsi"/>
                <w:noProof/>
                <w:webHidden/>
                <w:szCs w:val="22"/>
              </w:rPr>
              <w:fldChar w:fldCharType="end"/>
            </w:r>
          </w:hyperlink>
        </w:p>
        <w:p w:rsidR="007E1CBC" w:rsidRPr="00012157" w:rsidRDefault="008548F3" w:rsidP="007E1CBC">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3349" w:history="1">
            <w:r w:rsidR="007E1CBC" w:rsidRPr="00012157">
              <w:rPr>
                <w:rStyle w:val="Hipercze"/>
                <w:rFonts w:asciiTheme="minorHAnsi" w:hAnsiTheme="minorHAnsi"/>
                <w:noProof/>
                <w:szCs w:val="22"/>
              </w:rPr>
              <w:t>5.</w:t>
            </w:r>
            <w:r w:rsidR="007E1CBC" w:rsidRPr="00012157">
              <w:rPr>
                <w:rFonts w:asciiTheme="minorHAnsi" w:eastAsiaTheme="minorEastAsia" w:hAnsiTheme="minorHAnsi" w:cstheme="minorBidi"/>
                <w:noProof/>
                <w:szCs w:val="22"/>
              </w:rPr>
              <w:tab/>
            </w:r>
            <w:r w:rsidR="007E1CBC" w:rsidRPr="00012157">
              <w:rPr>
                <w:rStyle w:val="Hipercze"/>
                <w:rFonts w:asciiTheme="minorHAnsi" w:hAnsiTheme="minorHAnsi"/>
                <w:noProof/>
                <w:szCs w:val="22"/>
              </w:rPr>
              <w:t>Cross – financing</w:t>
            </w:r>
            <w:r w:rsidR="007E1CBC" w:rsidRPr="00012157">
              <w:rPr>
                <w:rFonts w:asciiTheme="minorHAnsi" w:hAnsiTheme="minorHAnsi"/>
                <w:noProof/>
                <w:webHidden/>
                <w:szCs w:val="22"/>
              </w:rPr>
              <w:tab/>
            </w:r>
            <w:r w:rsidRPr="00012157">
              <w:rPr>
                <w:rFonts w:asciiTheme="minorHAnsi" w:hAnsiTheme="minorHAnsi"/>
                <w:noProof/>
                <w:webHidden/>
                <w:szCs w:val="22"/>
              </w:rPr>
              <w:fldChar w:fldCharType="begin"/>
            </w:r>
            <w:r w:rsidR="007E1CBC" w:rsidRPr="00012157">
              <w:rPr>
                <w:rFonts w:asciiTheme="minorHAnsi" w:hAnsiTheme="minorHAnsi"/>
                <w:noProof/>
                <w:webHidden/>
                <w:szCs w:val="22"/>
              </w:rPr>
              <w:instrText xml:space="preserve"> PAGEREF _Toc441243349 \h </w:instrText>
            </w:r>
            <w:r w:rsidRPr="00012157">
              <w:rPr>
                <w:rFonts w:asciiTheme="minorHAnsi" w:hAnsiTheme="minorHAnsi"/>
                <w:noProof/>
                <w:webHidden/>
                <w:szCs w:val="22"/>
              </w:rPr>
            </w:r>
            <w:r w:rsidRPr="00012157">
              <w:rPr>
                <w:rFonts w:asciiTheme="minorHAnsi" w:hAnsiTheme="minorHAnsi"/>
                <w:noProof/>
                <w:webHidden/>
                <w:szCs w:val="22"/>
              </w:rPr>
              <w:fldChar w:fldCharType="separate"/>
            </w:r>
            <w:r w:rsidR="00F506C9">
              <w:rPr>
                <w:rFonts w:asciiTheme="minorHAnsi" w:hAnsiTheme="minorHAnsi"/>
                <w:noProof/>
                <w:webHidden/>
                <w:szCs w:val="22"/>
              </w:rPr>
              <w:t>39</w:t>
            </w:r>
            <w:r w:rsidRPr="00012157">
              <w:rPr>
                <w:rFonts w:asciiTheme="minorHAnsi" w:hAnsiTheme="minorHAnsi"/>
                <w:noProof/>
                <w:webHidden/>
                <w:szCs w:val="22"/>
              </w:rPr>
              <w:fldChar w:fldCharType="end"/>
            </w:r>
          </w:hyperlink>
        </w:p>
        <w:p w:rsidR="007E1CBC" w:rsidRPr="00012157" w:rsidRDefault="008548F3" w:rsidP="007E1CBC">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3351" w:history="1">
            <w:r w:rsidR="007E1CBC" w:rsidRPr="00012157">
              <w:rPr>
                <w:rStyle w:val="Hipercze"/>
                <w:rFonts w:asciiTheme="minorHAnsi" w:hAnsiTheme="minorHAnsi"/>
                <w:noProof/>
                <w:szCs w:val="22"/>
              </w:rPr>
              <w:t>6.</w:t>
            </w:r>
            <w:r w:rsidR="007E1CBC" w:rsidRPr="00012157">
              <w:rPr>
                <w:rFonts w:asciiTheme="minorHAnsi" w:eastAsiaTheme="minorEastAsia" w:hAnsiTheme="minorHAnsi" w:cstheme="minorBidi"/>
                <w:noProof/>
                <w:szCs w:val="22"/>
              </w:rPr>
              <w:tab/>
            </w:r>
            <w:r w:rsidR="007E1CBC" w:rsidRPr="00012157">
              <w:rPr>
                <w:rStyle w:val="Hipercze"/>
                <w:rFonts w:asciiTheme="minorHAnsi" w:hAnsiTheme="minorHAnsi"/>
                <w:noProof/>
                <w:szCs w:val="22"/>
              </w:rPr>
              <w:t>Zabezpieczenie prawidłowej realizacji umowy</w:t>
            </w:r>
            <w:r w:rsidR="007E1CBC" w:rsidRPr="00012157">
              <w:rPr>
                <w:rFonts w:asciiTheme="minorHAnsi" w:hAnsiTheme="minorHAnsi"/>
                <w:noProof/>
                <w:webHidden/>
                <w:szCs w:val="22"/>
              </w:rPr>
              <w:tab/>
            </w:r>
            <w:r w:rsidRPr="00012157">
              <w:rPr>
                <w:rFonts w:asciiTheme="minorHAnsi" w:hAnsiTheme="minorHAnsi"/>
                <w:noProof/>
                <w:webHidden/>
                <w:szCs w:val="22"/>
              </w:rPr>
              <w:fldChar w:fldCharType="begin"/>
            </w:r>
            <w:r w:rsidR="007E1CBC" w:rsidRPr="00012157">
              <w:rPr>
                <w:rFonts w:asciiTheme="minorHAnsi" w:hAnsiTheme="minorHAnsi"/>
                <w:noProof/>
                <w:webHidden/>
                <w:szCs w:val="22"/>
              </w:rPr>
              <w:instrText xml:space="preserve"> PAGEREF _Toc441243351 \h </w:instrText>
            </w:r>
            <w:r w:rsidRPr="00012157">
              <w:rPr>
                <w:rFonts w:asciiTheme="minorHAnsi" w:hAnsiTheme="minorHAnsi"/>
                <w:noProof/>
                <w:webHidden/>
                <w:szCs w:val="22"/>
              </w:rPr>
            </w:r>
            <w:r w:rsidRPr="00012157">
              <w:rPr>
                <w:rFonts w:asciiTheme="minorHAnsi" w:hAnsiTheme="minorHAnsi"/>
                <w:noProof/>
                <w:webHidden/>
                <w:szCs w:val="22"/>
              </w:rPr>
              <w:fldChar w:fldCharType="separate"/>
            </w:r>
            <w:r w:rsidR="00F506C9">
              <w:rPr>
                <w:rFonts w:asciiTheme="minorHAnsi" w:hAnsiTheme="minorHAnsi"/>
                <w:noProof/>
                <w:webHidden/>
                <w:szCs w:val="22"/>
              </w:rPr>
              <w:t>39</w:t>
            </w:r>
            <w:r w:rsidRPr="00012157">
              <w:rPr>
                <w:rFonts w:asciiTheme="minorHAnsi" w:hAnsiTheme="minorHAnsi"/>
                <w:noProof/>
                <w:webHidden/>
                <w:szCs w:val="22"/>
              </w:rPr>
              <w:fldChar w:fldCharType="end"/>
            </w:r>
          </w:hyperlink>
        </w:p>
        <w:p w:rsidR="007E1CBC" w:rsidRPr="00012157" w:rsidRDefault="008548F3" w:rsidP="007E1CBC">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3352" w:history="1">
            <w:r w:rsidR="007E1CBC" w:rsidRPr="00012157">
              <w:rPr>
                <w:rStyle w:val="Hipercze"/>
                <w:rFonts w:asciiTheme="minorHAnsi" w:hAnsiTheme="minorHAnsi"/>
                <w:noProof/>
                <w:szCs w:val="22"/>
              </w:rPr>
              <w:t>7.</w:t>
            </w:r>
            <w:r w:rsidR="007E1CBC" w:rsidRPr="00012157">
              <w:rPr>
                <w:rFonts w:asciiTheme="minorHAnsi" w:eastAsiaTheme="minorEastAsia" w:hAnsiTheme="minorHAnsi" w:cstheme="minorBidi"/>
                <w:noProof/>
                <w:szCs w:val="22"/>
              </w:rPr>
              <w:tab/>
            </w:r>
            <w:r w:rsidR="007E1CBC" w:rsidRPr="00012157">
              <w:rPr>
                <w:rStyle w:val="Hipercze"/>
                <w:rFonts w:asciiTheme="minorHAnsi" w:hAnsiTheme="minorHAnsi"/>
                <w:noProof/>
                <w:szCs w:val="22"/>
              </w:rPr>
              <w:t>Rozliczanie wydatków w projekcie</w:t>
            </w:r>
            <w:r w:rsidR="007E1CBC" w:rsidRPr="00012157">
              <w:rPr>
                <w:rFonts w:asciiTheme="minorHAnsi" w:hAnsiTheme="minorHAnsi"/>
                <w:noProof/>
                <w:webHidden/>
                <w:szCs w:val="22"/>
              </w:rPr>
              <w:tab/>
            </w:r>
            <w:r w:rsidRPr="00012157">
              <w:rPr>
                <w:rFonts w:asciiTheme="minorHAnsi" w:hAnsiTheme="minorHAnsi"/>
                <w:noProof/>
                <w:webHidden/>
                <w:szCs w:val="22"/>
              </w:rPr>
              <w:fldChar w:fldCharType="begin"/>
            </w:r>
            <w:r w:rsidR="007E1CBC" w:rsidRPr="00012157">
              <w:rPr>
                <w:rFonts w:asciiTheme="minorHAnsi" w:hAnsiTheme="minorHAnsi"/>
                <w:noProof/>
                <w:webHidden/>
                <w:szCs w:val="22"/>
              </w:rPr>
              <w:instrText xml:space="preserve"> PAGEREF _Toc441243352 \h </w:instrText>
            </w:r>
            <w:r w:rsidRPr="00012157">
              <w:rPr>
                <w:rFonts w:asciiTheme="minorHAnsi" w:hAnsiTheme="minorHAnsi"/>
                <w:noProof/>
                <w:webHidden/>
                <w:szCs w:val="22"/>
              </w:rPr>
            </w:r>
            <w:r w:rsidRPr="00012157">
              <w:rPr>
                <w:rFonts w:asciiTheme="minorHAnsi" w:hAnsiTheme="minorHAnsi"/>
                <w:noProof/>
                <w:webHidden/>
                <w:szCs w:val="22"/>
              </w:rPr>
              <w:fldChar w:fldCharType="separate"/>
            </w:r>
            <w:r w:rsidR="00F506C9">
              <w:rPr>
                <w:rFonts w:asciiTheme="minorHAnsi" w:hAnsiTheme="minorHAnsi"/>
                <w:noProof/>
                <w:webHidden/>
                <w:szCs w:val="22"/>
              </w:rPr>
              <w:t>40</w:t>
            </w:r>
            <w:r w:rsidRPr="00012157">
              <w:rPr>
                <w:rFonts w:asciiTheme="minorHAnsi" w:hAnsiTheme="minorHAnsi"/>
                <w:noProof/>
                <w:webHidden/>
                <w:szCs w:val="22"/>
              </w:rPr>
              <w:fldChar w:fldCharType="end"/>
            </w:r>
          </w:hyperlink>
        </w:p>
        <w:p w:rsidR="007E1CBC" w:rsidRPr="00012157" w:rsidRDefault="008548F3" w:rsidP="007E1CBC">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3353" w:history="1">
            <w:r w:rsidR="007E1CBC" w:rsidRPr="00012157">
              <w:rPr>
                <w:rStyle w:val="Hipercze"/>
                <w:rFonts w:asciiTheme="minorHAnsi" w:hAnsiTheme="minorHAnsi"/>
                <w:noProof/>
                <w:szCs w:val="22"/>
              </w:rPr>
              <w:t>8.</w:t>
            </w:r>
            <w:r w:rsidR="007E1CBC" w:rsidRPr="00012157">
              <w:rPr>
                <w:rFonts w:asciiTheme="minorHAnsi" w:eastAsiaTheme="minorEastAsia" w:hAnsiTheme="minorHAnsi" w:cstheme="minorBidi"/>
                <w:noProof/>
                <w:szCs w:val="22"/>
              </w:rPr>
              <w:tab/>
            </w:r>
            <w:r w:rsidR="007E1CBC" w:rsidRPr="00012157">
              <w:rPr>
                <w:rStyle w:val="Hipercze"/>
                <w:rFonts w:asciiTheme="minorHAnsi" w:hAnsiTheme="minorHAnsi"/>
                <w:noProof/>
                <w:szCs w:val="22"/>
              </w:rPr>
              <w:t>Przekazywanie dofinansowania</w:t>
            </w:r>
            <w:r w:rsidR="007E1CBC" w:rsidRPr="00012157">
              <w:rPr>
                <w:rFonts w:asciiTheme="minorHAnsi" w:hAnsiTheme="minorHAnsi"/>
                <w:noProof/>
                <w:webHidden/>
                <w:szCs w:val="22"/>
              </w:rPr>
              <w:tab/>
            </w:r>
            <w:r w:rsidRPr="00012157">
              <w:rPr>
                <w:rFonts w:asciiTheme="minorHAnsi" w:hAnsiTheme="minorHAnsi"/>
                <w:noProof/>
                <w:webHidden/>
                <w:szCs w:val="22"/>
              </w:rPr>
              <w:fldChar w:fldCharType="begin"/>
            </w:r>
            <w:r w:rsidR="007E1CBC" w:rsidRPr="00012157">
              <w:rPr>
                <w:rFonts w:asciiTheme="minorHAnsi" w:hAnsiTheme="minorHAnsi"/>
                <w:noProof/>
                <w:webHidden/>
                <w:szCs w:val="22"/>
              </w:rPr>
              <w:instrText xml:space="preserve"> PAGEREF _Toc441243353 \h </w:instrText>
            </w:r>
            <w:r w:rsidRPr="00012157">
              <w:rPr>
                <w:rFonts w:asciiTheme="minorHAnsi" w:hAnsiTheme="minorHAnsi"/>
                <w:noProof/>
                <w:webHidden/>
                <w:szCs w:val="22"/>
              </w:rPr>
            </w:r>
            <w:r w:rsidRPr="00012157">
              <w:rPr>
                <w:rFonts w:asciiTheme="minorHAnsi" w:hAnsiTheme="minorHAnsi"/>
                <w:noProof/>
                <w:webHidden/>
                <w:szCs w:val="22"/>
              </w:rPr>
              <w:fldChar w:fldCharType="separate"/>
            </w:r>
            <w:r w:rsidR="00F506C9">
              <w:rPr>
                <w:rFonts w:asciiTheme="minorHAnsi" w:hAnsiTheme="minorHAnsi"/>
                <w:noProof/>
                <w:webHidden/>
                <w:szCs w:val="22"/>
              </w:rPr>
              <w:t>42</w:t>
            </w:r>
            <w:r w:rsidRPr="00012157">
              <w:rPr>
                <w:rFonts w:asciiTheme="minorHAnsi" w:hAnsiTheme="minorHAnsi"/>
                <w:noProof/>
                <w:webHidden/>
                <w:szCs w:val="22"/>
              </w:rPr>
              <w:fldChar w:fldCharType="end"/>
            </w:r>
          </w:hyperlink>
        </w:p>
        <w:p w:rsidR="007E1CBC" w:rsidRPr="00012157" w:rsidRDefault="008548F3" w:rsidP="007E1CBC">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3354" w:history="1">
            <w:r w:rsidR="007E1CBC" w:rsidRPr="00012157">
              <w:rPr>
                <w:rStyle w:val="Hipercze"/>
                <w:rFonts w:asciiTheme="minorHAnsi" w:hAnsiTheme="minorHAnsi"/>
                <w:noProof/>
                <w:szCs w:val="22"/>
              </w:rPr>
              <w:t>9.</w:t>
            </w:r>
            <w:r w:rsidR="007E1CBC" w:rsidRPr="00012157">
              <w:rPr>
                <w:rFonts w:asciiTheme="minorHAnsi" w:eastAsiaTheme="minorEastAsia" w:hAnsiTheme="minorHAnsi" w:cstheme="minorBidi"/>
                <w:noProof/>
                <w:szCs w:val="22"/>
              </w:rPr>
              <w:tab/>
            </w:r>
            <w:r w:rsidR="007E1CBC" w:rsidRPr="00012157">
              <w:rPr>
                <w:rStyle w:val="Hipercze"/>
                <w:rFonts w:asciiTheme="minorHAnsi" w:hAnsiTheme="minorHAnsi"/>
                <w:noProof/>
                <w:szCs w:val="22"/>
              </w:rPr>
              <w:t>Pomoc publiczna</w:t>
            </w:r>
            <w:r w:rsidR="007E1CBC" w:rsidRPr="00012157">
              <w:rPr>
                <w:rFonts w:asciiTheme="minorHAnsi" w:hAnsiTheme="minorHAnsi"/>
                <w:noProof/>
                <w:webHidden/>
                <w:szCs w:val="22"/>
              </w:rPr>
              <w:tab/>
            </w:r>
            <w:r w:rsidRPr="00012157">
              <w:rPr>
                <w:rFonts w:asciiTheme="minorHAnsi" w:hAnsiTheme="minorHAnsi"/>
                <w:noProof/>
                <w:webHidden/>
                <w:szCs w:val="22"/>
              </w:rPr>
              <w:fldChar w:fldCharType="begin"/>
            </w:r>
            <w:r w:rsidR="007E1CBC" w:rsidRPr="00012157">
              <w:rPr>
                <w:rFonts w:asciiTheme="minorHAnsi" w:hAnsiTheme="minorHAnsi"/>
                <w:noProof/>
                <w:webHidden/>
                <w:szCs w:val="22"/>
              </w:rPr>
              <w:instrText xml:space="preserve"> PAGEREF _Toc441243354 \h </w:instrText>
            </w:r>
            <w:r w:rsidRPr="00012157">
              <w:rPr>
                <w:rFonts w:asciiTheme="minorHAnsi" w:hAnsiTheme="minorHAnsi"/>
                <w:noProof/>
                <w:webHidden/>
                <w:szCs w:val="22"/>
              </w:rPr>
            </w:r>
            <w:r w:rsidRPr="00012157">
              <w:rPr>
                <w:rFonts w:asciiTheme="minorHAnsi" w:hAnsiTheme="minorHAnsi"/>
                <w:noProof/>
                <w:webHidden/>
                <w:szCs w:val="22"/>
              </w:rPr>
              <w:fldChar w:fldCharType="separate"/>
            </w:r>
            <w:r w:rsidR="00F506C9">
              <w:rPr>
                <w:rFonts w:asciiTheme="minorHAnsi" w:hAnsiTheme="minorHAnsi"/>
                <w:noProof/>
                <w:webHidden/>
                <w:szCs w:val="22"/>
              </w:rPr>
              <w:t>43</w:t>
            </w:r>
            <w:r w:rsidRPr="00012157">
              <w:rPr>
                <w:rFonts w:asciiTheme="minorHAnsi" w:hAnsiTheme="minorHAnsi"/>
                <w:noProof/>
                <w:webHidden/>
                <w:szCs w:val="22"/>
              </w:rPr>
              <w:fldChar w:fldCharType="end"/>
            </w:r>
          </w:hyperlink>
        </w:p>
        <w:p w:rsidR="007E1CBC" w:rsidRPr="00012157" w:rsidRDefault="008548F3" w:rsidP="00012157">
          <w:pPr>
            <w:pStyle w:val="Spistreci1"/>
            <w:rPr>
              <w:rFonts w:asciiTheme="minorHAnsi" w:eastAsiaTheme="minorEastAsia" w:hAnsiTheme="minorHAnsi" w:cstheme="minorBidi"/>
              <w:sz w:val="22"/>
              <w:szCs w:val="22"/>
            </w:rPr>
          </w:pPr>
          <w:hyperlink w:anchor="_Toc441243355" w:history="1">
            <w:r w:rsidR="007E1CBC" w:rsidRPr="00012157">
              <w:rPr>
                <w:rStyle w:val="Hipercze"/>
                <w:rFonts w:asciiTheme="minorHAnsi" w:hAnsiTheme="minorHAnsi"/>
                <w:sz w:val="22"/>
                <w:szCs w:val="22"/>
              </w:rPr>
              <w:t>IV. Składanie wniosku o dofinansowanie</w:t>
            </w:r>
            <w:r w:rsidR="007E1CBC" w:rsidRPr="00012157">
              <w:rPr>
                <w:rFonts w:asciiTheme="minorHAnsi" w:hAnsiTheme="minorHAnsi"/>
                <w:webHidden/>
                <w:sz w:val="22"/>
                <w:szCs w:val="22"/>
              </w:rPr>
              <w:tab/>
            </w:r>
            <w:r w:rsidR="00012157">
              <w:rPr>
                <w:rFonts w:asciiTheme="minorHAnsi" w:hAnsiTheme="minorHAnsi"/>
                <w:webHidden/>
                <w:sz w:val="22"/>
                <w:szCs w:val="22"/>
              </w:rPr>
              <w:t>………………………………………………………………………………………….</w:t>
            </w:r>
            <w:r w:rsidRPr="00012157">
              <w:rPr>
                <w:rFonts w:asciiTheme="minorHAnsi" w:hAnsiTheme="minorHAnsi"/>
                <w:webHidden/>
                <w:sz w:val="22"/>
                <w:szCs w:val="22"/>
              </w:rPr>
              <w:fldChar w:fldCharType="begin"/>
            </w:r>
            <w:r w:rsidR="007E1CBC" w:rsidRPr="00012157">
              <w:rPr>
                <w:rFonts w:asciiTheme="minorHAnsi" w:hAnsiTheme="minorHAnsi"/>
                <w:webHidden/>
                <w:sz w:val="22"/>
                <w:szCs w:val="22"/>
              </w:rPr>
              <w:instrText xml:space="preserve"> PAGEREF _Toc441243355 \h </w:instrText>
            </w:r>
            <w:r w:rsidRPr="00012157">
              <w:rPr>
                <w:rFonts w:asciiTheme="minorHAnsi" w:hAnsiTheme="minorHAnsi"/>
                <w:webHidden/>
                <w:sz w:val="22"/>
                <w:szCs w:val="22"/>
              </w:rPr>
            </w:r>
            <w:r w:rsidRPr="00012157">
              <w:rPr>
                <w:rFonts w:asciiTheme="minorHAnsi" w:hAnsiTheme="minorHAnsi"/>
                <w:webHidden/>
                <w:sz w:val="22"/>
                <w:szCs w:val="22"/>
              </w:rPr>
              <w:fldChar w:fldCharType="separate"/>
            </w:r>
            <w:r w:rsidR="00F506C9">
              <w:rPr>
                <w:rFonts w:asciiTheme="minorHAnsi" w:hAnsiTheme="minorHAnsi"/>
                <w:webHidden/>
                <w:sz w:val="22"/>
                <w:szCs w:val="22"/>
              </w:rPr>
              <w:t>44</w:t>
            </w:r>
            <w:r w:rsidRPr="00012157">
              <w:rPr>
                <w:rFonts w:asciiTheme="minorHAnsi" w:hAnsiTheme="minorHAnsi"/>
                <w:webHidden/>
                <w:sz w:val="22"/>
                <w:szCs w:val="22"/>
              </w:rPr>
              <w:fldChar w:fldCharType="end"/>
            </w:r>
          </w:hyperlink>
        </w:p>
        <w:p w:rsidR="007E1CBC" w:rsidRPr="00012157" w:rsidRDefault="008548F3" w:rsidP="007E1CBC">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3356" w:history="1">
            <w:r w:rsidR="007E1CBC" w:rsidRPr="00012157">
              <w:rPr>
                <w:rStyle w:val="Hipercze"/>
                <w:rFonts w:asciiTheme="minorHAnsi" w:hAnsiTheme="minorHAnsi"/>
                <w:noProof/>
                <w:szCs w:val="22"/>
              </w:rPr>
              <w:t>1.</w:t>
            </w:r>
            <w:r w:rsidR="007E1CBC" w:rsidRPr="00012157">
              <w:rPr>
                <w:rFonts w:asciiTheme="minorHAnsi" w:eastAsiaTheme="minorEastAsia" w:hAnsiTheme="minorHAnsi" w:cstheme="minorBidi"/>
                <w:noProof/>
                <w:szCs w:val="22"/>
              </w:rPr>
              <w:tab/>
            </w:r>
            <w:r w:rsidR="007E1CBC" w:rsidRPr="00012157">
              <w:rPr>
                <w:rStyle w:val="Hipercze"/>
                <w:rFonts w:asciiTheme="minorHAnsi" w:hAnsiTheme="minorHAnsi"/>
                <w:noProof/>
                <w:szCs w:val="22"/>
              </w:rPr>
              <w:t>Termin złożenia wniosku o dofinansowanie</w:t>
            </w:r>
            <w:r w:rsidR="007E1CBC" w:rsidRPr="00012157">
              <w:rPr>
                <w:rFonts w:asciiTheme="minorHAnsi" w:hAnsiTheme="minorHAnsi"/>
                <w:noProof/>
                <w:webHidden/>
                <w:szCs w:val="22"/>
              </w:rPr>
              <w:tab/>
            </w:r>
            <w:r w:rsidRPr="00012157">
              <w:rPr>
                <w:rFonts w:asciiTheme="minorHAnsi" w:hAnsiTheme="minorHAnsi"/>
                <w:noProof/>
                <w:webHidden/>
                <w:szCs w:val="22"/>
              </w:rPr>
              <w:fldChar w:fldCharType="begin"/>
            </w:r>
            <w:r w:rsidR="007E1CBC" w:rsidRPr="00012157">
              <w:rPr>
                <w:rFonts w:asciiTheme="minorHAnsi" w:hAnsiTheme="minorHAnsi"/>
                <w:noProof/>
                <w:webHidden/>
                <w:szCs w:val="22"/>
              </w:rPr>
              <w:instrText xml:space="preserve"> PAGEREF _Toc441243356 \h </w:instrText>
            </w:r>
            <w:r w:rsidRPr="00012157">
              <w:rPr>
                <w:rFonts w:asciiTheme="minorHAnsi" w:hAnsiTheme="minorHAnsi"/>
                <w:noProof/>
                <w:webHidden/>
                <w:szCs w:val="22"/>
              </w:rPr>
            </w:r>
            <w:r w:rsidRPr="00012157">
              <w:rPr>
                <w:rFonts w:asciiTheme="minorHAnsi" w:hAnsiTheme="minorHAnsi"/>
                <w:noProof/>
                <w:webHidden/>
                <w:szCs w:val="22"/>
              </w:rPr>
              <w:fldChar w:fldCharType="separate"/>
            </w:r>
            <w:r w:rsidR="00F506C9">
              <w:rPr>
                <w:rFonts w:asciiTheme="minorHAnsi" w:hAnsiTheme="minorHAnsi"/>
                <w:noProof/>
                <w:webHidden/>
                <w:szCs w:val="22"/>
              </w:rPr>
              <w:t>44</w:t>
            </w:r>
            <w:r w:rsidRPr="00012157">
              <w:rPr>
                <w:rFonts w:asciiTheme="minorHAnsi" w:hAnsiTheme="minorHAnsi"/>
                <w:noProof/>
                <w:webHidden/>
                <w:szCs w:val="22"/>
              </w:rPr>
              <w:fldChar w:fldCharType="end"/>
            </w:r>
          </w:hyperlink>
        </w:p>
        <w:p w:rsidR="007E1CBC" w:rsidRPr="00012157" w:rsidRDefault="008548F3" w:rsidP="007E1CBC">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3357" w:history="1">
            <w:r w:rsidR="007E1CBC" w:rsidRPr="00012157">
              <w:rPr>
                <w:rStyle w:val="Hipercze"/>
                <w:rFonts w:asciiTheme="minorHAnsi" w:hAnsiTheme="minorHAnsi"/>
                <w:noProof/>
                <w:szCs w:val="22"/>
              </w:rPr>
              <w:t>2.</w:t>
            </w:r>
            <w:r w:rsidR="007E1CBC" w:rsidRPr="00012157">
              <w:rPr>
                <w:rFonts w:asciiTheme="minorHAnsi" w:eastAsiaTheme="minorEastAsia" w:hAnsiTheme="minorHAnsi" w:cstheme="minorBidi"/>
                <w:noProof/>
                <w:szCs w:val="22"/>
              </w:rPr>
              <w:tab/>
            </w:r>
            <w:r w:rsidR="007E1CBC" w:rsidRPr="00012157">
              <w:rPr>
                <w:rStyle w:val="Hipercze"/>
                <w:rFonts w:asciiTheme="minorHAnsi" w:hAnsiTheme="minorHAnsi"/>
                <w:noProof/>
                <w:szCs w:val="22"/>
              </w:rPr>
              <w:t>Uzupełnienie formalnych braków i oczywistych omyłek</w:t>
            </w:r>
            <w:r w:rsidR="007E1CBC" w:rsidRPr="00012157">
              <w:rPr>
                <w:rFonts w:asciiTheme="minorHAnsi" w:hAnsiTheme="minorHAnsi"/>
                <w:noProof/>
                <w:webHidden/>
                <w:szCs w:val="22"/>
              </w:rPr>
              <w:tab/>
            </w:r>
            <w:r w:rsidRPr="00012157">
              <w:rPr>
                <w:rFonts w:asciiTheme="minorHAnsi" w:hAnsiTheme="minorHAnsi"/>
                <w:noProof/>
                <w:webHidden/>
                <w:szCs w:val="22"/>
              </w:rPr>
              <w:fldChar w:fldCharType="begin"/>
            </w:r>
            <w:r w:rsidR="007E1CBC" w:rsidRPr="00012157">
              <w:rPr>
                <w:rFonts w:asciiTheme="minorHAnsi" w:hAnsiTheme="minorHAnsi"/>
                <w:noProof/>
                <w:webHidden/>
                <w:szCs w:val="22"/>
              </w:rPr>
              <w:instrText xml:space="preserve"> PAGEREF _Toc441243357 \h </w:instrText>
            </w:r>
            <w:r w:rsidRPr="00012157">
              <w:rPr>
                <w:rFonts w:asciiTheme="minorHAnsi" w:hAnsiTheme="minorHAnsi"/>
                <w:noProof/>
                <w:webHidden/>
                <w:szCs w:val="22"/>
              </w:rPr>
            </w:r>
            <w:r w:rsidRPr="00012157">
              <w:rPr>
                <w:rFonts w:asciiTheme="minorHAnsi" w:hAnsiTheme="minorHAnsi"/>
                <w:noProof/>
                <w:webHidden/>
                <w:szCs w:val="22"/>
              </w:rPr>
              <w:fldChar w:fldCharType="separate"/>
            </w:r>
            <w:r w:rsidR="00F506C9">
              <w:rPr>
                <w:rFonts w:asciiTheme="minorHAnsi" w:hAnsiTheme="minorHAnsi"/>
                <w:noProof/>
                <w:webHidden/>
                <w:szCs w:val="22"/>
              </w:rPr>
              <w:t>44</w:t>
            </w:r>
            <w:r w:rsidRPr="00012157">
              <w:rPr>
                <w:rFonts w:asciiTheme="minorHAnsi" w:hAnsiTheme="minorHAnsi"/>
                <w:noProof/>
                <w:webHidden/>
                <w:szCs w:val="22"/>
              </w:rPr>
              <w:fldChar w:fldCharType="end"/>
            </w:r>
          </w:hyperlink>
        </w:p>
        <w:p w:rsidR="007E1CBC" w:rsidRPr="00012157" w:rsidRDefault="008548F3" w:rsidP="00012157">
          <w:pPr>
            <w:pStyle w:val="Spistreci1"/>
            <w:rPr>
              <w:rFonts w:asciiTheme="minorHAnsi" w:eastAsiaTheme="minorEastAsia" w:hAnsiTheme="minorHAnsi" w:cstheme="minorBidi"/>
              <w:sz w:val="22"/>
              <w:szCs w:val="22"/>
            </w:rPr>
          </w:pPr>
          <w:hyperlink w:anchor="_Toc441243358" w:history="1">
            <w:r w:rsidR="007E1CBC" w:rsidRPr="00012157">
              <w:rPr>
                <w:rStyle w:val="Hipercze"/>
                <w:rFonts w:asciiTheme="minorHAnsi" w:hAnsiTheme="minorHAnsi"/>
                <w:sz w:val="22"/>
                <w:szCs w:val="22"/>
              </w:rPr>
              <w:t>V. Wybór projektów</w:t>
            </w:r>
            <w:r w:rsidR="007E1CBC" w:rsidRPr="00012157">
              <w:rPr>
                <w:rFonts w:asciiTheme="minorHAnsi" w:hAnsiTheme="minorHAnsi"/>
                <w:webHidden/>
                <w:sz w:val="22"/>
                <w:szCs w:val="22"/>
              </w:rPr>
              <w:tab/>
            </w:r>
            <w:r w:rsidR="00012157">
              <w:rPr>
                <w:rFonts w:asciiTheme="minorHAnsi" w:hAnsiTheme="minorHAnsi"/>
                <w:webHidden/>
                <w:sz w:val="22"/>
                <w:szCs w:val="22"/>
              </w:rPr>
              <w:t>……………………………………………………………………………………………………………………………….</w:t>
            </w:r>
            <w:r w:rsidRPr="00012157">
              <w:rPr>
                <w:rFonts w:asciiTheme="minorHAnsi" w:hAnsiTheme="minorHAnsi"/>
                <w:webHidden/>
                <w:sz w:val="22"/>
                <w:szCs w:val="22"/>
              </w:rPr>
              <w:fldChar w:fldCharType="begin"/>
            </w:r>
            <w:r w:rsidR="007E1CBC" w:rsidRPr="00012157">
              <w:rPr>
                <w:rFonts w:asciiTheme="minorHAnsi" w:hAnsiTheme="minorHAnsi"/>
                <w:webHidden/>
                <w:sz w:val="22"/>
                <w:szCs w:val="22"/>
              </w:rPr>
              <w:instrText xml:space="preserve"> PAGEREF _Toc441243358 \h </w:instrText>
            </w:r>
            <w:r w:rsidRPr="00012157">
              <w:rPr>
                <w:rFonts w:asciiTheme="minorHAnsi" w:hAnsiTheme="minorHAnsi"/>
                <w:webHidden/>
                <w:sz w:val="22"/>
                <w:szCs w:val="22"/>
              </w:rPr>
            </w:r>
            <w:r w:rsidRPr="00012157">
              <w:rPr>
                <w:rFonts w:asciiTheme="minorHAnsi" w:hAnsiTheme="minorHAnsi"/>
                <w:webHidden/>
                <w:sz w:val="22"/>
                <w:szCs w:val="22"/>
              </w:rPr>
              <w:fldChar w:fldCharType="separate"/>
            </w:r>
            <w:r w:rsidR="00F506C9">
              <w:rPr>
                <w:rFonts w:asciiTheme="minorHAnsi" w:hAnsiTheme="minorHAnsi"/>
                <w:webHidden/>
                <w:sz w:val="22"/>
                <w:szCs w:val="22"/>
              </w:rPr>
              <w:t>46</w:t>
            </w:r>
            <w:r w:rsidRPr="00012157">
              <w:rPr>
                <w:rFonts w:asciiTheme="minorHAnsi" w:hAnsiTheme="minorHAnsi"/>
                <w:webHidden/>
                <w:sz w:val="22"/>
                <w:szCs w:val="22"/>
              </w:rPr>
              <w:fldChar w:fldCharType="end"/>
            </w:r>
          </w:hyperlink>
        </w:p>
        <w:p w:rsidR="007E1CBC" w:rsidRPr="00012157" w:rsidRDefault="008548F3" w:rsidP="007E1CBC">
          <w:pPr>
            <w:pStyle w:val="Spistreci2"/>
            <w:tabs>
              <w:tab w:val="right" w:leader="dot" w:pos="9710"/>
            </w:tabs>
            <w:spacing w:before="0" w:line="240" w:lineRule="auto"/>
            <w:rPr>
              <w:rFonts w:asciiTheme="minorHAnsi" w:eastAsiaTheme="minorEastAsia" w:hAnsiTheme="minorHAnsi" w:cstheme="minorBidi"/>
              <w:noProof/>
              <w:szCs w:val="22"/>
            </w:rPr>
          </w:pPr>
          <w:hyperlink w:anchor="_Toc441243359" w:history="1">
            <w:r w:rsidR="007E1CBC" w:rsidRPr="00012157">
              <w:rPr>
                <w:rStyle w:val="Hipercze"/>
                <w:rFonts w:asciiTheme="minorHAnsi" w:hAnsiTheme="minorHAnsi"/>
                <w:noProof/>
                <w:szCs w:val="22"/>
              </w:rPr>
              <w:t>1. Komisja Oceny Projektów</w:t>
            </w:r>
            <w:r w:rsidR="007E1CBC" w:rsidRPr="00012157">
              <w:rPr>
                <w:rFonts w:asciiTheme="minorHAnsi" w:hAnsiTheme="minorHAnsi"/>
                <w:noProof/>
                <w:webHidden/>
                <w:szCs w:val="22"/>
              </w:rPr>
              <w:tab/>
            </w:r>
            <w:r w:rsidRPr="00012157">
              <w:rPr>
                <w:rFonts w:asciiTheme="minorHAnsi" w:hAnsiTheme="minorHAnsi"/>
                <w:noProof/>
                <w:webHidden/>
                <w:szCs w:val="22"/>
              </w:rPr>
              <w:fldChar w:fldCharType="begin"/>
            </w:r>
            <w:r w:rsidR="007E1CBC" w:rsidRPr="00012157">
              <w:rPr>
                <w:rFonts w:asciiTheme="minorHAnsi" w:hAnsiTheme="minorHAnsi"/>
                <w:noProof/>
                <w:webHidden/>
                <w:szCs w:val="22"/>
              </w:rPr>
              <w:instrText xml:space="preserve"> PAGEREF _Toc441243359 \h </w:instrText>
            </w:r>
            <w:r w:rsidRPr="00012157">
              <w:rPr>
                <w:rFonts w:asciiTheme="minorHAnsi" w:hAnsiTheme="minorHAnsi"/>
                <w:noProof/>
                <w:webHidden/>
                <w:szCs w:val="22"/>
              </w:rPr>
            </w:r>
            <w:r w:rsidRPr="00012157">
              <w:rPr>
                <w:rFonts w:asciiTheme="minorHAnsi" w:hAnsiTheme="minorHAnsi"/>
                <w:noProof/>
                <w:webHidden/>
                <w:szCs w:val="22"/>
              </w:rPr>
              <w:fldChar w:fldCharType="separate"/>
            </w:r>
            <w:r w:rsidR="00F506C9">
              <w:rPr>
                <w:rFonts w:asciiTheme="minorHAnsi" w:hAnsiTheme="minorHAnsi"/>
                <w:noProof/>
                <w:webHidden/>
                <w:szCs w:val="22"/>
              </w:rPr>
              <w:t>46</w:t>
            </w:r>
            <w:r w:rsidRPr="00012157">
              <w:rPr>
                <w:rFonts w:asciiTheme="minorHAnsi" w:hAnsiTheme="minorHAnsi"/>
                <w:noProof/>
                <w:webHidden/>
                <w:szCs w:val="22"/>
              </w:rPr>
              <w:fldChar w:fldCharType="end"/>
            </w:r>
          </w:hyperlink>
        </w:p>
        <w:p w:rsidR="007E1CBC" w:rsidRPr="00012157" w:rsidRDefault="008548F3" w:rsidP="007E1CBC">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3360" w:history="1">
            <w:r w:rsidR="007E1CBC" w:rsidRPr="00012157">
              <w:rPr>
                <w:rStyle w:val="Hipercze"/>
                <w:rFonts w:asciiTheme="minorHAnsi" w:hAnsiTheme="minorHAnsi"/>
                <w:noProof/>
                <w:szCs w:val="22"/>
              </w:rPr>
              <w:t>2.</w:t>
            </w:r>
            <w:r w:rsidR="007E1CBC" w:rsidRPr="00012157">
              <w:rPr>
                <w:rFonts w:asciiTheme="minorHAnsi" w:eastAsiaTheme="minorEastAsia" w:hAnsiTheme="minorHAnsi" w:cstheme="minorBidi"/>
                <w:noProof/>
                <w:szCs w:val="22"/>
              </w:rPr>
              <w:tab/>
            </w:r>
            <w:r w:rsidR="007E1CBC" w:rsidRPr="00012157">
              <w:rPr>
                <w:rStyle w:val="Hipercze"/>
                <w:rFonts w:asciiTheme="minorHAnsi" w:hAnsiTheme="minorHAnsi"/>
                <w:noProof/>
                <w:szCs w:val="22"/>
              </w:rPr>
              <w:t>Ocena zgodności ze Strategią ZIT</w:t>
            </w:r>
            <w:r w:rsidR="007E1CBC" w:rsidRPr="00012157">
              <w:rPr>
                <w:rFonts w:asciiTheme="minorHAnsi" w:hAnsiTheme="minorHAnsi"/>
                <w:noProof/>
                <w:webHidden/>
                <w:szCs w:val="22"/>
              </w:rPr>
              <w:tab/>
            </w:r>
            <w:r w:rsidRPr="00012157">
              <w:rPr>
                <w:rFonts w:asciiTheme="minorHAnsi" w:hAnsiTheme="minorHAnsi"/>
                <w:noProof/>
                <w:webHidden/>
                <w:szCs w:val="22"/>
              </w:rPr>
              <w:fldChar w:fldCharType="begin"/>
            </w:r>
            <w:r w:rsidR="007E1CBC" w:rsidRPr="00012157">
              <w:rPr>
                <w:rFonts w:asciiTheme="minorHAnsi" w:hAnsiTheme="minorHAnsi"/>
                <w:noProof/>
                <w:webHidden/>
                <w:szCs w:val="22"/>
              </w:rPr>
              <w:instrText xml:space="preserve"> PAGEREF _Toc441243360 \h </w:instrText>
            </w:r>
            <w:r w:rsidRPr="00012157">
              <w:rPr>
                <w:rFonts w:asciiTheme="minorHAnsi" w:hAnsiTheme="minorHAnsi"/>
                <w:noProof/>
                <w:webHidden/>
                <w:szCs w:val="22"/>
              </w:rPr>
            </w:r>
            <w:r w:rsidRPr="00012157">
              <w:rPr>
                <w:rFonts w:asciiTheme="minorHAnsi" w:hAnsiTheme="minorHAnsi"/>
                <w:noProof/>
                <w:webHidden/>
                <w:szCs w:val="22"/>
              </w:rPr>
              <w:fldChar w:fldCharType="separate"/>
            </w:r>
            <w:r w:rsidR="00F506C9">
              <w:rPr>
                <w:rFonts w:asciiTheme="minorHAnsi" w:hAnsiTheme="minorHAnsi"/>
                <w:noProof/>
                <w:webHidden/>
                <w:szCs w:val="22"/>
              </w:rPr>
              <w:t>46</w:t>
            </w:r>
            <w:r w:rsidRPr="00012157">
              <w:rPr>
                <w:rFonts w:asciiTheme="minorHAnsi" w:hAnsiTheme="minorHAnsi"/>
                <w:noProof/>
                <w:webHidden/>
                <w:szCs w:val="22"/>
              </w:rPr>
              <w:fldChar w:fldCharType="end"/>
            </w:r>
          </w:hyperlink>
        </w:p>
        <w:p w:rsidR="007E1CBC" w:rsidRPr="00012157" w:rsidRDefault="008548F3" w:rsidP="007E1CBC">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3361" w:history="1">
            <w:r w:rsidR="007E1CBC" w:rsidRPr="00012157">
              <w:rPr>
                <w:rStyle w:val="Hipercze"/>
                <w:rFonts w:asciiTheme="minorHAnsi" w:hAnsiTheme="minorHAnsi"/>
                <w:noProof/>
                <w:szCs w:val="22"/>
              </w:rPr>
              <w:t>3.</w:t>
            </w:r>
            <w:r w:rsidR="007E1CBC" w:rsidRPr="00012157">
              <w:rPr>
                <w:rFonts w:asciiTheme="minorHAnsi" w:eastAsiaTheme="minorEastAsia" w:hAnsiTheme="minorHAnsi" w:cstheme="minorBidi"/>
                <w:noProof/>
                <w:szCs w:val="22"/>
              </w:rPr>
              <w:tab/>
            </w:r>
            <w:r w:rsidR="007E1CBC" w:rsidRPr="00012157">
              <w:rPr>
                <w:rStyle w:val="Hipercze"/>
                <w:rFonts w:asciiTheme="minorHAnsi" w:hAnsiTheme="minorHAnsi"/>
                <w:noProof/>
                <w:szCs w:val="22"/>
              </w:rPr>
              <w:t>Procedura oceny formalno-merytorycznej</w:t>
            </w:r>
            <w:r w:rsidR="007E1CBC" w:rsidRPr="00012157">
              <w:rPr>
                <w:rFonts w:asciiTheme="minorHAnsi" w:hAnsiTheme="minorHAnsi"/>
                <w:noProof/>
                <w:webHidden/>
                <w:szCs w:val="22"/>
              </w:rPr>
              <w:tab/>
            </w:r>
            <w:r w:rsidRPr="00012157">
              <w:rPr>
                <w:rFonts w:asciiTheme="minorHAnsi" w:hAnsiTheme="minorHAnsi"/>
                <w:noProof/>
                <w:webHidden/>
                <w:szCs w:val="22"/>
              </w:rPr>
              <w:fldChar w:fldCharType="begin"/>
            </w:r>
            <w:r w:rsidR="007E1CBC" w:rsidRPr="00012157">
              <w:rPr>
                <w:rFonts w:asciiTheme="minorHAnsi" w:hAnsiTheme="minorHAnsi"/>
                <w:noProof/>
                <w:webHidden/>
                <w:szCs w:val="22"/>
              </w:rPr>
              <w:instrText xml:space="preserve"> PAGEREF _Toc441243361 \h </w:instrText>
            </w:r>
            <w:r w:rsidRPr="00012157">
              <w:rPr>
                <w:rFonts w:asciiTheme="minorHAnsi" w:hAnsiTheme="minorHAnsi"/>
                <w:noProof/>
                <w:webHidden/>
                <w:szCs w:val="22"/>
              </w:rPr>
            </w:r>
            <w:r w:rsidRPr="00012157">
              <w:rPr>
                <w:rFonts w:asciiTheme="minorHAnsi" w:hAnsiTheme="minorHAnsi"/>
                <w:noProof/>
                <w:webHidden/>
                <w:szCs w:val="22"/>
              </w:rPr>
              <w:fldChar w:fldCharType="separate"/>
            </w:r>
            <w:r w:rsidR="00F506C9">
              <w:rPr>
                <w:rFonts w:asciiTheme="minorHAnsi" w:hAnsiTheme="minorHAnsi"/>
                <w:noProof/>
                <w:webHidden/>
                <w:szCs w:val="22"/>
              </w:rPr>
              <w:t>47</w:t>
            </w:r>
            <w:r w:rsidRPr="00012157">
              <w:rPr>
                <w:rFonts w:asciiTheme="minorHAnsi" w:hAnsiTheme="minorHAnsi"/>
                <w:noProof/>
                <w:webHidden/>
                <w:szCs w:val="22"/>
              </w:rPr>
              <w:fldChar w:fldCharType="end"/>
            </w:r>
          </w:hyperlink>
        </w:p>
        <w:p w:rsidR="007E1CBC" w:rsidRPr="00012157" w:rsidRDefault="008548F3" w:rsidP="007E1CBC">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3364" w:history="1">
            <w:r w:rsidR="007E1CBC" w:rsidRPr="00012157">
              <w:rPr>
                <w:rStyle w:val="Hipercze"/>
                <w:rFonts w:asciiTheme="minorHAnsi" w:hAnsiTheme="minorHAnsi"/>
                <w:noProof/>
                <w:szCs w:val="22"/>
              </w:rPr>
              <w:t>4.</w:t>
            </w:r>
            <w:r w:rsidR="007E1CBC" w:rsidRPr="00012157">
              <w:rPr>
                <w:rFonts w:asciiTheme="minorHAnsi" w:eastAsiaTheme="minorEastAsia" w:hAnsiTheme="minorHAnsi" w:cstheme="minorBidi"/>
                <w:noProof/>
                <w:szCs w:val="22"/>
              </w:rPr>
              <w:tab/>
            </w:r>
            <w:r w:rsidR="007E1CBC" w:rsidRPr="00012157">
              <w:rPr>
                <w:rStyle w:val="Hipercze"/>
                <w:rFonts w:asciiTheme="minorHAnsi" w:hAnsiTheme="minorHAnsi"/>
                <w:noProof/>
                <w:szCs w:val="22"/>
              </w:rPr>
              <w:t>Analiza kart oceny i obliczanie liczby przyznanych punktów</w:t>
            </w:r>
            <w:r w:rsidR="007E1CBC" w:rsidRPr="00012157">
              <w:rPr>
                <w:rFonts w:asciiTheme="minorHAnsi" w:hAnsiTheme="minorHAnsi"/>
                <w:noProof/>
                <w:webHidden/>
                <w:szCs w:val="22"/>
              </w:rPr>
              <w:tab/>
            </w:r>
            <w:r w:rsidRPr="00012157">
              <w:rPr>
                <w:rFonts w:asciiTheme="minorHAnsi" w:hAnsiTheme="minorHAnsi"/>
                <w:noProof/>
                <w:webHidden/>
                <w:szCs w:val="22"/>
              </w:rPr>
              <w:fldChar w:fldCharType="begin"/>
            </w:r>
            <w:r w:rsidR="007E1CBC" w:rsidRPr="00012157">
              <w:rPr>
                <w:rFonts w:asciiTheme="minorHAnsi" w:hAnsiTheme="minorHAnsi"/>
                <w:noProof/>
                <w:webHidden/>
                <w:szCs w:val="22"/>
              </w:rPr>
              <w:instrText xml:space="preserve"> PAGEREF _Toc441243364 \h </w:instrText>
            </w:r>
            <w:r w:rsidRPr="00012157">
              <w:rPr>
                <w:rFonts w:asciiTheme="minorHAnsi" w:hAnsiTheme="minorHAnsi"/>
                <w:noProof/>
                <w:webHidden/>
                <w:szCs w:val="22"/>
              </w:rPr>
            </w:r>
            <w:r w:rsidRPr="00012157">
              <w:rPr>
                <w:rFonts w:asciiTheme="minorHAnsi" w:hAnsiTheme="minorHAnsi"/>
                <w:noProof/>
                <w:webHidden/>
                <w:szCs w:val="22"/>
              </w:rPr>
              <w:fldChar w:fldCharType="separate"/>
            </w:r>
            <w:r w:rsidR="00F506C9">
              <w:rPr>
                <w:rFonts w:asciiTheme="minorHAnsi" w:hAnsiTheme="minorHAnsi"/>
                <w:noProof/>
                <w:webHidden/>
                <w:szCs w:val="22"/>
              </w:rPr>
              <w:t>65</w:t>
            </w:r>
            <w:r w:rsidRPr="00012157">
              <w:rPr>
                <w:rFonts w:asciiTheme="minorHAnsi" w:hAnsiTheme="minorHAnsi"/>
                <w:noProof/>
                <w:webHidden/>
                <w:szCs w:val="22"/>
              </w:rPr>
              <w:fldChar w:fldCharType="end"/>
            </w:r>
          </w:hyperlink>
        </w:p>
        <w:p w:rsidR="007E1CBC" w:rsidRPr="00012157" w:rsidRDefault="008548F3" w:rsidP="007E1CBC">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3365" w:history="1">
            <w:r w:rsidR="007E1CBC" w:rsidRPr="00012157">
              <w:rPr>
                <w:rStyle w:val="Hipercze"/>
                <w:rFonts w:asciiTheme="minorHAnsi" w:hAnsiTheme="minorHAnsi"/>
                <w:noProof/>
                <w:szCs w:val="22"/>
              </w:rPr>
              <w:t>5.</w:t>
            </w:r>
            <w:r w:rsidR="007E1CBC" w:rsidRPr="00012157">
              <w:rPr>
                <w:rFonts w:asciiTheme="minorHAnsi" w:eastAsiaTheme="minorEastAsia" w:hAnsiTheme="minorHAnsi" w:cstheme="minorBidi"/>
                <w:noProof/>
                <w:szCs w:val="22"/>
              </w:rPr>
              <w:tab/>
            </w:r>
            <w:r w:rsidR="007E1CBC" w:rsidRPr="00012157">
              <w:rPr>
                <w:rStyle w:val="Hipercze"/>
                <w:rFonts w:asciiTheme="minorHAnsi" w:hAnsiTheme="minorHAnsi"/>
                <w:noProof/>
                <w:szCs w:val="22"/>
              </w:rPr>
              <w:t>Negocjacje</w:t>
            </w:r>
            <w:r w:rsidR="007E1CBC" w:rsidRPr="00012157">
              <w:rPr>
                <w:rFonts w:asciiTheme="minorHAnsi" w:hAnsiTheme="minorHAnsi"/>
                <w:noProof/>
                <w:webHidden/>
                <w:szCs w:val="22"/>
              </w:rPr>
              <w:tab/>
            </w:r>
            <w:r w:rsidRPr="00012157">
              <w:rPr>
                <w:rFonts w:asciiTheme="minorHAnsi" w:hAnsiTheme="minorHAnsi"/>
                <w:noProof/>
                <w:webHidden/>
                <w:szCs w:val="22"/>
              </w:rPr>
              <w:fldChar w:fldCharType="begin"/>
            </w:r>
            <w:r w:rsidR="007E1CBC" w:rsidRPr="00012157">
              <w:rPr>
                <w:rFonts w:asciiTheme="minorHAnsi" w:hAnsiTheme="minorHAnsi"/>
                <w:noProof/>
                <w:webHidden/>
                <w:szCs w:val="22"/>
              </w:rPr>
              <w:instrText xml:space="preserve"> PAGEREF _Toc441243365 \h </w:instrText>
            </w:r>
            <w:r w:rsidRPr="00012157">
              <w:rPr>
                <w:rFonts w:asciiTheme="minorHAnsi" w:hAnsiTheme="minorHAnsi"/>
                <w:noProof/>
                <w:webHidden/>
                <w:szCs w:val="22"/>
              </w:rPr>
            </w:r>
            <w:r w:rsidRPr="00012157">
              <w:rPr>
                <w:rFonts w:asciiTheme="minorHAnsi" w:hAnsiTheme="minorHAnsi"/>
                <w:noProof/>
                <w:webHidden/>
                <w:szCs w:val="22"/>
              </w:rPr>
              <w:fldChar w:fldCharType="separate"/>
            </w:r>
            <w:r w:rsidR="00F506C9">
              <w:rPr>
                <w:rFonts w:asciiTheme="minorHAnsi" w:hAnsiTheme="minorHAnsi"/>
                <w:noProof/>
                <w:webHidden/>
                <w:szCs w:val="22"/>
              </w:rPr>
              <w:t>67</w:t>
            </w:r>
            <w:r w:rsidRPr="00012157">
              <w:rPr>
                <w:rFonts w:asciiTheme="minorHAnsi" w:hAnsiTheme="minorHAnsi"/>
                <w:noProof/>
                <w:webHidden/>
                <w:szCs w:val="22"/>
              </w:rPr>
              <w:fldChar w:fldCharType="end"/>
            </w:r>
          </w:hyperlink>
        </w:p>
        <w:p w:rsidR="007E1CBC" w:rsidRPr="00012157" w:rsidRDefault="008548F3" w:rsidP="007E1CBC">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3366" w:history="1">
            <w:r w:rsidR="007E1CBC" w:rsidRPr="00012157">
              <w:rPr>
                <w:rStyle w:val="Hipercze"/>
                <w:rFonts w:asciiTheme="minorHAnsi" w:eastAsiaTheme="minorHAnsi" w:hAnsiTheme="minorHAnsi"/>
                <w:noProof/>
                <w:szCs w:val="22"/>
              </w:rPr>
              <w:t>6.</w:t>
            </w:r>
            <w:r w:rsidR="007E1CBC" w:rsidRPr="00012157">
              <w:rPr>
                <w:rFonts w:asciiTheme="minorHAnsi" w:eastAsiaTheme="minorEastAsia" w:hAnsiTheme="minorHAnsi" w:cstheme="minorBidi"/>
                <w:noProof/>
                <w:szCs w:val="22"/>
              </w:rPr>
              <w:tab/>
            </w:r>
            <w:r w:rsidR="007E1CBC" w:rsidRPr="00012157">
              <w:rPr>
                <w:rStyle w:val="Hipercze"/>
                <w:rFonts w:asciiTheme="minorHAnsi" w:eastAsiaTheme="minorHAnsi" w:hAnsiTheme="minorHAnsi"/>
                <w:noProof/>
                <w:szCs w:val="22"/>
              </w:rPr>
              <w:t>Rozstrzygnięcie konkursu</w:t>
            </w:r>
            <w:r w:rsidR="007E1CBC" w:rsidRPr="00012157">
              <w:rPr>
                <w:rFonts w:asciiTheme="minorHAnsi" w:hAnsiTheme="minorHAnsi"/>
                <w:noProof/>
                <w:webHidden/>
                <w:szCs w:val="22"/>
              </w:rPr>
              <w:tab/>
            </w:r>
            <w:r w:rsidRPr="00012157">
              <w:rPr>
                <w:rFonts w:asciiTheme="minorHAnsi" w:hAnsiTheme="minorHAnsi"/>
                <w:noProof/>
                <w:webHidden/>
                <w:szCs w:val="22"/>
              </w:rPr>
              <w:fldChar w:fldCharType="begin"/>
            </w:r>
            <w:r w:rsidR="007E1CBC" w:rsidRPr="00012157">
              <w:rPr>
                <w:rFonts w:asciiTheme="minorHAnsi" w:hAnsiTheme="minorHAnsi"/>
                <w:noProof/>
                <w:webHidden/>
                <w:szCs w:val="22"/>
              </w:rPr>
              <w:instrText xml:space="preserve"> PAGEREF _Toc441243366 \h </w:instrText>
            </w:r>
            <w:r w:rsidRPr="00012157">
              <w:rPr>
                <w:rFonts w:asciiTheme="minorHAnsi" w:hAnsiTheme="minorHAnsi"/>
                <w:noProof/>
                <w:webHidden/>
                <w:szCs w:val="22"/>
              </w:rPr>
            </w:r>
            <w:r w:rsidRPr="00012157">
              <w:rPr>
                <w:rFonts w:asciiTheme="minorHAnsi" w:hAnsiTheme="minorHAnsi"/>
                <w:noProof/>
                <w:webHidden/>
                <w:szCs w:val="22"/>
              </w:rPr>
              <w:fldChar w:fldCharType="separate"/>
            </w:r>
            <w:r w:rsidR="00F506C9">
              <w:rPr>
                <w:rFonts w:asciiTheme="minorHAnsi" w:hAnsiTheme="minorHAnsi"/>
                <w:noProof/>
                <w:webHidden/>
                <w:szCs w:val="22"/>
              </w:rPr>
              <w:t>67</w:t>
            </w:r>
            <w:r w:rsidRPr="00012157">
              <w:rPr>
                <w:rFonts w:asciiTheme="minorHAnsi" w:hAnsiTheme="minorHAnsi"/>
                <w:noProof/>
                <w:webHidden/>
                <w:szCs w:val="22"/>
              </w:rPr>
              <w:fldChar w:fldCharType="end"/>
            </w:r>
          </w:hyperlink>
        </w:p>
        <w:p w:rsidR="007E1CBC" w:rsidRPr="00012157" w:rsidRDefault="008548F3" w:rsidP="00012157">
          <w:pPr>
            <w:pStyle w:val="Spistreci1"/>
            <w:rPr>
              <w:rFonts w:asciiTheme="minorHAnsi" w:eastAsiaTheme="minorEastAsia" w:hAnsiTheme="minorHAnsi" w:cstheme="minorBidi"/>
              <w:sz w:val="22"/>
              <w:szCs w:val="22"/>
            </w:rPr>
          </w:pPr>
          <w:hyperlink w:anchor="_Toc441243367" w:history="1">
            <w:r w:rsidR="007E1CBC" w:rsidRPr="00012157">
              <w:rPr>
                <w:rStyle w:val="Hipercze"/>
                <w:rFonts w:asciiTheme="minorHAnsi" w:hAnsiTheme="minorHAnsi"/>
                <w:sz w:val="22"/>
                <w:szCs w:val="22"/>
              </w:rPr>
              <w:t>VI. Procedura odwoławcza</w:t>
            </w:r>
            <w:r w:rsidR="007E1CBC" w:rsidRPr="00012157">
              <w:rPr>
                <w:rFonts w:asciiTheme="minorHAnsi" w:hAnsiTheme="minorHAnsi"/>
                <w:webHidden/>
                <w:sz w:val="22"/>
                <w:szCs w:val="22"/>
              </w:rPr>
              <w:tab/>
            </w:r>
            <w:r w:rsidR="00012157">
              <w:rPr>
                <w:rFonts w:asciiTheme="minorHAnsi" w:hAnsiTheme="minorHAnsi"/>
                <w:webHidden/>
                <w:sz w:val="22"/>
                <w:szCs w:val="22"/>
              </w:rPr>
              <w:t>…………………………………………………………………………………………………………………..</w:t>
            </w:r>
            <w:r w:rsidRPr="00012157">
              <w:rPr>
                <w:rFonts w:asciiTheme="minorHAnsi" w:hAnsiTheme="minorHAnsi"/>
                <w:webHidden/>
                <w:sz w:val="22"/>
                <w:szCs w:val="22"/>
              </w:rPr>
              <w:fldChar w:fldCharType="begin"/>
            </w:r>
            <w:r w:rsidR="007E1CBC" w:rsidRPr="00012157">
              <w:rPr>
                <w:rFonts w:asciiTheme="minorHAnsi" w:hAnsiTheme="minorHAnsi"/>
                <w:webHidden/>
                <w:sz w:val="22"/>
                <w:szCs w:val="22"/>
              </w:rPr>
              <w:instrText xml:space="preserve"> PAGEREF _Toc441243367 \h </w:instrText>
            </w:r>
            <w:r w:rsidRPr="00012157">
              <w:rPr>
                <w:rFonts w:asciiTheme="minorHAnsi" w:hAnsiTheme="minorHAnsi"/>
                <w:webHidden/>
                <w:sz w:val="22"/>
                <w:szCs w:val="22"/>
              </w:rPr>
            </w:r>
            <w:r w:rsidRPr="00012157">
              <w:rPr>
                <w:rFonts w:asciiTheme="minorHAnsi" w:hAnsiTheme="minorHAnsi"/>
                <w:webHidden/>
                <w:sz w:val="22"/>
                <w:szCs w:val="22"/>
              </w:rPr>
              <w:fldChar w:fldCharType="separate"/>
            </w:r>
            <w:r w:rsidR="00F506C9">
              <w:rPr>
                <w:rFonts w:asciiTheme="minorHAnsi" w:hAnsiTheme="minorHAnsi"/>
                <w:webHidden/>
                <w:sz w:val="22"/>
                <w:szCs w:val="22"/>
              </w:rPr>
              <w:t>69</w:t>
            </w:r>
            <w:r w:rsidRPr="00012157">
              <w:rPr>
                <w:rFonts w:asciiTheme="minorHAnsi" w:hAnsiTheme="minorHAnsi"/>
                <w:webHidden/>
                <w:sz w:val="22"/>
                <w:szCs w:val="22"/>
              </w:rPr>
              <w:fldChar w:fldCharType="end"/>
            </w:r>
          </w:hyperlink>
        </w:p>
        <w:p w:rsidR="007E1CBC" w:rsidRPr="00012157" w:rsidRDefault="008548F3" w:rsidP="007E1CBC">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3368" w:history="1">
            <w:r w:rsidR="007E1CBC" w:rsidRPr="00012157">
              <w:rPr>
                <w:rStyle w:val="Hipercze"/>
                <w:rFonts w:asciiTheme="minorHAnsi" w:hAnsiTheme="minorHAnsi"/>
                <w:noProof/>
                <w:szCs w:val="22"/>
              </w:rPr>
              <w:t>1.</w:t>
            </w:r>
            <w:r w:rsidR="007E1CBC" w:rsidRPr="00012157">
              <w:rPr>
                <w:rFonts w:asciiTheme="minorHAnsi" w:eastAsiaTheme="minorEastAsia" w:hAnsiTheme="minorHAnsi" w:cstheme="minorBidi"/>
                <w:noProof/>
                <w:szCs w:val="22"/>
              </w:rPr>
              <w:tab/>
            </w:r>
            <w:r w:rsidR="007E1CBC" w:rsidRPr="00012157">
              <w:rPr>
                <w:rStyle w:val="Hipercze"/>
                <w:rFonts w:asciiTheme="minorHAnsi" w:hAnsiTheme="minorHAnsi"/>
                <w:noProof/>
                <w:szCs w:val="22"/>
              </w:rPr>
              <w:t>Zakres podmiotowy i przedmiotowy procedury odwoławczej</w:t>
            </w:r>
            <w:r w:rsidR="007E1CBC" w:rsidRPr="00012157">
              <w:rPr>
                <w:rFonts w:asciiTheme="minorHAnsi" w:hAnsiTheme="minorHAnsi"/>
                <w:noProof/>
                <w:webHidden/>
                <w:szCs w:val="22"/>
              </w:rPr>
              <w:tab/>
            </w:r>
            <w:r w:rsidRPr="00012157">
              <w:rPr>
                <w:rFonts w:asciiTheme="minorHAnsi" w:hAnsiTheme="minorHAnsi"/>
                <w:noProof/>
                <w:webHidden/>
                <w:szCs w:val="22"/>
              </w:rPr>
              <w:fldChar w:fldCharType="begin"/>
            </w:r>
            <w:r w:rsidR="007E1CBC" w:rsidRPr="00012157">
              <w:rPr>
                <w:rFonts w:asciiTheme="minorHAnsi" w:hAnsiTheme="minorHAnsi"/>
                <w:noProof/>
                <w:webHidden/>
                <w:szCs w:val="22"/>
              </w:rPr>
              <w:instrText xml:space="preserve"> PAGEREF _Toc441243368 \h </w:instrText>
            </w:r>
            <w:r w:rsidRPr="00012157">
              <w:rPr>
                <w:rFonts w:asciiTheme="minorHAnsi" w:hAnsiTheme="minorHAnsi"/>
                <w:noProof/>
                <w:webHidden/>
                <w:szCs w:val="22"/>
              </w:rPr>
            </w:r>
            <w:r w:rsidRPr="00012157">
              <w:rPr>
                <w:rFonts w:asciiTheme="minorHAnsi" w:hAnsiTheme="minorHAnsi"/>
                <w:noProof/>
                <w:webHidden/>
                <w:szCs w:val="22"/>
              </w:rPr>
              <w:fldChar w:fldCharType="separate"/>
            </w:r>
            <w:r w:rsidR="00F506C9">
              <w:rPr>
                <w:rFonts w:asciiTheme="minorHAnsi" w:hAnsiTheme="minorHAnsi"/>
                <w:noProof/>
                <w:webHidden/>
                <w:szCs w:val="22"/>
              </w:rPr>
              <w:t>69</w:t>
            </w:r>
            <w:r w:rsidRPr="00012157">
              <w:rPr>
                <w:rFonts w:asciiTheme="minorHAnsi" w:hAnsiTheme="minorHAnsi"/>
                <w:noProof/>
                <w:webHidden/>
                <w:szCs w:val="22"/>
              </w:rPr>
              <w:fldChar w:fldCharType="end"/>
            </w:r>
          </w:hyperlink>
        </w:p>
        <w:p w:rsidR="007E1CBC" w:rsidRPr="00012157" w:rsidRDefault="008548F3" w:rsidP="007E1CBC">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3369" w:history="1">
            <w:r w:rsidR="007E1CBC" w:rsidRPr="00012157">
              <w:rPr>
                <w:rStyle w:val="Hipercze"/>
                <w:rFonts w:asciiTheme="minorHAnsi" w:hAnsiTheme="minorHAnsi"/>
                <w:noProof/>
                <w:szCs w:val="22"/>
              </w:rPr>
              <w:t>2.</w:t>
            </w:r>
            <w:r w:rsidR="007E1CBC" w:rsidRPr="00012157">
              <w:rPr>
                <w:rFonts w:asciiTheme="minorHAnsi" w:eastAsiaTheme="minorEastAsia" w:hAnsiTheme="minorHAnsi" w:cstheme="minorBidi"/>
                <w:noProof/>
                <w:szCs w:val="22"/>
              </w:rPr>
              <w:tab/>
            </w:r>
            <w:r w:rsidR="007E1CBC" w:rsidRPr="00012157">
              <w:rPr>
                <w:rStyle w:val="Hipercze"/>
                <w:rFonts w:asciiTheme="minorHAnsi" w:hAnsiTheme="minorHAnsi"/>
                <w:noProof/>
                <w:szCs w:val="22"/>
              </w:rPr>
              <w:t>Protest</w:t>
            </w:r>
            <w:r w:rsidR="007E1CBC" w:rsidRPr="00012157">
              <w:rPr>
                <w:rFonts w:asciiTheme="minorHAnsi" w:hAnsiTheme="minorHAnsi"/>
                <w:noProof/>
                <w:webHidden/>
                <w:szCs w:val="22"/>
              </w:rPr>
              <w:tab/>
            </w:r>
            <w:r w:rsidRPr="00012157">
              <w:rPr>
                <w:rFonts w:asciiTheme="minorHAnsi" w:hAnsiTheme="minorHAnsi"/>
                <w:noProof/>
                <w:webHidden/>
                <w:szCs w:val="22"/>
              </w:rPr>
              <w:fldChar w:fldCharType="begin"/>
            </w:r>
            <w:r w:rsidR="007E1CBC" w:rsidRPr="00012157">
              <w:rPr>
                <w:rFonts w:asciiTheme="minorHAnsi" w:hAnsiTheme="minorHAnsi"/>
                <w:noProof/>
                <w:webHidden/>
                <w:szCs w:val="22"/>
              </w:rPr>
              <w:instrText xml:space="preserve"> PAGEREF _Toc441243369 \h </w:instrText>
            </w:r>
            <w:r w:rsidRPr="00012157">
              <w:rPr>
                <w:rFonts w:asciiTheme="minorHAnsi" w:hAnsiTheme="minorHAnsi"/>
                <w:noProof/>
                <w:webHidden/>
                <w:szCs w:val="22"/>
              </w:rPr>
            </w:r>
            <w:r w:rsidRPr="00012157">
              <w:rPr>
                <w:rFonts w:asciiTheme="minorHAnsi" w:hAnsiTheme="minorHAnsi"/>
                <w:noProof/>
                <w:webHidden/>
                <w:szCs w:val="22"/>
              </w:rPr>
              <w:fldChar w:fldCharType="separate"/>
            </w:r>
            <w:r w:rsidR="00F506C9">
              <w:rPr>
                <w:rFonts w:asciiTheme="minorHAnsi" w:hAnsiTheme="minorHAnsi"/>
                <w:noProof/>
                <w:webHidden/>
                <w:szCs w:val="22"/>
              </w:rPr>
              <w:t>69</w:t>
            </w:r>
            <w:r w:rsidRPr="00012157">
              <w:rPr>
                <w:rFonts w:asciiTheme="minorHAnsi" w:hAnsiTheme="minorHAnsi"/>
                <w:noProof/>
                <w:webHidden/>
                <w:szCs w:val="22"/>
              </w:rPr>
              <w:fldChar w:fldCharType="end"/>
            </w:r>
          </w:hyperlink>
        </w:p>
        <w:p w:rsidR="007E1CBC" w:rsidRPr="00012157" w:rsidRDefault="008548F3" w:rsidP="007E1CBC">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3371" w:history="1">
            <w:r w:rsidR="007E1CBC" w:rsidRPr="00012157">
              <w:rPr>
                <w:rStyle w:val="Hipercze"/>
                <w:rFonts w:asciiTheme="minorHAnsi" w:hAnsiTheme="minorHAnsi"/>
                <w:noProof/>
                <w:szCs w:val="22"/>
              </w:rPr>
              <w:t>3.</w:t>
            </w:r>
            <w:r w:rsidR="007E1CBC" w:rsidRPr="00012157">
              <w:rPr>
                <w:rFonts w:asciiTheme="minorHAnsi" w:eastAsiaTheme="minorEastAsia" w:hAnsiTheme="minorHAnsi" w:cstheme="minorBidi"/>
                <w:noProof/>
                <w:szCs w:val="22"/>
              </w:rPr>
              <w:tab/>
            </w:r>
            <w:r w:rsidR="007E1CBC" w:rsidRPr="00012157">
              <w:rPr>
                <w:rStyle w:val="Hipercze"/>
                <w:rFonts w:asciiTheme="minorHAnsi" w:hAnsiTheme="minorHAnsi"/>
                <w:noProof/>
                <w:szCs w:val="22"/>
              </w:rPr>
              <w:t>Sposób złożenia protestu</w:t>
            </w:r>
            <w:r w:rsidR="007E1CBC" w:rsidRPr="00012157">
              <w:rPr>
                <w:rFonts w:asciiTheme="minorHAnsi" w:hAnsiTheme="minorHAnsi"/>
                <w:noProof/>
                <w:webHidden/>
                <w:szCs w:val="22"/>
              </w:rPr>
              <w:tab/>
            </w:r>
            <w:r w:rsidRPr="00012157">
              <w:rPr>
                <w:rFonts w:asciiTheme="minorHAnsi" w:hAnsiTheme="minorHAnsi"/>
                <w:noProof/>
                <w:webHidden/>
                <w:szCs w:val="22"/>
              </w:rPr>
              <w:fldChar w:fldCharType="begin"/>
            </w:r>
            <w:r w:rsidR="007E1CBC" w:rsidRPr="00012157">
              <w:rPr>
                <w:rFonts w:asciiTheme="minorHAnsi" w:hAnsiTheme="minorHAnsi"/>
                <w:noProof/>
                <w:webHidden/>
                <w:szCs w:val="22"/>
              </w:rPr>
              <w:instrText xml:space="preserve"> PAGEREF _Toc441243371 \h </w:instrText>
            </w:r>
            <w:r w:rsidRPr="00012157">
              <w:rPr>
                <w:rFonts w:asciiTheme="minorHAnsi" w:hAnsiTheme="minorHAnsi"/>
                <w:noProof/>
                <w:webHidden/>
                <w:szCs w:val="22"/>
              </w:rPr>
            </w:r>
            <w:r w:rsidRPr="00012157">
              <w:rPr>
                <w:rFonts w:asciiTheme="minorHAnsi" w:hAnsiTheme="minorHAnsi"/>
                <w:noProof/>
                <w:webHidden/>
                <w:szCs w:val="22"/>
              </w:rPr>
              <w:fldChar w:fldCharType="separate"/>
            </w:r>
            <w:r w:rsidR="00F506C9">
              <w:rPr>
                <w:rFonts w:asciiTheme="minorHAnsi" w:hAnsiTheme="minorHAnsi"/>
                <w:noProof/>
                <w:webHidden/>
                <w:szCs w:val="22"/>
              </w:rPr>
              <w:t>70</w:t>
            </w:r>
            <w:r w:rsidRPr="00012157">
              <w:rPr>
                <w:rFonts w:asciiTheme="minorHAnsi" w:hAnsiTheme="minorHAnsi"/>
                <w:noProof/>
                <w:webHidden/>
                <w:szCs w:val="22"/>
              </w:rPr>
              <w:fldChar w:fldCharType="end"/>
            </w:r>
          </w:hyperlink>
        </w:p>
        <w:p w:rsidR="007E1CBC" w:rsidRPr="00012157" w:rsidRDefault="008548F3" w:rsidP="007E1CBC">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3372" w:history="1">
            <w:r w:rsidR="007E1CBC" w:rsidRPr="00012157">
              <w:rPr>
                <w:rStyle w:val="Hipercze"/>
                <w:rFonts w:asciiTheme="minorHAnsi" w:hAnsiTheme="minorHAnsi"/>
                <w:noProof/>
                <w:szCs w:val="22"/>
              </w:rPr>
              <w:t>4.</w:t>
            </w:r>
            <w:r w:rsidR="007E1CBC" w:rsidRPr="00012157">
              <w:rPr>
                <w:rFonts w:asciiTheme="minorHAnsi" w:eastAsiaTheme="minorEastAsia" w:hAnsiTheme="minorHAnsi" w:cstheme="minorBidi"/>
                <w:noProof/>
                <w:szCs w:val="22"/>
              </w:rPr>
              <w:tab/>
            </w:r>
            <w:r w:rsidR="007E1CBC" w:rsidRPr="00012157">
              <w:rPr>
                <w:rStyle w:val="Hipercze"/>
                <w:rFonts w:asciiTheme="minorHAnsi" w:hAnsiTheme="minorHAnsi"/>
                <w:noProof/>
                <w:szCs w:val="22"/>
              </w:rPr>
              <w:t>Zakres i weryfikacja protestu</w:t>
            </w:r>
            <w:r w:rsidR="007E1CBC" w:rsidRPr="00012157">
              <w:rPr>
                <w:rFonts w:asciiTheme="minorHAnsi" w:hAnsiTheme="minorHAnsi"/>
                <w:noProof/>
                <w:webHidden/>
                <w:szCs w:val="22"/>
              </w:rPr>
              <w:tab/>
            </w:r>
            <w:r w:rsidRPr="00012157">
              <w:rPr>
                <w:rFonts w:asciiTheme="minorHAnsi" w:hAnsiTheme="minorHAnsi"/>
                <w:noProof/>
                <w:webHidden/>
                <w:szCs w:val="22"/>
              </w:rPr>
              <w:fldChar w:fldCharType="begin"/>
            </w:r>
            <w:r w:rsidR="007E1CBC" w:rsidRPr="00012157">
              <w:rPr>
                <w:rFonts w:asciiTheme="minorHAnsi" w:hAnsiTheme="minorHAnsi"/>
                <w:noProof/>
                <w:webHidden/>
                <w:szCs w:val="22"/>
              </w:rPr>
              <w:instrText xml:space="preserve"> PAGEREF _Toc441243372 \h </w:instrText>
            </w:r>
            <w:r w:rsidRPr="00012157">
              <w:rPr>
                <w:rFonts w:asciiTheme="minorHAnsi" w:hAnsiTheme="minorHAnsi"/>
                <w:noProof/>
                <w:webHidden/>
                <w:szCs w:val="22"/>
              </w:rPr>
            </w:r>
            <w:r w:rsidRPr="00012157">
              <w:rPr>
                <w:rFonts w:asciiTheme="minorHAnsi" w:hAnsiTheme="minorHAnsi"/>
                <w:noProof/>
                <w:webHidden/>
                <w:szCs w:val="22"/>
              </w:rPr>
              <w:fldChar w:fldCharType="separate"/>
            </w:r>
            <w:r w:rsidR="00F506C9">
              <w:rPr>
                <w:rFonts w:asciiTheme="minorHAnsi" w:hAnsiTheme="minorHAnsi"/>
                <w:noProof/>
                <w:webHidden/>
                <w:szCs w:val="22"/>
              </w:rPr>
              <w:t>70</w:t>
            </w:r>
            <w:r w:rsidRPr="00012157">
              <w:rPr>
                <w:rFonts w:asciiTheme="minorHAnsi" w:hAnsiTheme="minorHAnsi"/>
                <w:noProof/>
                <w:webHidden/>
                <w:szCs w:val="22"/>
              </w:rPr>
              <w:fldChar w:fldCharType="end"/>
            </w:r>
          </w:hyperlink>
        </w:p>
        <w:p w:rsidR="007E1CBC" w:rsidRPr="00012157" w:rsidRDefault="008548F3" w:rsidP="007E1CBC">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3373" w:history="1">
            <w:r w:rsidR="007E1CBC" w:rsidRPr="00012157">
              <w:rPr>
                <w:rStyle w:val="Hipercze"/>
                <w:rFonts w:asciiTheme="minorHAnsi" w:hAnsiTheme="minorHAnsi"/>
                <w:noProof/>
                <w:szCs w:val="22"/>
              </w:rPr>
              <w:t>5.</w:t>
            </w:r>
            <w:r w:rsidR="007E1CBC" w:rsidRPr="00012157">
              <w:rPr>
                <w:rFonts w:asciiTheme="minorHAnsi" w:eastAsiaTheme="minorEastAsia" w:hAnsiTheme="minorHAnsi" w:cstheme="minorBidi"/>
                <w:noProof/>
                <w:szCs w:val="22"/>
              </w:rPr>
              <w:tab/>
            </w:r>
            <w:r w:rsidR="007E1CBC" w:rsidRPr="00012157">
              <w:rPr>
                <w:rStyle w:val="Hipercze"/>
                <w:rFonts w:asciiTheme="minorHAnsi" w:hAnsiTheme="minorHAnsi"/>
                <w:noProof/>
                <w:szCs w:val="22"/>
              </w:rPr>
              <w:t>Pozostawienie protestu bez rozpatrzenia</w:t>
            </w:r>
            <w:r w:rsidR="007E1CBC" w:rsidRPr="00012157">
              <w:rPr>
                <w:rFonts w:asciiTheme="minorHAnsi" w:hAnsiTheme="minorHAnsi"/>
                <w:noProof/>
                <w:webHidden/>
                <w:szCs w:val="22"/>
              </w:rPr>
              <w:tab/>
            </w:r>
            <w:r w:rsidRPr="00012157">
              <w:rPr>
                <w:rFonts w:asciiTheme="minorHAnsi" w:hAnsiTheme="minorHAnsi"/>
                <w:noProof/>
                <w:webHidden/>
                <w:szCs w:val="22"/>
              </w:rPr>
              <w:fldChar w:fldCharType="begin"/>
            </w:r>
            <w:r w:rsidR="007E1CBC" w:rsidRPr="00012157">
              <w:rPr>
                <w:rFonts w:asciiTheme="minorHAnsi" w:hAnsiTheme="minorHAnsi"/>
                <w:noProof/>
                <w:webHidden/>
                <w:szCs w:val="22"/>
              </w:rPr>
              <w:instrText xml:space="preserve"> PAGEREF _Toc441243373 \h </w:instrText>
            </w:r>
            <w:r w:rsidRPr="00012157">
              <w:rPr>
                <w:rFonts w:asciiTheme="minorHAnsi" w:hAnsiTheme="minorHAnsi"/>
                <w:noProof/>
                <w:webHidden/>
                <w:szCs w:val="22"/>
              </w:rPr>
            </w:r>
            <w:r w:rsidRPr="00012157">
              <w:rPr>
                <w:rFonts w:asciiTheme="minorHAnsi" w:hAnsiTheme="minorHAnsi"/>
                <w:noProof/>
                <w:webHidden/>
                <w:szCs w:val="22"/>
              </w:rPr>
              <w:fldChar w:fldCharType="separate"/>
            </w:r>
            <w:r w:rsidR="00F506C9">
              <w:rPr>
                <w:rFonts w:asciiTheme="minorHAnsi" w:hAnsiTheme="minorHAnsi"/>
                <w:noProof/>
                <w:webHidden/>
                <w:szCs w:val="22"/>
              </w:rPr>
              <w:t>71</w:t>
            </w:r>
            <w:r w:rsidRPr="00012157">
              <w:rPr>
                <w:rFonts w:asciiTheme="minorHAnsi" w:hAnsiTheme="minorHAnsi"/>
                <w:noProof/>
                <w:webHidden/>
                <w:szCs w:val="22"/>
              </w:rPr>
              <w:fldChar w:fldCharType="end"/>
            </w:r>
          </w:hyperlink>
        </w:p>
        <w:p w:rsidR="007E1CBC" w:rsidRPr="00012157" w:rsidRDefault="008548F3" w:rsidP="007E1CBC">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3374" w:history="1">
            <w:r w:rsidR="007E1CBC" w:rsidRPr="00012157">
              <w:rPr>
                <w:rStyle w:val="Hipercze"/>
                <w:rFonts w:asciiTheme="minorHAnsi" w:hAnsiTheme="minorHAnsi"/>
                <w:noProof/>
                <w:szCs w:val="22"/>
              </w:rPr>
              <w:t>6.</w:t>
            </w:r>
            <w:r w:rsidR="007E1CBC" w:rsidRPr="00012157">
              <w:rPr>
                <w:rFonts w:asciiTheme="minorHAnsi" w:eastAsiaTheme="minorEastAsia" w:hAnsiTheme="minorHAnsi" w:cstheme="minorBidi"/>
                <w:noProof/>
                <w:szCs w:val="22"/>
              </w:rPr>
              <w:tab/>
            </w:r>
            <w:r w:rsidR="007E1CBC" w:rsidRPr="00012157">
              <w:rPr>
                <w:rStyle w:val="Hipercze"/>
                <w:rFonts w:asciiTheme="minorHAnsi" w:hAnsiTheme="minorHAnsi"/>
                <w:noProof/>
                <w:szCs w:val="22"/>
              </w:rPr>
              <w:t>Rozpatrzenie protestu</w:t>
            </w:r>
            <w:r w:rsidR="007E1CBC" w:rsidRPr="00012157">
              <w:rPr>
                <w:rFonts w:asciiTheme="minorHAnsi" w:hAnsiTheme="minorHAnsi"/>
                <w:noProof/>
                <w:webHidden/>
                <w:szCs w:val="22"/>
              </w:rPr>
              <w:tab/>
            </w:r>
            <w:r w:rsidRPr="00012157">
              <w:rPr>
                <w:rFonts w:asciiTheme="minorHAnsi" w:hAnsiTheme="minorHAnsi"/>
                <w:noProof/>
                <w:webHidden/>
                <w:szCs w:val="22"/>
              </w:rPr>
              <w:fldChar w:fldCharType="begin"/>
            </w:r>
            <w:r w:rsidR="007E1CBC" w:rsidRPr="00012157">
              <w:rPr>
                <w:rFonts w:asciiTheme="minorHAnsi" w:hAnsiTheme="minorHAnsi"/>
                <w:noProof/>
                <w:webHidden/>
                <w:szCs w:val="22"/>
              </w:rPr>
              <w:instrText xml:space="preserve"> PAGEREF _Toc441243374 \h </w:instrText>
            </w:r>
            <w:r w:rsidRPr="00012157">
              <w:rPr>
                <w:rFonts w:asciiTheme="minorHAnsi" w:hAnsiTheme="minorHAnsi"/>
                <w:noProof/>
                <w:webHidden/>
                <w:szCs w:val="22"/>
              </w:rPr>
            </w:r>
            <w:r w:rsidRPr="00012157">
              <w:rPr>
                <w:rFonts w:asciiTheme="minorHAnsi" w:hAnsiTheme="minorHAnsi"/>
                <w:noProof/>
                <w:webHidden/>
                <w:szCs w:val="22"/>
              </w:rPr>
              <w:fldChar w:fldCharType="separate"/>
            </w:r>
            <w:r w:rsidR="00F506C9">
              <w:rPr>
                <w:rFonts w:asciiTheme="minorHAnsi" w:hAnsiTheme="minorHAnsi"/>
                <w:noProof/>
                <w:webHidden/>
                <w:szCs w:val="22"/>
              </w:rPr>
              <w:t>71</w:t>
            </w:r>
            <w:r w:rsidRPr="00012157">
              <w:rPr>
                <w:rFonts w:asciiTheme="minorHAnsi" w:hAnsiTheme="minorHAnsi"/>
                <w:noProof/>
                <w:webHidden/>
                <w:szCs w:val="22"/>
              </w:rPr>
              <w:fldChar w:fldCharType="end"/>
            </w:r>
          </w:hyperlink>
        </w:p>
        <w:p w:rsidR="007E1CBC" w:rsidRPr="00012157" w:rsidRDefault="008548F3" w:rsidP="007E1CBC">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3375" w:history="1">
            <w:r w:rsidR="007E1CBC" w:rsidRPr="00012157">
              <w:rPr>
                <w:rStyle w:val="Hipercze"/>
                <w:rFonts w:asciiTheme="minorHAnsi" w:hAnsiTheme="minorHAnsi"/>
                <w:noProof/>
                <w:szCs w:val="22"/>
              </w:rPr>
              <w:t>7.</w:t>
            </w:r>
            <w:r w:rsidR="007E1CBC" w:rsidRPr="00012157">
              <w:rPr>
                <w:rFonts w:asciiTheme="minorHAnsi" w:eastAsiaTheme="minorEastAsia" w:hAnsiTheme="minorHAnsi" w:cstheme="minorBidi"/>
                <w:noProof/>
                <w:szCs w:val="22"/>
              </w:rPr>
              <w:tab/>
            </w:r>
            <w:r w:rsidR="007E1CBC" w:rsidRPr="00012157">
              <w:rPr>
                <w:rStyle w:val="Hipercze"/>
                <w:rFonts w:asciiTheme="minorHAnsi" w:hAnsiTheme="minorHAnsi"/>
                <w:noProof/>
                <w:szCs w:val="22"/>
              </w:rPr>
              <w:t>Wycofanie protestu</w:t>
            </w:r>
            <w:r w:rsidR="007E1CBC" w:rsidRPr="00012157">
              <w:rPr>
                <w:rFonts w:asciiTheme="minorHAnsi" w:hAnsiTheme="minorHAnsi"/>
                <w:noProof/>
                <w:webHidden/>
                <w:szCs w:val="22"/>
              </w:rPr>
              <w:tab/>
            </w:r>
            <w:r w:rsidRPr="00012157">
              <w:rPr>
                <w:rFonts w:asciiTheme="minorHAnsi" w:hAnsiTheme="minorHAnsi"/>
                <w:noProof/>
                <w:webHidden/>
                <w:szCs w:val="22"/>
              </w:rPr>
              <w:fldChar w:fldCharType="begin"/>
            </w:r>
            <w:r w:rsidR="007E1CBC" w:rsidRPr="00012157">
              <w:rPr>
                <w:rFonts w:asciiTheme="minorHAnsi" w:hAnsiTheme="minorHAnsi"/>
                <w:noProof/>
                <w:webHidden/>
                <w:szCs w:val="22"/>
              </w:rPr>
              <w:instrText xml:space="preserve"> PAGEREF _Toc441243375 \h </w:instrText>
            </w:r>
            <w:r w:rsidRPr="00012157">
              <w:rPr>
                <w:rFonts w:asciiTheme="minorHAnsi" w:hAnsiTheme="minorHAnsi"/>
                <w:noProof/>
                <w:webHidden/>
                <w:szCs w:val="22"/>
              </w:rPr>
            </w:r>
            <w:r w:rsidRPr="00012157">
              <w:rPr>
                <w:rFonts w:asciiTheme="minorHAnsi" w:hAnsiTheme="minorHAnsi"/>
                <w:noProof/>
                <w:webHidden/>
                <w:szCs w:val="22"/>
              </w:rPr>
              <w:fldChar w:fldCharType="separate"/>
            </w:r>
            <w:r w:rsidR="00F506C9">
              <w:rPr>
                <w:rFonts w:asciiTheme="minorHAnsi" w:hAnsiTheme="minorHAnsi"/>
                <w:noProof/>
                <w:webHidden/>
                <w:szCs w:val="22"/>
              </w:rPr>
              <w:t>72</w:t>
            </w:r>
            <w:r w:rsidRPr="00012157">
              <w:rPr>
                <w:rFonts w:asciiTheme="minorHAnsi" w:hAnsiTheme="minorHAnsi"/>
                <w:noProof/>
                <w:webHidden/>
                <w:szCs w:val="22"/>
              </w:rPr>
              <w:fldChar w:fldCharType="end"/>
            </w:r>
          </w:hyperlink>
        </w:p>
        <w:p w:rsidR="007E1CBC" w:rsidRPr="00012157" w:rsidRDefault="008548F3" w:rsidP="007E1CBC">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3376" w:history="1">
            <w:r w:rsidR="007E1CBC" w:rsidRPr="00012157">
              <w:rPr>
                <w:rStyle w:val="Hipercze"/>
                <w:rFonts w:asciiTheme="minorHAnsi" w:hAnsiTheme="minorHAnsi"/>
                <w:noProof/>
                <w:szCs w:val="22"/>
              </w:rPr>
              <w:t>8.</w:t>
            </w:r>
            <w:r w:rsidR="007E1CBC" w:rsidRPr="00012157">
              <w:rPr>
                <w:rFonts w:asciiTheme="minorHAnsi" w:eastAsiaTheme="minorEastAsia" w:hAnsiTheme="minorHAnsi" w:cstheme="minorBidi"/>
                <w:noProof/>
                <w:szCs w:val="22"/>
              </w:rPr>
              <w:tab/>
            </w:r>
            <w:r w:rsidR="007E1CBC" w:rsidRPr="00012157">
              <w:rPr>
                <w:rStyle w:val="Hipercze"/>
                <w:rFonts w:asciiTheme="minorHAnsi" w:hAnsiTheme="minorHAnsi"/>
                <w:noProof/>
                <w:szCs w:val="22"/>
              </w:rPr>
              <w:t>Skarga do sądu administracyjnego</w:t>
            </w:r>
            <w:r w:rsidR="007E1CBC" w:rsidRPr="00012157">
              <w:rPr>
                <w:rFonts w:asciiTheme="minorHAnsi" w:hAnsiTheme="minorHAnsi"/>
                <w:noProof/>
                <w:webHidden/>
                <w:szCs w:val="22"/>
              </w:rPr>
              <w:tab/>
            </w:r>
            <w:r w:rsidRPr="00012157">
              <w:rPr>
                <w:rFonts w:asciiTheme="minorHAnsi" w:hAnsiTheme="minorHAnsi"/>
                <w:noProof/>
                <w:webHidden/>
                <w:szCs w:val="22"/>
              </w:rPr>
              <w:fldChar w:fldCharType="begin"/>
            </w:r>
            <w:r w:rsidR="007E1CBC" w:rsidRPr="00012157">
              <w:rPr>
                <w:rFonts w:asciiTheme="minorHAnsi" w:hAnsiTheme="minorHAnsi"/>
                <w:noProof/>
                <w:webHidden/>
                <w:szCs w:val="22"/>
              </w:rPr>
              <w:instrText xml:space="preserve"> PAGEREF _Toc441243376 \h </w:instrText>
            </w:r>
            <w:r w:rsidRPr="00012157">
              <w:rPr>
                <w:rFonts w:asciiTheme="minorHAnsi" w:hAnsiTheme="minorHAnsi"/>
                <w:noProof/>
                <w:webHidden/>
                <w:szCs w:val="22"/>
              </w:rPr>
            </w:r>
            <w:r w:rsidRPr="00012157">
              <w:rPr>
                <w:rFonts w:asciiTheme="minorHAnsi" w:hAnsiTheme="minorHAnsi"/>
                <w:noProof/>
                <w:webHidden/>
                <w:szCs w:val="22"/>
              </w:rPr>
              <w:fldChar w:fldCharType="separate"/>
            </w:r>
            <w:r w:rsidR="00F506C9">
              <w:rPr>
                <w:rFonts w:asciiTheme="minorHAnsi" w:hAnsiTheme="minorHAnsi"/>
                <w:noProof/>
                <w:webHidden/>
                <w:szCs w:val="22"/>
              </w:rPr>
              <w:t>72</w:t>
            </w:r>
            <w:r w:rsidRPr="00012157">
              <w:rPr>
                <w:rFonts w:asciiTheme="minorHAnsi" w:hAnsiTheme="minorHAnsi"/>
                <w:noProof/>
                <w:webHidden/>
                <w:szCs w:val="22"/>
              </w:rPr>
              <w:fldChar w:fldCharType="end"/>
            </w:r>
          </w:hyperlink>
        </w:p>
        <w:p w:rsidR="007E1CBC" w:rsidRPr="00012157" w:rsidRDefault="008548F3" w:rsidP="00012157">
          <w:pPr>
            <w:pStyle w:val="Spistreci1"/>
            <w:rPr>
              <w:rFonts w:asciiTheme="minorHAnsi" w:eastAsiaTheme="minorEastAsia" w:hAnsiTheme="minorHAnsi" w:cstheme="minorBidi"/>
              <w:sz w:val="22"/>
              <w:szCs w:val="22"/>
            </w:rPr>
          </w:pPr>
          <w:hyperlink w:anchor="_Toc441243377" w:history="1">
            <w:r w:rsidR="007E1CBC" w:rsidRPr="00012157">
              <w:rPr>
                <w:rStyle w:val="Hipercze"/>
                <w:rFonts w:asciiTheme="minorHAnsi" w:hAnsiTheme="minorHAnsi"/>
                <w:sz w:val="22"/>
                <w:szCs w:val="22"/>
              </w:rPr>
              <w:t>VII. Postanowienia końcowe</w:t>
            </w:r>
            <w:r w:rsidR="007E1CBC" w:rsidRPr="00012157">
              <w:rPr>
                <w:rFonts w:asciiTheme="minorHAnsi" w:hAnsiTheme="minorHAnsi"/>
                <w:webHidden/>
                <w:sz w:val="22"/>
                <w:szCs w:val="22"/>
              </w:rPr>
              <w:tab/>
            </w:r>
            <w:r w:rsidR="00012157" w:rsidRPr="00012157">
              <w:rPr>
                <w:rFonts w:asciiTheme="minorHAnsi" w:hAnsiTheme="minorHAnsi"/>
                <w:webHidden/>
                <w:sz w:val="22"/>
                <w:szCs w:val="22"/>
              </w:rPr>
              <w:t>……………………………………………………………………</w:t>
            </w:r>
            <w:r w:rsidR="00012157">
              <w:rPr>
                <w:rFonts w:asciiTheme="minorHAnsi" w:hAnsiTheme="minorHAnsi"/>
                <w:webHidden/>
                <w:sz w:val="22"/>
                <w:szCs w:val="22"/>
              </w:rPr>
              <w:t>…………………………………………</w:t>
            </w:r>
            <w:r w:rsidR="00012157" w:rsidRPr="00012157">
              <w:rPr>
                <w:rFonts w:asciiTheme="minorHAnsi" w:hAnsiTheme="minorHAnsi"/>
                <w:webHidden/>
                <w:sz w:val="22"/>
                <w:szCs w:val="22"/>
              </w:rPr>
              <w:t>…..</w:t>
            </w:r>
            <w:r w:rsidRPr="00012157">
              <w:rPr>
                <w:rFonts w:asciiTheme="minorHAnsi" w:hAnsiTheme="minorHAnsi"/>
                <w:webHidden/>
                <w:sz w:val="22"/>
                <w:szCs w:val="22"/>
              </w:rPr>
              <w:fldChar w:fldCharType="begin"/>
            </w:r>
            <w:r w:rsidR="007E1CBC" w:rsidRPr="00012157">
              <w:rPr>
                <w:rFonts w:asciiTheme="minorHAnsi" w:hAnsiTheme="minorHAnsi"/>
                <w:webHidden/>
                <w:sz w:val="22"/>
                <w:szCs w:val="22"/>
              </w:rPr>
              <w:instrText xml:space="preserve"> PAGEREF _Toc441243377 \h </w:instrText>
            </w:r>
            <w:r w:rsidRPr="00012157">
              <w:rPr>
                <w:rFonts w:asciiTheme="minorHAnsi" w:hAnsiTheme="minorHAnsi"/>
                <w:webHidden/>
                <w:sz w:val="22"/>
                <w:szCs w:val="22"/>
              </w:rPr>
            </w:r>
            <w:r w:rsidRPr="00012157">
              <w:rPr>
                <w:rFonts w:asciiTheme="minorHAnsi" w:hAnsiTheme="minorHAnsi"/>
                <w:webHidden/>
                <w:sz w:val="22"/>
                <w:szCs w:val="22"/>
              </w:rPr>
              <w:fldChar w:fldCharType="separate"/>
            </w:r>
            <w:r w:rsidR="00F506C9">
              <w:rPr>
                <w:rFonts w:asciiTheme="minorHAnsi" w:hAnsiTheme="minorHAnsi"/>
                <w:webHidden/>
                <w:sz w:val="22"/>
                <w:szCs w:val="22"/>
              </w:rPr>
              <w:t>74</w:t>
            </w:r>
            <w:r w:rsidRPr="00012157">
              <w:rPr>
                <w:rFonts w:asciiTheme="minorHAnsi" w:hAnsiTheme="minorHAnsi"/>
                <w:webHidden/>
                <w:sz w:val="22"/>
                <w:szCs w:val="22"/>
              </w:rPr>
              <w:fldChar w:fldCharType="end"/>
            </w:r>
          </w:hyperlink>
        </w:p>
        <w:p w:rsidR="007E1CBC" w:rsidRPr="00012157" w:rsidRDefault="008548F3" w:rsidP="00012157">
          <w:pPr>
            <w:pStyle w:val="Spistreci1"/>
            <w:rPr>
              <w:rFonts w:asciiTheme="minorHAnsi" w:eastAsiaTheme="minorEastAsia" w:hAnsiTheme="minorHAnsi" w:cstheme="minorBidi"/>
              <w:sz w:val="22"/>
              <w:szCs w:val="22"/>
            </w:rPr>
          </w:pPr>
          <w:hyperlink w:anchor="_Toc441243378" w:history="1">
            <w:r w:rsidR="007E1CBC" w:rsidRPr="00012157">
              <w:rPr>
                <w:rStyle w:val="Hipercze"/>
                <w:rFonts w:asciiTheme="minorHAnsi" w:hAnsiTheme="minorHAnsi"/>
                <w:sz w:val="22"/>
                <w:szCs w:val="22"/>
              </w:rPr>
              <w:t>VIII. Spis załączników</w:t>
            </w:r>
            <w:r w:rsidR="007E1CBC" w:rsidRPr="00012157">
              <w:rPr>
                <w:rFonts w:asciiTheme="minorHAnsi" w:hAnsiTheme="minorHAnsi"/>
                <w:webHidden/>
                <w:sz w:val="22"/>
                <w:szCs w:val="22"/>
              </w:rPr>
              <w:tab/>
            </w:r>
            <w:r w:rsidR="00012157">
              <w:rPr>
                <w:rFonts w:asciiTheme="minorHAnsi" w:hAnsiTheme="minorHAnsi"/>
                <w:webHidden/>
                <w:sz w:val="22"/>
                <w:szCs w:val="22"/>
              </w:rPr>
              <w:t>……………………………………………………………………………………………………………………………..</w:t>
            </w:r>
            <w:r w:rsidR="00012157" w:rsidRPr="00012157">
              <w:rPr>
                <w:rFonts w:asciiTheme="minorHAnsi" w:hAnsiTheme="minorHAnsi"/>
                <w:webHidden/>
                <w:sz w:val="22"/>
                <w:szCs w:val="22"/>
              </w:rPr>
              <w:t>.</w:t>
            </w:r>
            <w:r w:rsidRPr="00012157">
              <w:rPr>
                <w:rFonts w:asciiTheme="minorHAnsi" w:hAnsiTheme="minorHAnsi"/>
                <w:webHidden/>
                <w:sz w:val="22"/>
                <w:szCs w:val="22"/>
              </w:rPr>
              <w:fldChar w:fldCharType="begin"/>
            </w:r>
            <w:r w:rsidR="007E1CBC" w:rsidRPr="00012157">
              <w:rPr>
                <w:rFonts w:asciiTheme="minorHAnsi" w:hAnsiTheme="minorHAnsi"/>
                <w:webHidden/>
                <w:sz w:val="22"/>
                <w:szCs w:val="22"/>
              </w:rPr>
              <w:instrText xml:space="preserve"> PAGEREF _Toc441243378 \h </w:instrText>
            </w:r>
            <w:r w:rsidRPr="00012157">
              <w:rPr>
                <w:rFonts w:asciiTheme="minorHAnsi" w:hAnsiTheme="minorHAnsi"/>
                <w:webHidden/>
                <w:sz w:val="22"/>
                <w:szCs w:val="22"/>
              </w:rPr>
            </w:r>
            <w:r w:rsidRPr="00012157">
              <w:rPr>
                <w:rFonts w:asciiTheme="minorHAnsi" w:hAnsiTheme="minorHAnsi"/>
                <w:webHidden/>
                <w:sz w:val="22"/>
                <w:szCs w:val="22"/>
              </w:rPr>
              <w:fldChar w:fldCharType="separate"/>
            </w:r>
            <w:r w:rsidR="00F506C9">
              <w:rPr>
                <w:rFonts w:asciiTheme="minorHAnsi" w:hAnsiTheme="minorHAnsi"/>
                <w:webHidden/>
                <w:sz w:val="22"/>
                <w:szCs w:val="22"/>
              </w:rPr>
              <w:t>75</w:t>
            </w:r>
            <w:r w:rsidRPr="00012157">
              <w:rPr>
                <w:rFonts w:asciiTheme="minorHAnsi" w:hAnsiTheme="minorHAnsi"/>
                <w:webHidden/>
                <w:sz w:val="22"/>
                <w:szCs w:val="22"/>
              </w:rPr>
              <w:fldChar w:fldCharType="end"/>
            </w:r>
          </w:hyperlink>
        </w:p>
        <w:p w:rsidR="007E1CBC" w:rsidRPr="00012157" w:rsidRDefault="008548F3" w:rsidP="007E1CBC">
          <w:pPr>
            <w:spacing w:before="0" w:line="240" w:lineRule="auto"/>
            <w:rPr>
              <w:rFonts w:asciiTheme="minorHAnsi" w:hAnsiTheme="minorHAnsi"/>
            </w:rPr>
          </w:pPr>
          <w:r w:rsidRPr="00012157">
            <w:rPr>
              <w:rFonts w:asciiTheme="minorHAnsi" w:hAnsiTheme="minorHAnsi"/>
              <w:szCs w:val="22"/>
            </w:rPr>
            <w:fldChar w:fldCharType="end"/>
          </w:r>
        </w:p>
      </w:sdtContent>
    </w:sdt>
    <w:p w:rsidR="004B06D1" w:rsidRPr="00012157" w:rsidRDefault="00793142" w:rsidP="00664E21">
      <w:pPr>
        <w:pStyle w:val="Nagwek1"/>
      </w:pPr>
      <w:r w:rsidRPr="00012157">
        <w:br w:type="column"/>
      </w:r>
      <w:bookmarkStart w:id="3" w:name="_Toc426632910"/>
      <w:bookmarkStart w:id="4" w:name="_Toc430826813"/>
      <w:bookmarkStart w:id="5" w:name="_Toc441243327"/>
      <w:r w:rsidRPr="00012157">
        <w:lastRenderedPageBreak/>
        <w:t>Słownik skrótów i pojęć</w:t>
      </w:r>
      <w:bookmarkEnd w:id="3"/>
      <w:bookmarkEnd w:id="4"/>
      <w:bookmarkEnd w:id="5"/>
    </w:p>
    <w:p w:rsidR="00855104" w:rsidRPr="00012157" w:rsidRDefault="00793142" w:rsidP="00855104">
      <w:pPr>
        <w:spacing w:before="0" w:line="240" w:lineRule="auto"/>
        <w:jc w:val="both"/>
        <w:rPr>
          <w:rFonts w:asciiTheme="minorHAnsi" w:hAnsiTheme="minorHAnsi"/>
          <w:szCs w:val="22"/>
        </w:rPr>
      </w:pPr>
      <w:bookmarkStart w:id="6" w:name="_Toc72034477"/>
      <w:r w:rsidRPr="00012157">
        <w:rPr>
          <w:rFonts w:asciiTheme="minorHAnsi" w:hAnsiTheme="minorHAnsi" w:cs="Arial"/>
          <w:b/>
          <w:szCs w:val="22"/>
        </w:rPr>
        <w:t>Beneficjent</w:t>
      </w:r>
      <w:r w:rsidRPr="00012157">
        <w:rPr>
          <w:rFonts w:asciiTheme="minorHAnsi" w:hAnsiTheme="minorHAnsi" w:cs="Arial"/>
          <w:szCs w:val="22"/>
        </w:rPr>
        <w:t xml:space="preserve"> – </w:t>
      </w:r>
      <w:r w:rsidRPr="00012157">
        <w:rPr>
          <w:rFonts w:asciiTheme="minorHAnsi" w:hAnsiTheme="minorHAnsi"/>
          <w:szCs w:val="22"/>
        </w:rPr>
        <w:t>podmiot publiczny lub prywatny, odpowiedzialny za inicjowanie lub inicjowanie i wdrażanie operacji.</w:t>
      </w:r>
    </w:p>
    <w:p w:rsidR="00855104" w:rsidRPr="00012157" w:rsidRDefault="00793142" w:rsidP="00855104">
      <w:pPr>
        <w:pStyle w:val="Nagwek"/>
        <w:tabs>
          <w:tab w:val="clear" w:pos="4536"/>
          <w:tab w:val="clear" w:pos="9072"/>
        </w:tabs>
        <w:spacing w:before="0" w:line="240" w:lineRule="auto"/>
        <w:jc w:val="both"/>
        <w:rPr>
          <w:rFonts w:asciiTheme="minorHAnsi" w:hAnsiTheme="minorHAnsi" w:cs="Arial"/>
          <w:szCs w:val="22"/>
        </w:rPr>
      </w:pPr>
      <w:r w:rsidRPr="00012157">
        <w:rPr>
          <w:rFonts w:asciiTheme="minorHAnsi" w:hAnsiTheme="minorHAnsi" w:cs="Arial"/>
          <w:b/>
          <w:szCs w:val="22"/>
        </w:rPr>
        <w:t>EFS</w:t>
      </w:r>
      <w:r w:rsidRPr="00012157">
        <w:rPr>
          <w:rFonts w:asciiTheme="minorHAnsi" w:hAnsiTheme="minorHAnsi" w:cs="Arial"/>
          <w:szCs w:val="22"/>
        </w:rPr>
        <w:t xml:space="preserve"> – Europejski Fundusz Społeczny</w:t>
      </w:r>
      <w:r w:rsidRPr="00012157">
        <w:rPr>
          <w:rFonts w:asciiTheme="minorHAnsi" w:hAnsiTheme="minorHAnsi"/>
          <w:szCs w:val="22"/>
        </w:rPr>
        <w:t>.</w:t>
      </w:r>
    </w:p>
    <w:p w:rsidR="00855104" w:rsidRPr="00012157" w:rsidRDefault="00793142" w:rsidP="00855104">
      <w:pPr>
        <w:pStyle w:val="Nagwek"/>
        <w:tabs>
          <w:tab w:val="clear" w:pos="4536"/>
          <w:tab w:val="clear" w:pos="9072"/>
        </w:tabs>
        <w:spacing w:before="0" w:line="240" w:lineRule="auto"/>
        <w:jc w:val="both"/>
        <w:rPr>
          <w:rFonts w:asciiTheme="minorHAnsi" w:hAnsiTheme="minorHAnsi" w:cs="Arial"/>
          <w:szCs w:val="22"/>
        </w:rPr>
      </w:pPr>
      <w:r w:rsidRPr="00012157">
        <w:rPr>
          <w:rFonts w:asciiTheme="minorHAnsi" w:hAnsiTheme="minorHAnsi" w:cs="Arial"/>
          <w:b/>
          <w:szCs w:val="22"/>
        </w:rPr>
        <w:t>Fundusze strukturalne</w:t>
      </w:r>
      <w:r w:rsidRPr="00012157">
        <w:rPr>
          <w:rFonts w:asciiTheme="minorHAnsi" w:hAnsiTheme="minorHAnsi" w:cs="Arial"/>
          <w:szCs w:val="22"/>
        </w:rPr>
        <w:t xml:space="preserve"> – Europejski Fundusz Rozwoju Regionalnego i Europejski Fundusz Społeczny.</w:t>
      </w:r>
    </w:p>
    <w:p w:rsidR="00855104" w:rsidRPr="00012157" w:rsidRDefault="00793142" w:rsidP="00855104">
      <w:pPr>
        <w:pStyle w:val="Nagwek"/>
        <w:tabs>
          <w:tab w:val="clear" w:pos="4536"/>
          <w:tab w:val="clear" w:pos="9072"/>
        </w:tabs>
        <w:spacing w:before="0" w:line="240" w:lineRule="auto"/>
        <w:jc w:val="both"/>
        <w:rPr>
          <w:rFonts w:asciiTheme="minorHAnsi" w:hAnsiTheme="minorHAnsi"/>
          <w:szCs w:val="22"/>
        </w:rPr>
      </w:pPr>
      <w:r w:rsidRPr="00012157">
        <w:rPr>
          <w:rFonts w:asciiTheme="minorHAnsi" w:hAnsiTheme="minorHAnsi" w:cs="Arial"/>
          <w:b/>
          <w:szCs w:val="22"/>
        </w:rPr>
        <w:t xml:space="preserve">IOK </w:t>
      </w:r>
      <w:r w:rsidRPr="00012157">
        <w:rPr>
          <w:rFonts w:asciiTheme="minorHAnsi" w:hAnsiTheme="minorHAnsi" w:cs="Arial"/>
          <w:szCs w:val="22"/>
        </w:rPr>
        <w:t>– Instytucja Organizująca Konkurs</w:t>
      </w:r>
      <w:r w:rsidRPr="00012157">
        <w:rPr>
          <w:rFonts w:asciiTheme="minorHAnsi" w:hAnsiTheme="minorHAnsi"/>
          <w:szCs w:val="22"/>
        </w:rPr>
        <w:t>.</w:t>
      </w:r>
    </w:p>
    <w:p w:rsidR="00855104" w:rsidRPr="00012157" w:rsidRDefault="00793142" w:rsidP="00855104">
      <w:pPr>
        <w:pStyle w:val="Nagwek"/>
        <w:tabs>
          <w:tab w:val="clear" w:pos="4536"/>
          <w:tab w:val="clear" w:pos="9072"/>
        </w:tabs>
        <w:spacing w:before="0" w:line="240" w:lineRule="auto"/>
        <w:jc w:val="both"/>
        <w:rPr>
          <w:rFonts w:asciiTheme="minorHAnsi" w:hAnsiTheme="minorHAnsi" w:cs="Arial"/>
          <w:szCs w:val="22"/>
        </w:rPr>
      </w:pPr>
      <w:r w:rsidRPr="00012157">
        <w:rPr>
          <w:rFonts w:asciiTheme="minorHAnsi" w:hAnsiTheme="minorHAnsi"/>
          <w:b/>
          <w:bCs/>
          <w:szCs w:val="22"/>
        </w:rPr>
        <w:t>IP RPO WD</w:t>
      </w:r>
      <w:r w:rsidRPr="00012157">
        <w:rPr>
          <w:rFonts w:asciiTheme="minorHAnsi" w:hAnsiTheme="minorHAnsi"/>
          <w:szCs w:val="22"/>
        </w:rPr>
        <w:t>– Instytucja Pośrednicząca Regionalnego Programu Operacyjnego Województwa Dolnośląskiego 2014-2020.</w:t>
      </w:r>
    </w:p>
    <w:p w:rsidR="00855104" w:rsidRPr="00012157" w:rsidRDefault="00793142" w:rsidP="00855104">
      <w:pPr>
        <w:pStyle w:val="Nagwek"/>
        <w:tabs>
          <w:tab w:val="clear" w:pos="4536"/>
          <w:tab w:val="clear" w:pos="9072"/>
        </w:tabs>
        <w:spacing w:before="0" w:line="240" w:lineRule="auto"/>
        <w:jc w:val="both"/>
        <w:rPr>
          <w:rFonts w:asciiTheme="minorHAnsi" w:hAnsiTheme="minorHAnsi" w:cs="Arial"/>
          <w:szCs w:val="22"/>
        </w:rPr>
      </w:pPr>
      <w:r w:rsidRPr="00012157">
        <w:rPr>
          <w:rFonts w:asciiTheme="minorHAnsi" w:hAnsiTheme="minorHAnsi" w:cs="Arial"/>
          <w:b/>
          <w:szCs w:val="22"/>
        </w:rPr>
        <w:t>IZ RPO WD</w:t>
      </w:r>
      <w:r w:rsidRPr="00012157">
        <w:rPr>
          <w:rFonts w:asciiTheme="minorHAnsi" w:hAnsiTheme="minorHAnsi" w:cs="Arial"/>
          <w:szCs w:val="22"/>
        </w:rPr>
        <w:t xml:space="preserve"> – Instytucja Zarządzająca Regionalnym Programem Operacyjnym Województwa Dolnośląskiego.</w:t>
      </w:r>
    </w:p>
    <w:p w:rsidR="00855104" w:rsidRPr="00012157" w:rsidRDefault="00793142" w:rsidP="00855104">
      <w:pPr>
        <w:pStyle w:val="Nagwek"/>
        <w:tabs>
          <w:tab w:val="clear" w:pos="4536"/>
          <w:tab w:val="clear" w:pos="9072"/>
        </w:tabs>
        <w:spacing w:before="0" w:line="240" w:lineRule="auto"/>
        <w:jc w:val="both"/>
        <w:rPr>
          <w:rFonts w:asciiTheme="minorHAnsi" w:hAnsiTheme="minorHAnsi" w:cs="Arial"/>
          <w:szCs w:val="22"/>
        </w:rPr>
      </w:pPr>
      <w:r w:rsidRPr="00012157">
        <w:rPr>
          <w:rFonts w:asciiTheme="minorHAnsi" w:hAnsiTheme="minorHAnsi" w:cs="Arial"/>
          <w:b/>
          <w:szCs w:val="22"/>
        </w:rPr>
        <w:t>KM RPO WD</w:t>
      </w:r>
      <w:r w:rsidRPr="00012157">
        <w:rPr>
          <w:rFonts w:asciiTheme="minorHAnsi" w:hAnsiTheme="minorHAnsi" w:cs="Arial"/>
          <w:szCs w:val="22"/>
        </w:rPr>
        <w:t xml:space="preserve"> – Komitet Monitorujący Regionalny Program Operacyjny Województwa Dolnośląskiego 2014-2020</w:t>
      </w:r>
      <w:r w:rsidRPr="00012157">
        <w:rPr>
          <w:rFonts w:asciiTheme="minorHAnsi" w:hAnsiTheme="minorHAnsi"/>
          <w:szCs w:val="22"/>
        </w:rPr>
        <w:t>.</w:t>
      </w:r>
    </w:p>
    <w:p w:rsidR="00855104" w:rsidRPr="00012157" w:rsidRDefault="00793142" w:rsidP="00855104">
      <w:pPr>
        <w:pStyle w:val="Nagwek"/>
        <w:tabs>
          <w:tab w:val="clear" w:pos="4536"/>
          <w:tab w:val="clear" w:pos="9072"/>
        </w:tabs>
        <w:spacing w:before="0" w:line="240" w:lineRule="auto"/>
        <w:jc w:val="both"/>
        <w:rPr>
          <w:rFonts w:asciiTheme="minorHAnsi" w:hAnsiTheme="minorHAnsi" w:cs="Arial"/>
          <w:szCs w:val="22"/>
        </w:rPr>
      </w:pPr>
      <w:r w:rsidRPr="00012157">
        <w:rPr>
          <w:rFonts w:asciiTheme="minorHAnsi" w:hAnsiTheme="minorHAnsi" w:cs="Arial"/>
          <w:b/>
          <w:szCs w:val="22"/>
        </w:rPr>
        <w:t>KOP</w:t>
      </w:r>
      <w:r w:rsidRPr="00012157">
        <w:rPr>
          <w:rFonts w:asciiTheme="minorHAnsi" w:hAnsiTheme="minorHAnsi" w:cs="Arial"/>
          <w:szCs w:val="22"/>
        </w:rPr>
        <w:t xml:space="preserve"> – Komisja Oceny Projektów</w:t>
      </w:r>
      <w:r w:rsidRPr="00012157">
        <w:rPr>
          <w:rFonts w:asciiTheme="minorHAnsi" w:hAnsiTheme="minorHAnsi"/>
          <w:szCs w:val="22"/>
        </w:rPr>
        <w:t>.</w:t>
      </w:r>
    </w:p>
    <w:p w:rsidR="00855104" w:rsidRPr="00012157" w:rsidRDefault="00855104" w:rsidP="00855104">
      <w:pPr>
        <w:pStyle w:val="Nagwek"/>
        <w:tabs>
          <w:tab w:val="clear" w:pos="4536"/>
          <w:tab w:val="clear" w:pos="9072"/>
        </w:tabs>
        <w:spacing w:before="0" w:line="240" w:lineRule="auto"/>
        <w:jc w:val="both"/>
        <w:rPr>
          <w:rFonts w:asciiTheme="minorHAnsi" w:hAnsiTheme="minorHAnsi"/>
          <w:szCs w:val="22"/>
        </w:rPr>
      </w:pPr>
      <w:r w:rsidRPr="00012157">
        <w:rPr>
          <w:rFonts w:asciiTheme="minorHAnsi" w:hAnsiTheme="minorHAnsi" w:cs="Arial"/>
          <w:b/>
          <w:szCs w:val="22"/>
        </w:rPr>
        <w:t xml:space="preserve">MR </w:t>
      </w:r>
      <w:r w:rsidRPr="00012157">
        <w:rPr>
          <w:rFonts w:asciiTheme="minorHAnsi" w:hAnsiTheme="minorHAnsi" w:cs="Arial"/>
          <w:szCs w:val="22"/>
        </w:rPr>
        <w:t>– Ministerstwo Rozwoju</w:t>
      </w:r>
      <w:r w:rsidRPr="00012157">
        <w:rPr>
          <w:rFonts w:asciiTheme="minorHAnsi" w:hAnsiTheme="minorHAnsi"/>
          <w:szCs w:val="22"/>
        </w:rPr>
        <w:t>.</w:t>
      </w:r>
    </w:p>
    <w:p w:rsidR="00855104" w:rsidRPr="00012157" w:rsidRDefault="00855104" w:rsidP="00855104">
      <w:pPr>
        <w:autoSpaceDE w:val="0"/>
        <w:autoSpaceDN w:val="0"/>
        <w:adjustRightInd w:val="0"/>
        <w:spacing w:before="0" w:line="240" w:lineRule="auto"/>
        <w:jc w:val="both"/>
        <w:rPr>
          <w:rFonts w:asciiTheme="minorHAnsi" w:eastAsia="Calibri" w:hAnsiTheme="minorHAnsi" w:cs="Arial"/>
          <w:color w:val="000000"/>
          <w:szCs w:val="22"/>
          <w:lang w:eastAsia="en-US"/>
        </w:rPr>
      </w:pPr>
      <w:r w:rsidRPr="00012157">
        <w:rPr>
          <w:rFonts w:asciiTheme="minorHAnsi" w:eastAsia="Calibri" w:hAnsiTheme="minorHAnsi" w:cs="Arial"/>
          <w:b/>
          <w:bCs/>
          <w:color w:val="000000"/>
          <w:szCs w:val="22"/>
          <w:lang w:eastAsia="en-US"/>
        </w:rPr>
        <w:t xml:space="preserve">Kompetencje kluczowe niezbędne na rynku pracy – </w:t>
      </w:r>
      <w:r w:rsidRPr="00012157">
        <w:rPr>
          <w:rFonts w:asciiTheme="minorHAnsi" w:eastAsia="Calibri" w:hAnsiTheme="minorHAnsi" w:cs="Arial"/>
          <w:color w:val="000000"/>
          <w:szCs w:val="22"/>
          <w:lang w:eastAsia="en-US"/>
        </w:rPr>
        <w:t xml:space="preserve">kompetencje, których wszystkie osoby potrzebują do samorealizacji i rozwoju osobistego, bycia aktywnym obywatelem, integracji społecznej i zatrudnienia, do których zalicza się następujące kompetencje kluczowe z katalogu wskazanego w zaleceniu Parlamentu Europejskiego i Rady z dnia 18 grudnia 2006 r. w sprawie kompetencji kluczowych w procesie uczenia się przez całe życie (2006/962/WE) (Dz. Urz. UE L 394 z 30.12.2006, str. 10): </w:t>
      </w:r>
    </w:p>
    <w:p w:rsidR="00855104" w:rsidRPr="00012157" w:rsidRDefault="00793142" w:rsidP="00855104">
      <w:pPr>
        <w:autoSpaceDE w:val="0"/>
        <w:autoSpaceDN w:val="0"/>
        <w:adjustRightInd w:val="0"/>
        <w:spacing w:before="0" w:line="240" w:lineRule="auto"/>
        <w:jc w:val="both"/>
        <w:rPr>
          <w:rFonts w:asciiTheme="minorHAnsi" w:eastAsia="Calibri" w:hAnsiTheme="minorHAnsi" w:cs="Arial"/>
          <w:color w:val="000000"/>
          <w:szCs w:val="22"/>
          <w:lang w:eastAsia="en-US"/>
        </w:rPr>
      </w:pPr>
      <w:r w:rsidRPr="00012157">
        <w:rPr>
          <w:rFonts w:asciiTheme="minorHAnsi" w:eastAsia="Calibri" w:hAnsiTheme="minorHAnsi" w:cs="Arial"/>
          <w:color w:val="000000"/>
          <w:szCs w:val="22"/>
          <w:lang w:eastAsia="en-US"/>
        </w:rPr>
        <w:t xml:space="preserve">a) porozumiewanie się w językach obcych; </w:t>
      </w:r>
    </w:p>
    <w:p w:rsidR="00855104" w:rsidRPr="00012157" w:rsidRDefault="00793142" w:rsidP="00855104">
      <w:pPr>
        <w:autoSpaceDE w:val="0"/>
        <w:autoSpaceDN w:val="0"/>
        <w:adjustRightInd w:val="0"/>
        <w:spacing w:before="0" w:line="240" w:lineRule="auto"/>
        <w:jc w:val="both"/>
        <w:rPr>
          <w:rFonts w:asciiTheme="minorHAnsi" w:eastAsia="Calibri" w:hAnsiTheme="minorHAnsi" w:cs="Arial"/>
          <w:szCs w:val="22"/>
          <w:lang w:eastAsia="en-US"/>
        </w:rPr>
      </w:pPr>
      <w:r w:rsidRPr="00012157">
        <w:rPr>
          <w:rFonts w:asciiTheme="minorHAnsi" w:eastAsia="Calibri" w:hAnsiTheme="minorHAnsi" w:cs="Arial"/>
          <w:color w:val="000000"/>
          <w:szCs w:val="22"/>
          <w:lang w:eastAsia="en-US"/>
        </w:rPr>
        <w:t xml:space="preserve">b) kompetencje matematyczne i podstawowe kompetencje naukowo – techniczne; </w:t>
      </w:r>
    </w:p>
    <w:p w:rsidR="00855104" w:rsidRPr="00012157" w:rsidRDefault="00793142" w:rsidP="00855104">
      <w:pPr>
        <w:autoSpaceDE w:val="0"/>
        <w:autoSpaceDN w:val="0"/>
        <w:adjustRightInd w:val="0"/>
        <w:spacing w:before="0" w:line="240" w:lineRule="auto"/>
        <w:jc w:val="both"/>
        <w:rPr>
          <w:rFonts w:asciiTheme="minorHAnsi" w:eastAsia="Calibri" w:hAnsiTheme="minorHAnsi" w:cs="Arial"/>
          <w:szCs w:val="22"/>
          <w:lang w:eastAsia="en-US"/>
        </w:rPr>
      </w:pPr>
      <w:r w:rsidRPr="00012157">
        <w:rPr>
          <w:rFonts w:asciiTheme="minorHAnsi" w:eastAsia="Calibri" w:hAnsiTheme="minorHAnsi" w:cs="Arial"/>
          <w:szCs w:val="22"/>
          <w:lang w:eastAsia="en-US"/>
        </w:rPr>
        <w:t xml:space="preserve">c) kompetencje informatyczne; </w:t>
      </w:r>
    </w:p>
    <w:p w:rsidR="00855104" w:rsidRPr="00012157" w:rsidRDefault="00793142" w:rsidP="00855104">
      <w:pPr>
        <w:autoSpaceDE w:val="0"/>
        <w:autoSpaceDN w:val="0"/>
        <w:adjustRightInd w:val="0"/>
        <w:spacing w:before="0" w:line="240" w:lineRule="auto"/>
        <w:jc w:val="both"/>
        <w:rPr>
          <w:rFonts w:asciiTheme="minorHAnsi" w:eastAsia="Calibri" w:hAnsiTheme="minorHAnsi" w:cs="Arial"/>
          <w:szCs w:val="22"/>
          <w:lang w:eastAsia="en-US"/>
        </w:rPr>
      </w:pPr>
      <w:r w:rsidRPr="00012157">
        <w:rPr>
          <w:rFonts w:asciiTheme="minorHAnsi" w:eastAsia="Calibri" w:hAnsiTheme="minorHAnsi" w:cs="Arial"/>
          <w:szCs w:val="22"/>
          <w:lang w:eastAsia="en-US"/>
        </w:rPr>
        <w:t xml:space="preserve">d) umiejętność uczenia się; </w:t>
      </w:r>
    </w:p>
    <w:p w:rsidR="00855104" w:rsidRPr="00012157" w:rsidRDefault="00793142" w:rsidP="00855104">
      <w:pPr>
        <w:autoSpaceDE w:val="0"/>
        <w:autoSpaceDN w:val="0"/>
        <w:adjustRightInd w:val="0"/>
        <w:spacing w:before="0" w:line="240" w:lineRule="auto"/>
        <w:jc w:val="both"/>
        <w:rPr>
          <w:rFonts w:asciiTheme="minorHAnsi" w:eastAsia="Calibri" w:hAnsiTheme="minorHAnsi" w:cs="Arial"/>
          <w:szCs w:val="22"/>
          <w:lang w:eastAsia="en-US"/>
        </w:rPr>
      </w:pPr>
      <w:r w:rsidRPr="00012157">
        <w:rPr>
          <w:rFonts w:asciiTheme="minorHAnsi" w:eastAsia="Calibri" w:hAnsiTheme="minorHAnsi" w:cs="Arial"/>
          <w:szCs w:val="22"/>
          <w:lang w:eastAsia="en-US"/>
        </w:rPr>
        <w:t xml:space="preserve">e) kompetencje społeczne; </w:t>
      </w:r>
    </w:p>
    <w:p w:rsidR="00855104" w:rsidRPr="00012157" w:rsidRDefault="00793142" w:rsidP="00855104">
      <w:pPr>
        <w:autoSpaceDE w:val="0"/>
        <w:autoSpaceDN w:val="0"/>
        <w:adjustRightInd w:val="0"/>
        <w:spacing w:before="0" w:line="240" w:lineRule="auto"/>
        <w:jc w:val="both"/>
        <w:rPr>
          <w:rFonts w:asciiTheme="minorHAnsi" w:eastAsia="Calibri" w:hAnsiTheme="minorHAnsi" w:cs="Arial"/>
          <w:szCs w:val="22"/>
          <w:lang w:eastAsia="en-US"/>
        </w:rPr>
      </w:pPr>
      <w:r w:rsidRPr="00012157">
        <w:rPr>
          <w:rFonts w:asciiTheme="minorHAnsi" w:eastAsia="Calibri" w:hAnsiTheme="minorHAnsi" w:cs="Arial"/>
          <w:szCs w:val="22"/>
          <w:lang w:eastAsia="en-US"/>
        </w:rPr>
        <w:t xml:space="preserve">f) inicjatywność i przedsiębiorczość. </w:t>
      </w:r>
    </w:p>
    <w:p w:rsidR="00855104" w:rsidRPr="00012157" w:rsidRDefault="00793142" w:rsidP="00855104">
      <w:pPr>
        <w:autoSpaceDE w:val="0"/>
        <w:autoSpaceDN w:val="0"/>
        <w:adjustRightInd w:val="0"/>
        <w:spacing w:before="0" w:line="240" w:lineRule="auto"/>
        <w:jc w:val="both"/>
        <w:rPr>
          <w:rFonts w:asciiTheme="minorHAnsi" w:eastAsia="Calibri" w:hAnsiTheme="minorHAnsi" w:cs="Arial"/>
          <w:szCs w:val="22"/>
          <w:lang w:eastAsia="en-US"/>
        </w:rPr>
      </w:pPr>
      <w:r w:rsidRPr="00012157">
        <w:rPr>
          <w:rFonts w:asciiTheme="minorHAnsi" w:eastAsia="Calibri" w:hAnsiTheme="minorHAnsi" w:cs="Arial"/>
          <w:szCs w:val="22"/>
          <w:lang w:eastAsia="en-US"/>
        </w:rPr>
        <w:t>Kompetencje wskazane w lit. b i c są zaliczane do kompetencji podstawowych, pozostałe należą do katalogu kompetencji przekrojowych.</w:t>
      </w:r>
    </w:p>
    <w:p w:rsidR="00855104" w:rsidRPr="00012157" w:rsidRDefault="00793142" w:rsidP="00855104">
      <w:pPr>
        <w:autoSpaceDE w:val="0"/>
        <w:autoSpaceDN w:val="0"/>
        <w:adjustRightInd w:val="0"/>
        <w:spacing w:before="0" w:line="240" w:lineRule="auto"/>
        <w:rPr>
          <w:rFonts w:asciiTheme="minorHAnsi" w:eastAsia="Calibri" w:hAnsiTheme="minorHAnsi" w:cs="Arial"/>
          <w:szCs w:val="22"/>
        </w:rPr>
      </w:pPr>
      <w:r w:rsidRPr="00012157">
        <w:rPr>
          <w:rFonts w:asciiTheme="minorHAnsi" w:eastAsia="Calibri" w:hAnsiTheme="minorHAnsi" w:cs="Arial"/>
          <w:b/>
          <w:bCs/>
          <w:szCs w:val="22"/>
        </w:rPr>
        <w:t xml:space="preserve">Kompetencje cyfrowe (kompetencje informatyczne) </w:t>
      </w:r>
      <w:r w:rsidRPr="00012157">
        <w:rPr>
          <w:rFonts w:asciiTheme="minorHAnsi" w:eastAsia="Calibri" w:hAnsiTheme="minorHAnsi" w:cs="Arial"/>
          <w:szCs w:val="22"/>
        </w:rPr>
        <w:t>- definiowane jako zdolność do:</w:t>
      </w:r>
    </w:p>
    <w:p w:rsidR="00855104" w:rsidRPr="00012157" w:rsidRDefault="00793142" w:rsidP="00855104">
      <w:pPr>
        <w:autoSpaceDE w:val="0"/>
        <w:autoSpaceDN w:val="0"/>
        <w:adjustRightInd w:val="0"/>
        <w:spacing w:before="0" w:line="240" w:lineRule="auto"/>
        <w:rPr>
          <w:rFonts w:asciiTheme="minorHAnsi" w:eastAsia="Calibri" w:hAnsiTheme="minorHAnsi" w:cs="Arial"/>
          <w:szCs w:val="22"/>
        </w:rPr>
      </w:pPr>
      <w:r w:rsidRPr="00012157">
        <w:rPr>
          <w:rFonts w:asciiTheme="minorHAnsi" w:eastAsia="Calibri" w:hAnsiTheme="minorHAnsi" w:cs="Arial"/>
          <w:szCs w:val="22"/>
        </w:rPr>
        <w:t>a) przetwarzania (wyszukiwania, oceny, przechowywania) informacji;</w:t>
      </w:r>
    </w:p>
    <w:p w:rsidR="00855104" w:rsidRPr="00012157" w:rsidRDefault="00793142" w:rsidP="00855104">
      <w:pPr>
        <w:autoSpaceDE w:val="0"/>
        <w:autoSpaceDN w:val="0"/>
        <w:adjustRightInd w:val="0"/>
        <w:spacing w:before="0" w:line="240" w:lineRule="auto"/>
        <w:rPr>
          <w:rFonts w:asciiTheme="minorHAnsi" w:eastAsia="Calibri" w:hAnsiTheme="minorHAnsi" w:cs="Arial"/>
          <w:szCs w:val="22"/>
        </w:rPr>
      </w:pPr>
      <w:r w:rsidRPr="00012157">
        <w:rPr>
          <w:rFonts w:asciiTheme="minorHAnsi" w:eastAsia="Calibri" w:hAnsiTheme="minorHAnsi" w:cs="Arial"/>
          <w:szCs w:val="22"/>
        </w:rPr>
        <w:t>b) komunikacji (wchodzenia w cyfrowe interakcje, dzielenia się informacjami, znajomość netykiety</w:t>
      </w:r>
    </w:p>
    <w:p w:rsidR="00855104" w:rsidRPr="00012157" w:rsidRDefault="00793142" w:rsidP="00855104">
      <w:pPr>
        <w:autoSpaceDE w:val="0"/>
        <w:autoSpaceDN w:val="0"/>
        <w:adjustRightInd w:val="0"/>
        <w:spacing w:before="0" w:line="240" w:lineRule="auto"/>
        <w:rPr>
          <w:rFonts w:asciiTheme="minorHAnsi" w:eastAsia="Calibri" w:hAnsiTheme="minorHAnsi" w:cs="Arial"/>
          <w:szCs w:val="22"/>
        </w:rPr>
      </w:pPr>
      <w:r w:rsidRPr="00012157">
        <w:rPr>
          <w:rFonts w:asciiTheme="minorHAnsi" w:eastAsia="Calibri" w:hAnsiTheme="minorHAnsi" w:cs="Arial"/>
          <w:szCs w:val="22"/>
        </w:rPr>
        <w:t>i umiejętność zarządzania cyfrową tożsamością);</w:t>
      </w:r>
    </w:p>
    <w:p w:rsidR="00855104" w:rsidRPr="00012157" w:rsidRDefault="00793142" w:rsidP="00855104">
      <w:pPr>
        <w:autoSpaceDE w:val="0"/>
        <w:autoSpaceDN w:val="0"/>
        <w:adjustRightInd w:val="0"/>
        <w:spacing w:before="0" w:line="240" w:lineRule="auto"/>
        <w:rPr>
          <w:rFonts w:asciiTheme="minorHAnsi" w:eastAsia="Calibri" w:hAnsiTheme="minorHAnsi" w:cs="Arial"/>
          <w:szCs w:val="22"/>
        </w:rPr>
      </w:pPr>
      <w:r w:rsidRPr="00012157">
        <w:rPr>
          <w:rFonts w:asciiTheme="minorHAnsi" w:eastAsia="Calibri" w:hAnsiTheme="minorHAnsi" w:cs="Arial"/>
          <w:szCs w:val="22"/>
        </w:rPr>
        <w:t>c) tworzenia cyfrowej informacji (w tym również umiejętność programowania i znajomość zagadnień</w:t>
      </w:r>
    </w:p>
    <w:p w:rsidR="00855104" w:rsidRPr="00012157" w:rsidRDefault="00793142" w:rsidP="00855104">
      <w:pPr>
        <w:autoSpaceDE w:val="0"/>
        <w:autoSpaceDN w:val="0"/>
        <w:adjustRightInd w:val="0"/>
        <w:spacing w:before="0" w:line="240" w:lineRule="auto"/>
        <w:rPr>
          <w:rFonts w:asciiTheme="minorHAnsi" w:eastAsia="Calibri" w:hAnsiTheme="minorHAnsi" w:cs="Arial"/>
          <w:szCs w:val="22"/>
        </w:rPr>
      </w:pPr>
      <w:r w:rsidRPr="00012157">
        <w:rPr>
          <w:rFonts w:asciiTheme="minorHAnsi" w:eastAsia="Calibri" w:hAnsiTheme="minorHAnsi" w:cs="Arial"/>
          <w:szCs w:val="22"/>
        </w:rPr>
        <w:t>praw autorskich);</w:t>
      </w:r>
    </w:p>
    <w:p w:rsidR="00855104" w:rsidRPr="00012157" w:rsidRDefault="00793142" w:rsidP="00855104">
      <w:pPr>
        <w:autoSpaceDE w:val="0"/>
        <w:autoSpaceDN w:val="0"/>
        <w:adjustRightInd w:val="0"/>
        <w:spacing w:before="0" w:line="240" w:lineRule="auto"/>
        <w:rPr>
          <w:rFonts w:asciiTheme="minorHAnsi" w:eastAsia="Calibri" w:hAnsiTheme="minorHAnsi" w:cs="Arial"/>
          <w:szCs w:val="22"/>
        </w:rPr>
      </w:pPr>
      <w:r w:rsidRPr="00012157">
        <w:rPr>
          <w:rFonts w:asciiTheme="minorHAnsi" w:eastAsia="Calibri" w:hAnsiTheme="minorHAnsi" w:cs="Arial"/>
          <w:szCs w:val="22"/>
        </w:rPr>
        <w:t>d) zachowania bezpieczeństwa (ochrony cyfrowych urządzeń, danych, własnej tożsamości, zdrowia</w:t>
      </w:r>
    </w:p>
    <w:p w:rsidR="00855104" w:rsidRPr="00012157" w:rsidRDefault="00793142" w:rsidP="00855104">
      <w:pPr>
        <w:autoSpaceDE w:val="0"/>
        <w:autoSpaceDN w:val="0"/>
        <w:adjustRightInd w:val="0"/>
        <w:spacing w:before="0" w:line="240" w:lineRule="auto"/>
        <w:rPr>
          <w:rFonts w:asciiTheme="minorHAnsi" w:eastAsia="Calibri" w:hAnsiTheme="minorHAnsi" w:cs="Arial"/>
          <w:szCs w:val="22"/>
        </w:rPr>
      </w:pPr>
      <w:r w:rsidRPr="00012157">
        <w:rPr>
          <w:rFonts w:asciiTheme="minorHAnsi" w:eastAsia="Calibri" w:hAnsiTheme="minorHAnsi" w:cs="Arial"/>
          <w:szCs w:val="22"/>
        </w:rPr>
        <w:t>i środowiska);</w:t>
      </w:r>
    </w:p>
    <w:p w:rsidR="00855104" w:rsidRPr="00012157" w:rsidRDefault="00793142" w:rsidP="00855104">
      <w:pPr>
        <w:autoSpaceDE w:val="0"/>
        <w:autoSpaceDN w:val="0"/>
        <w:adjustRightInd w:val="0"/>
        <w:spacing w:before="0" w:line="240" w:lineRule="auto"/>
        <w:rPr>
          <w:rFonts w:asciiTheme="minorHAnsi" w:eastAsia="Calibri" w:hAnsiTheme="minorHAnsi" w:cs="Arial"/>
          <w:szCs w:val="22"/>
        </w:rPr>
      </w:pPr>
      <w:r w:rsidRPr="00012157">
        <w:rPr>
          <w:rFonts w:asciiTheme="minorHAnsi" w:eastAsia="Calibri" w:hAnsiTheme="minorHAnsi" w:cs="Arial"/>
          <w:szCs w:val="22"/>
        </w:rPr>
        <w:t>e) rozwiązywania problemów (technicznych, identyfikowania sytuacji, w których technologia może</w:t>
      </w:r>
    </w:p>
    <w:p w:rsidR="00855104" w:rsidRPr="00012157" w:rsidRDefault="00793142" w:rsidP="00855104">
      <w:pPr>
        <w:autoSpaceDE w:val="0"/>
        <w:autoSpaceDN w:val="0"/>
        <w:adjustRightInd w:val="0"/>
        <w:spacing w:before="0" w:line="240" w:lineRule="auto"/>
        <w:jc w:val="both"/>
        <w:rPr>
          <w:rFonts w:asciiTheme="minorHAnsi" w:eastAsia="Calibri" w:hAnsiTheme="minorHAnsi" w:cs="Arial"/>
          <w:szCs w:val="22"/>
          <w:lang w:eastAsia="en-US"/>
        </w:rPr>
      </w:pPr>
      <w:r w:rsidRPr="00012157">
        <w:rPr>
          <w:rFonts w:asciiTheme="minorHAnsi" w:eastAsia="Calibri" w:hAnsiTheme="minorHAnsi" w:cs="Arial"/>
          <w:szCs w:val="22"/>
        </w:rPr>
        <w:t>pomóc, bycia kreatywnym z użyciem technologii, identyfikowania luk w zakresie kompetencji).</w:t>
      </w:r>
    </w:p>
    <w:p w:rsidR="00855104" w:rsidRPr="00012157" w:rsidRDefault="00793142" w:rsidP="00855104">
      <w:pPr>
        <w:autoSpaceDE w:val="0"/>
        <w:autoSpaceDN w:val="0"/>
        <w:adjustRightInd w:val="0"/>
        <w:spacing w:before="0" w:line="240" w:lineRule="auto"/>
        <w:jc w:val="both"/>
        <w:rPr>
          <w:rFonts w:asciiTheme="minorHAnsi" w:eastAsia="Calibri" w:hAnsiTheme="minorHAnsi" w:cs="Arial"/>
          <w:szCs w:val="22"/>
          <w:lang w:eastAsia="en-US"/>
        </w:rPr>
      </w:pPr>
      <w:r w:rsidRPr="00012157">
        <w:rPr>
          <w:rFonts w:asciiTheme="minorHAnsi" w:eastAsia="Calibri" w:hAnsiTheme="minorHAnsi"/>
          <w:b/>
          <w:szCs w:val="22"/>
        </w:rPr>
        <w:t>K</w:t>
      </w:r>
      <w:r w:rsidRPr="00012157">
        <w:rPr>
          <w:rFonts w:asciiTheme="minorHAnsi" w:eastAsia="Calibri" w:hAnsiTheme="minorHAnsi" w:cs="Arial"/>
          <w:b/>
          <w:bCs/>
          <w:szCs w:val="22"/>
          <w:lang w:eastAsia="en-US"/>
        </w:rPr>
        <w:t xml:space="preserve">ompetencje społeczno-emocjonalne </w:t>
      </w:r>
      <w:r w:rsidRPr="00012157">
        <w:rPr>
          <w:rFonts w:asciiTheme="minorHAnsi" w:eastAsia="Calibri" w:hAnsiTheme="minorHAnsi" w:cs="Arial"/>
          <w:szCs w:val="22"/>
          <w:lang w:eastAsia="en-US"/>
        </w:rPr>
        <w:t>– umiejętności komunikacyjne, rozpoznawania i kierowania swoimi emocjami, budowania dobrych relacji z innymi, ustalania i osiągania pozytywnych celów, a także ograniczania destrukcyjnych czy agresywnych zachowań.</w:t>
      </w:r>
    </w:p>
    <w:p w:rsidR="00855104" w:rsidRPr="00012157" w:rsidRDefault="00793142" w:rsidP="00855104">
      <w:pPr>
        <w:autoSpaceDE w:val="0"/>
        <w:autoSpaceDN w:val="0"/>
        <w:adjustRightInd w:val="0"/>
        <w:spacing w:before="0" w:line="240" w:lineRule="auto"/>
        <w:jc w:val="both"/>
        <w:rPr>
          <w:rFonts w:asciiTheme="minorHAnsi" w:eastAsia="Calibri" w:hAnsiTheme="minorHAnsi" w:cs="Arial"/>
          <w:szCs w:val="22"/>
        </w:rPr>
      </w:pPr>
      <w:r w:rsidRPr="00012157">
        <w:rPr>
          <w:rFonts w:asciiTheme="minorHAnsi" w:eastAsia="Calibri" w:hAnsiTheme="minorHAnsi" w:cs="Arial"/>
          <w:b/>
          <w:bCs/>
          <w:szCs w:val="22"/>
        </w:rPr>
        <w:t xml:space="preserve">Nauczyciel </w:t>
      </w:r>
      <w:r w:rsidRPr="00012157">
        <w:rPr>
          <w:rFonts w:asciiTheme="minorHAnsi" w:eastAsia="Calibri" w:hAnsiTheme="minorHAnsi" w:cs="Arial"/>
          <w:szCs w:val="22"/>
        </w:rPr>
        <w:t>– należy przez to rozumieć także wychowawcę i innego pracownika pedagogicznego zatrudnionego w OWP, szkole lub placówce systemu oświaty.</w:t>
      </w:r>
    </w:p>
    <w:p w:rsidR="00855104" w:rsidRPr="00012157" w:rsidRDefault="00855104" w:rsidP="00855104">
      <w:pPr>
        <w:autoSpaceDE w:val="0"/>
        <w:autoSpaceDN w:val="0"/>
        <w:adjustRightInd w:val="0"/>
        <w:spacing w:before="0" w:line="240" w:lineRule="auto"/>
        <w:jc w:val="both"/>
        <w:rPr>
          <w:rFonts w:asciiTheme="minorHAnsi" w:hAnsiTheme="minorHAnsi"/>
          <w:szCs w:val="22"/>
        </w:rPr>
      </w:pPr>
      <w:r w:rsidRPr="00012157">
        <w:rPr>
          <w:rFonts w:asciiTheme="minorHAnsi" w:hAnsiTheme="minorHAnsi"/>
          <w:b/>
          <w:bCs/>
          <w:szCs w:val="22"/>
        </w:rPr>
        <w:t xml:space="preserve">Obszar wiejski – </w:t>
      </w:r>
      <w:r w:rsidRPr="00012157">
        <w:rPr>
          <w:rFonts w:asciiTheme="minorHAnsi" w:hAnsiTheme="minorHAnsi"/>
          <w:szCs w:val="22"/>
        </w:rPr>
        <w:t xml:space="preserve">zgodnie z załącznikiem nr 1 do Rozporządzenia Wykonawczego Komisji (UE) NR 215/2014 z dnia 7 marca 2014 r. to obszar o małej gęstości zaludnienia (kod 03) – zgodnie ze stopniem urbanizacji ujętym w </w:t>
      </w:r>
      <w:r w:rsidRPr="00012157">
        <w:rPr>
          <w:rFonts w:asciiTheme="minorHAnsi" w:hAnsiTheme="minorHAnsi"/>
          <w:szCs w:val="22"/>
          <w:u w:val="single"/>
        </w:rPr>
        <w:t xml:space="preserve">klasyfikacji DEGURBA </w:t>
      </w:r>
      <w:r w:rsidRPr="00012157">
        <w:rPr>
          <w:rFonts w:asciiTheme="minorHAnsi" w:hAnsiTheme="minorHAnsi"/>
          <w:szCs w:val="22"/>
        </w:rPr>
        <w:t xml:space="preserve">obszary słabo zaludnione to obszary, na których więcej niż 50% populacji zamieszkuje tereny wiejskie (tj. gminy, które zostały przyporządkowane do kategorii 3 klasyfikacji DEGURBA). Zestawienie gmin zamieszczone jest na stronie internetowej EUROSTAT. W województwie dolnośląskim jako obszary wiejskie zostały wskazane gminy: Bolesławiec (gmina wiejska), Gromadka, Nowogrodziec, Osiecznica, Warta Bolesławiecka, Bolków, Męcinka, Mściwojów, Paszowice, Wądroże Wielkie, Janowice Wielkie, Jeżów Sudecki, Mysłakowice, Podgórzyn, Stara Kamienica, Kamienna Góra (gmina wiejska), Lubawka, Marciszów, Leśna, Lubań (gmina wiejska), Platerówka, Siekierczyn, Lubomierz, Lwówek Śląski, Mirsk, Wleń, Zawidów, Bogatynia, Sulików, Węgliniec, Zgorzelec (gmina wiejska), Wojcieszów, </w:t>
      </w:r>
      <w:r w:rsidRPr="00012157">
        <w:rPr>
          <w:rFonts w:asciiTheme="minorHAnsi" w:hAnsiTheme="minorHAnsi"/>
          <w:szCs w:val="22"/>
        </w:rPr>
        <w:lastRenderedPageBreak/>
        <w:t>Pielgrzymka, Świerzawa, Zagrodno, Złotoryja (gmina wiejska), Jerzmanowa, Kotla, Pęcław, Żukowice, Góra, Jemielno, Niechlów, Wąsocz, Chojnów (gmina wiejska), Krotoszyce, Kunice, Legnickie Pole, Miłkowice, Prochowice, Ruja, Lubin (gmina wiejska), Rudna, Ścinawa, Chocianów, Gaworzyce, Grębocice, Przemków, Radwanice, Dzierżoniów (gmina wiejska), Łagiewniki, Niemcza, Bystrzyca Kłodzka, Kłodzko (gmin wiejska), Lądek-Zdrój, Lewin Kłodzki, Międzylesie, Nowa Ruda (gmina wiejska), Radków, Stronie Śląskie, Szczytna, Dobromierz, Jaworzyna Śląska, Marcinkowice, Strzegom, Świdnica (gmina wiejska), Żarów, Czarny Bór, Mieroszów, Stare Bogaczowice, Walim, Bardo, Ciepłowody, Kamieniec Ząbkowicki, Stoszowice, Ząbkowice Śląskie, Ziębice, Złoty Stok, Cieszków, Krośnice, Milicz, Bierutów, Dobroszyce, Dziadowa Kłoda, Międzybórz, Oleśnica (gmina wiejska), Syców, Twardogóra, Domaniów, Jelcz-Laskowice, Oława (gmina wiejska), Borów, Kondratowice, Przeworno, Strzelin, Wiązów, Kostomłoty, Malczyce, Miękinia, Środa Śląska, Udanin, Oborniki Śląskie, Prusice, Trzebnica, Wisznia Mała, Zawonia, Brzeg Dolny, Wińsko, Wołów, Czernica, Długołęka, Jordanów Śląski, Kobierzyce, Mietków, Sobótka, Żórawina, Żmigród, Kąty Wrocławskie.</w:t>
      </w:r>
    </w:p>
    <w:p w:rsidR="00855104" w:rsidRPr="00012157" w:rsidRDefault="00855104" w:rsidP="00855104">
      <w:pPr>
        <w:spacing w:before="0" w:line="240" w:lineRule="auto"/>
        <w:jc w:val="both"/>
        <w:rPr>
          <w:rFonts w:asciiTheme="minorHAnsi" w:hAnsiTheme="minorHAnsi"/>
          <w:szCs w:val="22"/>
        </w:rPr>
      </w:pPr>
      <w:r w:rsidRPr="00012157">
        <w:rPr>
          <w:rFonts w:asciiTheme="minorHAnsi" w:eastAsia="Calibri" w:hAnsiTheme="minorHAnsi" w:cs="Arial"/>
          <w:b/>
          <w:szCs w:val="22"/>
          <w:lang w:eastAsia="en-US"/>
        </w:rPr>
        <w:t>Osoby z niepełnosprawnościami</w:t>
      </w:r>
      <w:r w:rsidRPr="00012157">
        <w:rPr>
          <w:rFonts w:asciiTheme="minorHAnsi" w:eastAsia="Calibri" w:hAnsiTheme="minorHAnsi" w:cs="Arial"/>
          <w:szCs w:val="22"/>
          <w:lang w:eastAsia="en-US"/>
        </w:rPr>
        <w:t xml:space="preserve"> –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w:t>
      </w:r>
    </w:p>
    <w:p w:rsidR="00855104" w:rsidRPr="00012157" w:rsidRDefault="00855104" w:rsidP="00855104">
      <w:pPr>
        <w:spacing w:before="0" w:line="240" w:lineRule="auto"/>
        <w:jc w:val="both"/>
        <w:rPr>
          <w:rFonts w:asciiTheme="minorHAnsi" w:hAnsiTheme="minorHAnsi"/>
          <w:szCs w:val="22"/>
        </w:rPr>
      </w:pPr>
      <w:r w:rsidRPr="00012157">
        <w:rPr>
          <w:rFonts w:asciiTheme="minorHAnsi" w:hAnsiTheme="minorHAnsi"/>
          <w:szCs w:val="22"/>
        </w:rPr>
        <w:t xml:space="preserve">OSI – Obszary Strategicznej Interwencji. Wyznaczone przez Zarząd Województwa Dolnośląskiego obszary o wspólnych potencjałach i problemach, zgodne z zapisami RPO WD 2014-2020.  </w:t>
      </w:r>
    </w:p>
    <w:p w:rsidR="00855104" w:rsidRPr="00012157" w:rsidRDefault="00855104" w:rsidP="00855104">
      <w:pPr>
        <w:pStyle w:val="Nagwek"/>
        <w:tabs>
          <w:tab w:val="clear" w:pos="4536"/>
          <w:tab w:val="clear" w:pos="9072"/>
        </w:tabs>
        <w:spacing w:before="0" w:line="240" w:lineRule="auto"/>
        <w:jc w:val="both"/>
        <w:rPr>
          <w:rFonts w:asciiTheme="minorHAnsi" w:hAnsiTheme="minorHAnsi"/>
          <w:szCs w:val="22"/>
          <w:lang w:val="en-US"/>
        </w:rPr>
      </w:pPr>
      <w:r w:rsidRPr="00012157">
        <w:rPr>
          <w:rFonts w:asciiTheme="minorHAnsi" w:hAnsiTheme="minorHAnsi" w:cs="Arial"/>
          <w:b/>
          <w:szCs w:val="22"/>
          <w:lang w:val="en-US"/>
        </w:rPr>
        <w:t>Portal</w:t>
      </w:r>
      <w:r w:rsidRPr="00012157">
        <w:rPr>
          <w:rFonts w:asciiTheme="minorHAnsi" w:hAnsiTheme="minorHAnsi" w:cs="Arial"/>
          <w:szCs w:val="22"/>
          <w:lang w:val="en-US"/>
        </w:rPr>
        <w:t xml:space="preserve"> – </w:t>
      </w:r>
      <w:r w:rsidR="008548F3">
        <w:fldChar w:fldCharType="begin"/>
      </w:r>
      <w:r w:rsidR="008548F3" w:rsidRPr="009B1421">
        <w:rPr>
          <w:lang w:val="en-US"/>
        </w:rPr>
        <w:instrText>HYPERLINK "http://www.funduszeeuropejskie.gov.pl"</w:instrText>
      </w:r>
      <w:r w:rsidR="008548F3">
        <w:fldChar w:fldCharType="separate"/>
      </w:r>
      <w:r w:rsidR="001E0452" w:rsidRPr="00012157">
        <w:rPr>
          <w:rStyle w:val="Hipercze"/>
          <w:rFonts w:asciiTheme="minorHAnsi" w:hAnsiTheme="minorHAnsi"/>
          <w:szCs w:val="22"/>
          <w:lang w:val="en-US"/>
        </w:rPr>
        <w:t>www.funduszeeuropejskie.gov.pl</w:t>
      </w:r>
      <w:r w:rsidR="008548F3">
        <w:fldChar w:fldCharType="end"/>
      </w:r>
      <w:r w:rsidR="00793142" w:rsidRPr="00012157">
        <w:rPr>
          <w:rFonts w:asciiTheme="minorHAnsi" w:hAnsiTheme="minorHAnsi"/>
          <w:szCs w:val="22"/>
          <w:lang w:val="en-US"/>
        </w:rPr>
        <w:t>.</w:t>
      </w:r>
    </w:p>
    <w:p w:rsidR="00855104" w:rsidRPr="00012157" w:rsidRDefault="00793142" w:rsidP="00855104">
      <w:pPr>
        <w:autoSpaceDE w:val="0"/>
        <w:autoSpaceDN w:val="0"/>
        <w:adjustRightInd w:val="0"/>
        <w:spacing w:before="0" w:line="240" w:lineRule="auto"/>
        <w:jc w:val="both"/>
        <w:rPr>
          <w:rFonts w:asciiTheme="minorHAnsi" w:eastAsia="Calibri" w:hAnsiTheme="minorHAnsi" w:cs="Arial"/>
          <w:szCs w:val="22"/>
        </w:rPr>
      </w:pPr>
      <w:r w:rsidRPr="00012157">
        <w:rPr>
          <w:rFonts w:asciiTheme="minorHAnsi" w:eastAsia="Calibri" w:hAnsiTheme="minorHAnsi" w:cs="Arial"/>
          <w:b/>
          <w:bCs/>
          <w:szCs w:val="22"/>
        </w:rPr>
        <w:t xml:space="preserve">Projekt edukacyjny – </w:t>
      </w:r>
      <w:r w:rsidRPr="00012157">
        <w:rPr>
          <w:rFonts w:asciiTheme="minorHAnsi" w:eastAsia="Calibri" w:hAnsiTheme="minorHAnsi" w:cs="Arial"/>
          <w:szCs w:val="22"/>
        </w:rPr>
        <w:t>indywidualne lub zespołowe, planowe działanie uczniów, mające na celu rozwiązanie konkretnego problemu, z zastosowaniem różnorodnych metod. Projekt edukacyjny jest realizowany przez zespół uczniów pod opieką nauczyciela i obejmuje następujące działania:</w:t>
      </w:r>
    </w:p>
    <w:p w:rsidR="00855104" w:rsidRPr="00012157" w:rsidRDefault="00793142" w:rsidP="00855104">
      <w:pPr>
        <w:autoSpaceDE w:val="0"/>
        <w:autoSpaceDN w:val="0"/>
        <w:adjustRightInd w:val="0"/>
        <w:spacing w:before="0" w:line="240" w:lineRule="auto"/>
        <w:jc w:val="both"/>
        <w:rPr>
          <w:rFonts w:asciiTheme="minorHAnsi" w:eastAsia="Calibri" w:hAnsiTheme="minorHAnsi" w:cs="Arial"/>
          <w:szCs w:val="22"/>
        </w:rPr>
      </w:pPr>
      <w:r w:rsidRPr="00012157">
        <w:rPr>
          <w:rFonts w:asciiTheme="minorHAnsi" w:eastAsia="Calibri" w:hAnsiTheme="minorHAnsi" w:cs="Arial"/>
          <w:szCs w:val="22"/>
        </w:rPr>
        <w:t>a) wybranie tematu projektu edukacyjnego;</w:t>
      </w:r>
    </w:p>
    <w:p w:rsidR="00855104" w:rsidRPr="00012157" w:rsidRDefault="00793142" w:rsidP="00855104">
      <w:pPr>
        <w:autoSpaceDE w:val="0"/>
        <w:autoSpaceDN w:val="0"/>
        <w:adjustRightInd w:val="0"/>
        <w:spacing w:before="0" w:line="240" w:lineRule="auto"/>
        <w:jc w:val="both"/>
        <w:rPr>
          <w:rFonts w:asciiTheme="minorHAnsi" w:eastAsia="Calibri" w:hAnsiTheme="minorHAnsi" w:cs="Arial"/>
          <w:szCs w:val="22"/>
        </w:rPr>
      </w:pPr>
      <w:r w:rsidRPr="00012157">
        <w:rPr>
          <w:rFonts w:asciiTheme="minorHAnsi" w:eastAsia="Calibri" w:hAnsiTheme="minorHAnsi" w:cs="Arial"/>
          <w:szCs w:val="22"/>
        </w:rPr>
        <w:t>b) określenie celów projektu edukacyjnego i zaplanowanie etapów jego realizacji;</w:t>
      </w:r>
    </w:p>
    <w:p w:rsidR="00855104" w:rsidRPr="00012157" w:rsidRDefault="00793142" w:rsidP="00855104">
      <w:pPr>
        <w:autoSpaceDE w:val="0"/>
        <w:autoSpaceDN w:val="0"/>
        <w:adjustRightInd w:val="0"/>
        <w:spacing w:before="0" w:line="240" w:lineRule="auto"/>
        <w:jc w:val="both"/>
        <w:rPr>
          <w:rFonts w:asciiTheme="minorHAnsi" w:eastAsia="Calibri" w:hAnsiTheme="minorHAnsi" w:cs="Arial"/>
          <w:szCs w:val="22"/>
        </w:rPr>
      </w:pPr>
      <w:r w:rsidRPr="00012157">
        <w:rPr>
          <w:rFonts w:asciiTheme="minorHAnsi" w:eastAsia="Calibri" w:hAnsiTheme="minorHAnsi" w:cs="Arial"/>
          <w:szCs w:val="22"/>
        </w:rPr>
        <w:t>c) wykonanie zaplanowanych działań;</w:t>
      </w:r>
    </w:p>
    <w:p w:rsidR="00855104" w:rsidRPr="00012157" w:rsidRDefault="00793142" w:rsidP="00855104">
      <w:pPr>
        <w:pStyle w:val="Nagwek"/>
        <w:tabs>
          <w:tab w:val="clear" w:pos="4536"/>
          <w:tab w:val="clear" w:pos="9072"/>
        </w:tabs>
        <w:spacing w:before="0" w:line="240" w:lineRule="auto"/>
        <w:jc w:val="both"/>
        <w:rPr>
          <w:rFonts w:asciiTheme="minorHAnsi" w:hAnsiTheme="minorHAnsi" w:cs="Arial"/>
          <w:szCs w:val="22"/>
        </w:rPr>
      </w:pPr>
      <w:r w:rsidRPr="00012157">
        <w:rPr>
          <w:rFonts w:asciiTheme="minorHAnsi" w:eastAsia="Calibri" w:hAnsiTheme="minorHAnsi" w:cs="Arial"/>
          <w:szCs w:val="22"/>
        </w:rPr>
        <w:t>d) przedstawienie rezultatów projektu edukacyjnego.</w:t>
      </w:r>
    </w:p>
    <w:p w:rsidR="00855104" w:rsidRPr="00012157" w:rsidRDefault="00855104" w:rsidP="00855104">
      <w:pPr>
        <w:autoSpaceDE w:val="0"/>
        <w:autoSpaceDN w:val="0"/>
        <w:adjustRightInd w:val="0"/>
        <w:spacing w:before="0" w:line="240" w:lineRule="auto"/>
        <w:rPr>
          <w:rFonts w:asciiTheme="minorHAnsi" w:eastAsia="Calibri" w:hAnsiTheme="minorHAnsi" w:cs="Arial"/>
          <w:szCs w:val="22"/>
        </w:rPr>
      </w:pPr>
      <w:r w:rsidRPr="00012157">
        <w:rPr>
          <w:rFonts w:asciiTheme="minorHAnsi" w:eastAsia="Calibri" w:hAnsiTheme="minorHAnsi" w:cs="Arial"/>
          <w:b/>
          <w:bCs/>
          <w:szCs w:val="22"/>
        </w:rPr>
        <w:t xml:space="preserve">Przedmioty przyrodnicze </w:t>
      </w:r>
      <w:r w:rsidRPr="00012157">
        <w:rPr>
          <w:rFonts w:asciiTheme="minorHAnsi" w:eastAsia="Calibri" w:hAnsiTheme="minorHAnsi" w:cs="Arial"/>
          <w:szCs w:val="22"/>
        </w:rPr>
        <w:t>- przedmioty, do których zalicza się w szczególności:</w:t>
      </w:r>
    </w:p>
    <w:p w:rsidR="00855104" w:rsidRPr="00012157" w:rsidRDefault="00855104" w:rsidP="00855104">
      <w:pPr>
        <w:autoSpaceDE w:val="0"/>
        <w:autoSpaceDN w:val="0"/>
        <w:adjustRightInd w:val="0"/>
        <w:spacing w:before="0" w:line="240" w:lineRule="auto"/>
        <w:rPr>
          <w:rFonts w:asciiTheme="minorHAnsi" w:eastAsia="Calibri" w:hAnsiTheme="minorHAnsi" w:cs="Arial"/>
          <w:szCs w:val="22"/>
        </w:rPr>
      </w:pPr>
      <w:r w:rsidRPr="00012157">
        <w:rPr>
          <w:rFonts w:asciiTheme="minorHAnsi" w:eastAsia="Calibri" w:hAnsiTheme="minorHAnsi" w:cs="Arial"/>
          <w:szCs w:val="22"/>
        </w:rPr>
        <w:t>a) przyrodę w szkołach podstawowych;</w:t>
      </w:r>
    </w:p>
    <w:p w:rsidR="00855104" w:rsidRPr="00012157" w:rsidRDefault="00855104" w:rsidP="00855104">
      <w:pPr>
        <w:autoSpaceDE w:val="0"/>
        <w:autoSpaceDN w:val="0"/>
        <w:adjustRightInd w:val="0"/>
        <w:spacing w:before="0" w:line="240" w:lineRule="auto"/>
        <w:rPr>
          <w:rFonts w:asciiTheme="minorHAnsi" w:eastAsia="Calibri" w:hAnsiTheme="minorHAnsi" w:cs="Arial"/>
          <w:szCs w:val="22"/>
        </w:rPr>
      </w:pPr>
      <w:r w:rsidRPr="00012157">
        <w:rPr>
          <w:rFonts w:asciiTheme="minorHAnsi" w:eastAsia="Calibri" w:hAnsiTheme="minorHAnsi" w:cs="Arial"/>
          <w:szCs w:val="22"/>
        </w:rPr>
        <w:t>b) biologię, chemię, geografię, fizykę w gimnazjach;</w:t>
      </w:r>
    </w:p>
    <w:p w:rsidR="00855104" w:rsidRPr="00012157" w:rsidRDefault="00855104" w:rsidP="00855104">
      <w:pPr>
        <w:autoSpaceDE w:val="0"/>
        <w:autoSpaceDN w:val="0"/>
        <w:adjustRightInd w:val="0"/>
        <w:spacing w:before="0" w:line="240" w:lineRule="auto"/>
        <w:rPr>
          <w:rFonts w:asciiTheme="minorHAnsi" w:eastAsia="Calibri" w:hAnsiTheme="minorHAnsi" w:cs="Arial"/>
          <w:szCs w:val="22"/>
        </w:rPr>
      </w:pPr>
      <w:r w:rsidRPr="00012157">
        <w:rPr>
          <w:rFonts w:asciiTheme="minorHAnsi" w:eastAsia="Calibri" w:hAnsiTheme="minorHAnsi" w:cs="Arial"/>
          <w:szCs w:val="22"/>
        </w:rPr>
        <w:t>c) biologię, chemię, geografię, fizykę (zarówno w zakresie podstawowym, jak i rozszerzonym) oraz</w:t>
      </w:r>
    </w:p>
    <w:p w:rsidR="00855104" w:rsidRPr="00012157" w:rsidRDefault="00855104" w:rsidP="00855104">
      <w:pPr>
        <w:pStyle w:val="Nagwek"/>
        <w:tabs>
          <w:tab w:val="clear" w:pos="4536"/>
          <w:tab w:val="clear" w:pos="9072"/>
        </w:tabs>
        <w:spacing w:before="0" w:line="240" w:lineRule="auto"/>
        <w:jc w:val="both"/>
        <w:rPr>
          <w:rFonts w:asciiTheme="minorHAnsi" w:hAnsiTheme="minorHAnsi" w:cs="Arial"/>
          <w:szCs w:val="22"/>
        </w:rPr>
      </w:pPr>
      <w:r w:rsidRPr="00012157">
        <w:rPr>
          <w:rFonts w:asciiTheme="minorHAnsi" w:eastAsia="Calibri" w:hAnsiTheme="minorHAnsi" w:cs="Arial"/>
          <w:szCs w:val="22"/>
        </w:rPr>
        <w:t>przedmiot uzupełniający przyroda w szkołach ponadgimnazjalnych.</w:t>
      </w:r>
    </w:p>
    <w:p w:rsidR="00855104" w:rsidRPr="00012157" w:rsidRDefault="00855104" w:rsidP="00855104">
      <w:pPr>
        <w:pStyle w:val="Nagwek"/>
        <w:tabs>
          <w:tab w:val="clear" w:pos="4536"/>
          <w:tab w:val="clear" w:pos="9072"/>
        </w:tabs>
        <w:spacing w:before="0" w:line="240" w:lineRule="auto"/>
        <w:jc w:val="both"/>
        <w:rPr>
          <w:rFonts w:asciiTheme="minorHAnsi" w:hAnsiTheme="minorHAnsi"/>
          <w:szCs w:val="22"/>
        </w:rPr>
      </w:pPr>
      <w:r w:rsidRPr="00012157">
        <w:rPr>
          <w:rFonts w:asciiTheme="minorHAnsi" w:hAnsiTheme="minorHAnsi" w:cs="Arial"/>
          <w:b/>
          <w:szCs w:val="22"/>
        </w:rPr>
        <w:t>Rozporządzenie ogólne</w:t>
      </w:r>
      <w:r w:rsidRPr="00012157">
        <w:rPr>
          <w:rFonts w:asciiTheme="minorHAnsi" w:hAnsiTheme="minorHAnsi" w:cs="Arial"/>
          <w:szCs w:val="22"/>
        </w:rPr>
        <w:t xml:space="preserve">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r w:rsidRPr="00012157">
        <w:rPr>
          <w:rFonts w:asciiTheme="minorHAnsi" w:hAnsiTheme="minorHAnsi"/>
          <w:szCs w:val="22"/>
        </w:rPr>
        <w:t>).</w:t>
      </w:r>
    </w:p>
    <w:p w:rsidR="00855104" w:rsidRPr="00012157" w:rsidRDefault="00855104" w:rsidP="00855104">
      <w:pPr>
        <w:pStyle w:val="Nagwek"/>
        <w:tabs>
          <w:tab w:val="clear" w:pos="4536"/>
          <w:tab w:val="clear" w:pos="9072"/>
        </w:tabs>
        <w:spacing w:before="0" w:line="240" w:lineRule="auto"/>
        <w:jc w:val="both"/>
        <w:rPr>
          <w:rFonts w:asciiTheme="minorHAnsi" w:hAnsiTheme="minorHAnsi" w:cs="Arial"/>
          <w:szCs w:val="22"/>
        </w:rPr>
      </w:pPr>
      <w:r w:rsidRPr="00012157">
        <w:rPr>
          <w:rFonts w:asciiTheme="minorHAnsi" w:hAnsiTheme="minorHAnsi" w:cs="Arial"/>
          <w:b/>
          <w:szCs w:val="22"/>
        </w:rPr>
        <w:t>RPO WD</w:t>
      </w:r>
      <w:r w:rsidRPr="00012157">
        <w:rPr>
          <w:rFonts w:asciiTheme="minorHAnsi" w:hAnsiTheme="minorHAnsi" w:cs="Arial"/>
          <w:szCs w:val="22"/>
        </w:rPr>
        <w:t xml:space="preserve"> </w:t>
      </w:r>
      <w:r w:rsidRPr="00012157">
        <w:rPr>
          <w:rFonts w:asciiTheme="minorHAnsi" w:hAnsiTheme="minorHAnsi" w:cs="Arial"/>
          <w:b/>
          <w:szCs w:val="22"/>
        </w:rPr>
        <w:t>2014-2020</w:t>
      </w:r>
      <w:r w:rsidRPr="00012157">
        <w:rPr>
          <w:rFonts w:asciiTheme="minorHAnsi" w:hAnsiTheme="minorHAnsi" w:cs="Arial"/>
          <w:szCs w:val="22"/>
        </w:rPr>
        <w:t>– Regionalny Program Operacyjny Województwa Dolnośląskiego 2014-2020.</w:t>
      </w:r>
    </w:p>
    <w:p w:rsidR="00855104" w:rsidRPr="00012157" w:rsidRDefault="00855104" w:rsidP="00855104">
      <w:pPr>
        <w:pStyle w:val="Nagwek"/>
        <w:tabs>
          <w:tab w:val="clear" w:pos="4536"/>
          <w:tab w:val="clear" w:pos="9072"/>
        </w:tabs>
        <w:spacing w:before="0" w:line="240" w:lineRule="auto"/>
        <w:jc w:val="both"/>
        <w:rPr>
          <w:rFonts w:asciiTheme="minorHAnsi" w:hAnsiTheme="minorHAnsi"/>
          <w:szCs w:val="22"/>
        </w:rPr>
      </w:pPr>
      <w:r w:rsidRPr="00012157">
        <w:rPr>
          <w:rFonts w:asciiTheme="minorHAnsi" w:hAnsiTheme="minorHAnsi" w:cs="Arial"/>
          <w:b/>
          <w:szCs w:val="22"/>
        </w:rPr>
        <w:t xml:space="preserve">SL2014 </w:t>
      </w:r>
      <w:r w:rsidRPr="00012157">
        <w:rPr>
          <w:rFonts w:asciiTheme="minorHAnsi" w:hAnsiTheme="minorHAnsi" w:cs="Arial"/>
          <w:szCs w:val="22"/>
        </w:rPr>
        <w:t>– aplikacja główna centralnego systemu teleinformatycznego, o którym mowa w rozdziale 16 ustawy</w:t>
      </w:r>
      <w:r w:rsidRPr="00012157">
        <w:rPr>
          <w:rFonts w:asciiTheme="minorHAnsi" w:hAnsiTheme="minorHAnsi"/>
          <w:szCs w:val="22"/>
        </w:rPr>
        <w:t>.</w:t>
      </w:r>
    </w:p>
    <w:p w:rsidR="00855104" w:rsidRPr="00012157" w:rsidRDefault="00855104" w:rsidP="00855104">
      <w:pPr>
        <w:autoSpaceDE w:val="0"/>
        <w:autoSpaceDN w:val="0"/>
        <w:adjustRightInd w:val="0"/>
        <w:spacing w:before="0" w:line="240" w:lineRule="auto"/>
        <w:jc w:val="both"/>
        <w:rPr>
          <w:rFonts w:asciiTheme="minorHAnsi" w:eastAsia="Calibri" w:hAnsiTheme="minorHAnsi" w:cs="Arial"/>
          <w:color w:val="000000"/>
          <w:szCs w:val="22"/>
          <w:lang w:eastAsia="en-US"/>
        </w:rPr>
      </w:pPr>
      <w:r w:rsidRPr="00012157">
        <w:rPr>
          <w:rFonts w:asciiTheme="minorHAnsi" w:eastAsia="Calibri" w:hAnsiTheme="minorHAnsi" w:cs="Arial"/>
          <w:b/>
          <w:bCs/>
          <w:color w:val="000000"/>
          <w:szCs w:val="22"/>
          <w:lang w:eastAsia="en-US"/>
        </w:rPr>
        <w:t xml:space="preserve">Specjalne potrzeby edukacyjne </w:t>
      </w:r>
      <w:r w:rsidRPr="00012157">
        <w:rPr>
          <w:rFonts w:asciiTheme="minorHAnsi" w:eastAsia="Calibri" w:hAnsiTheme="minorHAnsi" w:cs="Arial"/>
          <w:color w:val="000000"/>
          <w:szCs w:val="22"/>
          <w:lang w:eastAsia="en-US"/>
        </w:rPr>
        <w:t xml:space="preserve">– potrzeby, które w procesie rozwoju dzieci i młodzieży wynikają z: </w:t>
      </w:r>
    </w:p>
    <w:p w:rsidR="00855104" w:rsidRPr="00012157" w:rsidRDefault="00855104" w:rsidP="00855104">
      <w:pPr>
        <w:autoSpaceDE w:val="0"/>
        <w:autoSpaceDN w:val="0"/>
        <w:adjustRightInd w:val="0"/>
        <w:spacing w:before="0" w:line="240" w:lineRule="auto"/>
        <w:jc w:val="both"/>
        <w:rPr>
          <w:rFonts w:asciiTheme="minorHAnsi" w:eastAsia="Calibri" w:hAnsiTheme="minorHAnsi" w:cs="Arial"/>
          <w:color w:val="000000"/>
          <w:szCs w:val="22"/>
          <w:lang w:eastAsia="en-US"/>
        </w:rPr>
      </w:pPr>
      <w:r w:rsidRPr="00012157">
        <w:rPr>
          <w:rFonts w:asciiTheme="minorHAnsi" w:eastAsia="Calibri" w:hAnsiTheme="minorHAnsi" w:cs="Arial"/>
          <w:color w:val="000000"/>
          <w:szCs w:val="22"/>
          <w:lang w:eastAsia="en-US"/>
        </w:rPr>
        <w:t xml:space="preserve">a) zaburzeń (np. rozwojowych, obniżonych możliwości intelektualnych, wad wymowy); </w:t>
      </w:r>
    </w:p>
    <w:p w:rsidR="00855104" w:rsidRPr="00012157" w:rsidRDefault="00855104" w:rsidP="00855104">
      <w:pPr>
        <w:autoSpaceDE w:val="0"/>
        <w:autoSpaceDN w:val="0"/>
        <w:adjustRightInd w:val="0"/>
        <w:spacing w:before="0" w:line="240" w:lineRule="auto"/>
        <w:jc w:val="both"/>
        <w:rPr>
          <w:rFonts w:asciiTheme="minorHAnsi" w:eastAsia="Calibri" w:hAnsiTheme="minorHAnsi" w:cs="Arial"/>
          <w:color w:val="000000"/>
          <w:szCs w:val="22"/>
          <w:lang w:eastAsia="en-US"/>
        </w:rPr>
      </w:pPr>
      <w:r w:rsidRPr="00012157">
        <w:rPr>
          <w:rFonts w:asciiTheme="minorHAnsi" w:eastAsia="Calibri" w:hAnsiTheme="minorHAnsi" w:cs="Arial"/>
          <w:color w:val="000000"/>
          <w:szCs w:val="22"/>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855104" w:rsidRPr="00012157" w:rsidRDefault="00855104" w:rsidP="00855104">
      <w:pPr>
        <w:autoSpaceDE w:val="0"/>
        <w:autoSpaceDN w:val="0"/>
        <w:adjustRightInd w:val="0"/>
        <w:spacing w:before="0" w:line="240" w:lineRule="auto"/>
        <w:jc w:val="both"/>
        <w:rPr>
          <w:rFonts w:asciiTheme="minorHAnsi" w:eastAsia="Calibri" w:hAnsiTheme="minorHAnsi" w:cs="Arial"/>
          <w:color w:val="000000"/>
          <w:szCs w:val="22"/>
          <w:lang w:eastAsia="en-US"/>
        </w:rPr>
      </w:pPr>
      <w:r w:rsidRPr="00012157">
        <w:rPr>
          <w:rFonts w:asciiTheme="minorHAnsi" w:eastAsia="Calibri" w:hAnsiTheme="minorHAnsi" w:cs="Arial"/>
          <w:color w:val="000000"/>
          <w:szCs w:val="22"/>
          <w:lang w:eastAsia="en-US"/>
        </w:rPr>
        <w:t xml:space="preserve">c) choroby przewlekłej; </w:t>
      </w:r>
    </w:p>
    <w:p w:rsidR="00855104" w:rsidRPr="00012157" w:rsidRDefault="00793142" w:rsidP="00855104">
      <w:pPr>
        <w:autoSpaceDE w:val="0"/>
        <w:autoSpaceDN w:val="0"/>
        <w:adjustRightInd w:val="0"/>
        <w:spacing w:before="0" w:line="240" w:lineRule="auto"/>
        <w:jc w:val="both"/>
        <w:rPr>
          <w:rFonts w:asciiTheme="minorHAnsi" w:eastAsia="Calibri" w:hAnsiTheme="minorHAnsi" w:cs="Arial"/>
          <w:color w:val="000000"/>
          <w:szCs w:val="22"/>
          <w:lang w:eastAsia="en-US"/>
        </w:rPr>
      </w:pPr>
      <w:r w:rsidRPr="00012157">
        <w:rPr>
          <w:rFonts w:asciiTheme="minorHAnsi" w:eastAsia="Calibri" w:hAnsiTheme="minorHAnsi" w:cs="Arial"/>
          <w:color w:val="000000"/>
          <w:szCs w:val="22"/>
          <w:lang w:eastAsia="en-US"/>
        </w:rPr>
        <w:t xml:space="preserve">d) niedostosowania społecznego albo zagrożenia niedostosowaniem społecznym; </w:t>
      </w:r>
    </w:p>
    <w:p w:rsidR="00855104" w:rsidRPr="00012157" w:rsidRDefault="00793142" w:rsidP="00855104">
      <w:pPr>
        <w:autoSpaceDE w:val="0"/>
        <w:autoSpaceDN w:val="0"/>
        <w:adjustRightInd w:val="0"/>
        <w:spacing w:before="0" w:line="240" w:lineRule="auto"/>
        <w:jc w:val="both"/>
        <w:rPr>
          <w:rFonts w:asciiTheme="minorHAnsi" w:eastAsia="Calibri" w:hAnsiTheme="minorHAnsi" w:cs="Arial"/>
          <w:color w:val="000000"/>
          <w:szCs w:val="22"/>
          <w:lang w:eastAsia="en-US"/>
        </w:rPr>
      </w:pPr>
      <w:r w:rsidRPr="00012157">
        <w:rPr>
          <w:rFonts w:asciiTheme="minorHAnsi" w:eastAsia="Calibri" w:hAnsiTheme="minorHAnsi" w:cs="Arial"/>
          <w:color w:val="000000"/>
          <w:szCs w:val="22"/>
          <w:lang w:eastAsia="en-US"/>
        </w:rPr>
        <w:t xml:space="preserve">e) zaburzeń w funkcjonowaniu emocjonalno - społecznym, powstających m. in. w wyniku sytuacji kryzysowych lub traumatycznych; </w:t>
      </w:r>
    </w:p>
    <w:p w:rsidR="00855104" w:rsidRPr="00012157" w:rsidRDefault="00793142" w:rsidP="00855104">
      <w:pPr>
        <w:autoSpaceDE w:val="0"/>
        <w:autoSpaceDN w:val="0"/>
        <w:adjustRightInd w:val="0"/>
        <w:spacing w:before="0" w:line="240" w:lineRule="auto"/>
        <w:jc w:val="both"/>
        <w:rPr>
          <w:rFonts w:asciiTheme="minorHAnsi" w:eastAsia="Calibri" w:hAnsiTheme="minorHAnsi" w:cs="Arial"/>
          <w:color w:val="000000"/>
          <w:szCs w:val="22"/>
          <w:lang w:eastAsia="en-US"/>
        </w:rPr>
      </w:pPr>
      <w:r w:rsidRPr="00012157">
        <w:rPr>
          <w:rFonts w:asciiTheme="minorHAnsi" w:eastAsia="Calibri" w:hAnsiTheme="minorHAnsi" w:cs="Arial"/>
          <w:color w:val="000000"/>
          <w:szCs w:val="22"/>
          <w:lang w:eastAsia="en-US"/>
        </w:rPr>
        <w:t xml:space="preserve">f) trudności adaptacyjnych związanych z różnicami kulturowymi lub ze zmianą środowiska edukacyjnego, w tym związanych z wcześniejszym kształceniem za granicą; </w:t>
      </w:r>
    </w:p>
    <w:p w:rsidR="00855104" w:rsidRPr="00012157" w:rsidRDefault="00793142" w:rsidP="00855104">
      <w:pPr>
        <w:autoSpaceDE w:val="0"/>
        <w:autoSpaceDN w:val="0"/>
        <w:adjustRightInd w:val="0"/>
        <w:spacing w:before="0" w:line="240" w:lineRule="auto"/>
        <w:jc w:val="both"/>
        <w:rPr>
          <w:rFonts w:asciiTheme="minorHAnsi" w:eastAsia="Calibri" w:hAnsiTheme="minorHAnsi" w:cs="Arial"/>
          <w:color w:val="000000"/>
          <w:szCs w:val="22"/>
          <w:lang w:eastAsia="en-US"/>
        </w:rPr>
      </w:pPr>
      <w:r w:rsidRPr="00012157">
        <w:rPr>
          <w:rFonts w:asciiTheme="minorHAnsi" w:eastAsia="Calibri" w:hAnsiTheme="minorHAnsi" w:cs="Arial"/>
          <w:color w:val="000000"/>
          <w:szCs w:val="22"/>
          <w:lang w:eastAsia="en-US"/>
        </w:rPr>
        <w:t xml:space="preserve">g) specyficznych trudności w uczeniu się, w tym niepowodzeń edukacyjnych; </w:t>
      </w:r>
    </w:p>
    <w:p w:rsidR="00855104" w:rsidRPr="00012157" w:rsidRDefault="00793142" w:rsidP="00855104">
      <w:pPr>
        <w:autoSpaceDE w:val="0"/>
        <w:autoSpaceDN w:val="0"/>
        <w:adjustRightInd w:val="0"/>
        <w:spacing w:before="0" w:line="240" w:lineRule="auto"/>
        <w:jc w:val="both"/>
        <w:rPr>
          <w:rFonts w:asciiTheme="minorHAnsi" w:eastAsia="Calibri" w:hAnsiTheme="minorHAnsi" w:cs="Arial"/>
          <w:color w:val="000000"/>
          <w:szCs w:val="22"/>
          <w:lang w:eastAsia="en-US"/>
        </w:rPr>
      </w:pPr>
      <w:r w:rsidRPr="00012157">
        <w:rPr>
          <w:rFonts w:asciiTheme="minorHAnsi" w:eastAsia="Calibri" w:hAnsiTheme="minorHAnsi" w:cs="Arial"/>
          <w:color w:val="000000"/>
          <w:szCs w:val="22"/>
          <w:lang w:eastAsia="en-US"/>
        </w:rPr>
        <w:lastRenderedPageBreak/>
        <w:t xml:space="preserve">h) szczególnych uzdolnień w zakresie przedmiotów matematyczno-przyrodniczych, informatycznych, języków obcych, przedsiębiorczości oraz przedmiotów zawodowych; </w:t>
      </w:r>
    </w:p>
    <w:p w:rsidR="00855104" w:rsidRPr="00012157" w:rsidRDefault="00793142" w:rsidP="00855104">
      <w:pPr>
        <w:autoSpaceDE w:val="0"/>
        <w:autoSpaceDN w:val="0"/>
        <w:adjustRightInd w:val="0"/>
        <w:spacing w:before="0" w:line="240" w:lineRule="auto"/>
        <w:jc w:val="both"/>
        <w:rPr>
          <w:rFonts w:asciiTheme="minorHAnsi" w:eastAsia="Calibri" w:hAnsiTheme="minorHAnsi" w:cs="Arial"/>
          <w:color w:val="000000"/>
          <w:szCs w:val="22"/>
          <w:lang w:eastAsia="en-US"/>
        </w:rPr>
      </w:pPr>
      <w:r w:rsidRPr="00012157">
        <w:rPr>
          <w:rFonts w:asciiTheme="minorHAnsi" w:eastAsia="Calibri" w:hAnsiTheme="minorHAnsi" w:cs="Arial"/>
          <w:color w:val="000000"/>
          <w:szCs w:val="22"/>
          <w:lang w:eastAsia="en-US"/>
        </w:rPr>
        <w:t xml:space="preserve">i) zaniedbań środowiskowych związanych z sytuacją bytową ucznia i jego rodziny, sposobem spędzania czasu wolnego i kontaktami środowiskowymi. </w:t>
      </w:r>
    </w:p>
    <w:p w:rsidR="00855104" w:rsidRPr="00012157" w:rsidRDefault="00793142" w:rsidP="00855104">
      <w:pPr>
        <w:pStyle w:val="Nagwek"/>
        <w:tabs>
          <w:tab w:val="clear" w:pos="4536"/>
          <w:tab w:val="clear" w:pos="9072"/>
        </w:tabs>
        <w:spacing w:before="0" w:line="240" w:lineRule="auto"/>
        <w:jc w:val="both"/>
        <w:rPr>
          <w:rFonts w:asciiTheme="minorHAnsi" w:eastAsia="Calibri" w:hAnsiTheme="minorHAnsi" w:cs="Arial"/>
          <w:color w:val="000000"/>
          <w:szCs w:val="22"/>
          <w:lang w:eastAsia="en-US"/>
        </w:rPr>
      </w:pPr>
      <w:r w:rsidRPr="00012157">
        <w:rPr>
          <w:rFonts w:asciiTheme="minorHAnsi" w:eastAsia="Calibri" w:hAnsiTheme="minorHAnsi" w:cs="Arial"/>
          <w:b/>
          <w:bCs/>
          <w:color w:val="000000"/>
          <w:szCs w:val="22"/>
          <w:lang w:eastAsia="en-US"/>
        </w:rPr>
        <w:t xml:space="preserve">Standard minimum </w:t>
      </w:r>
      <w:r w:rsidRPr="00012157">
        <w:rPr>
          <w:rFonts w:asciiTheme="minorHAnsi" w:eastAsia="Calibri" w:hAnsiTheme="minorHAnsi" w:cs="Arial"/>
          <w:color w:val="000000"/>
          <w:szCs w:val="22"/>
          <w:lang w:eastAsia="en-US"/>
        </w:rPr>
        <w:t>– narzędzie używane do oceny realizacji zasady równości szans kobiet i mężczyzn w ramach projektów współfinansowanych z EFS Narzędzie to obejmuje zestaw pięciu zagadnień i ocenia czy wnioskodawca uwzględnił kwestie równościowe w ramach analizy problematyki projektu, zaplanowanych działań, wskaźników i opisu wpływu realizacji projektu na sytuację kobiet i mężczyzn, a także w ramach działań na rzecz zespołu projektowego.</w:t>
      </w:r>
    </w:p>
    <w:p w:rsidR="00855104" w:rsidRPr="00012157" w:rsidRDefault="00793142" w:rsidP="00855104">
      <w:pPr>
        <w:autoSpaceDE w:val="0"/>
        <w:autoSpaceDN w:val="0"/>
        <w:adjustRightInd w:val="0"/>
        <w:spacing w:before="0" w:line="240" w:lineRule="auto"/>
        <w:rPr>
          <w:rFonts w:asciiTheme="minorHAnsi" w:eastAsia="Calibri" w:hAnsiTheme="minorHAnsi" w:cs="Arial"/>
          <w:szCs w:val="22"/>
        </w:rPr>
      </w:pPr>
      <w:r w:rsidRPr="00012157">
        <w:rPr>
          <w:rFonts w:asciiTheme="minorHAnsi" w:eastAsia="Calibri" w:hAnsiTheme="minorHAnsi" w:cs="Arial"/>
          <w:b/>
          <w:bCs/>
          <w:szCs w:val="22"/>
        </w:rPr>
        <w:t xml:space="preserve">Szkoła </w:t>
      </w:r>
      <w:r w:rsidRPr="00012157">
        <w:rPr>
          <w:rFonts w:asciiTheme="minorHAnsi" w:eastAsia="Calibri" w:hAnsiTheme="minorHAnsi" w:cs="Arial"/>
          <w:szCs w:val="22"/>
        </w:rPr>
        <w:t>– podmiot, o którym mowa w art. 2 pkt 2 ustawy o systemie oświaty realizujący podstawę</w:t>
      </w:r>
    </w:p>
    <w:p w:rsidR="00855104" w:rsidRPr="00012157" w:rsidRDefault="00793142" w:rsidP="00855104">
      <w:pPr>
        <w:pStyle w:val="Nagwek"/>
        <w:tabs>
          <w:tab w:val="clear" w:pos="4536"/>
          <w:tab w:val="clear" w:pos="9072"/>
        </w:tabs>
        <w:spacing w:before="0" w:line="240" w:lineRule="auto"/>
        <w:jc w:val="both"/>
        <w:rPr>
          <w:rFonts w:asciiTheme="minorHAnsi" w:hAnsiTheme="minorHAnsi" w:cs="Arial"/>
          <w:b/>
          <w:szCs w:val="22"/>
        </w:rPr>
      </w:pPr>
      <w:r w:rsidRPr="00012157">
        <w:rPr>
          <w:rFonts w:asciiTheme="minorHAnsi" w:eastAsia="Calibri" w:hAnsiTheme="minorHAnsi" w:cs="Arial"/>
          <w:szCs w:val="22"/>
        </w:rPr>
        <w:t>programową kształcenia ogólnego.</w:t>
      </w:r>
    </w:p>
    <w:p w:rsidR="00855104" w:rsidRPr="00012157" w:rsidRDefault="00793142" w:rsidP="00855104">
      <w:pPr>
        <w:pStyle w:val="Nagwek"/>
        <w:tabs>
          <w:tab w:val="clear" w:pos="4536"/>
          <w:tab w:val="clear" w:pos="9072"/>
        </w:tabs>
        <w:spacing w:before="0" w:line="240" w:lineRule="auto"/>
        <w:jc w:val="both"/>
        <w:rPr>
          <w:rFonts w:asciiTheme="minorHAnsi" w:hAnsiTheme="minorHAnsi"/>
          <w:szCs w:val="22"/>
        </w:rPr>
      </w:pPr>
      <w:r w:rsidRPr="00012157">
        <w:rPr>
          <w:rFonts w:asciiTheme="minorHAnsi" w:hAnsiTheme="minorHAnsi" w:cs="Arial"/>
          <w:b/>
          <w:szCs w:val="22"/>
        </w:rPr>
        <w:t>SzOOP</w:t>
      </w:r>
      <w:r w:rsidRPr="00012157">
        <w:rPr>
          <w:rFonts w:asciiTheme="minorHAnsi" w:hAnsiTheme="minorHAnsi" w:cs="Arial"/>
          <w:szCs w:val="22"/>
        </w:rPr>
        <w:t xml:space="preserve"> </w:t>
      </w:r>
      <w:r w:rsidRPr="00012157">
        <w:rPr>
          <w:rFonts w:asciiTheme="minorHAnsi" w:hAnsiTheme="minorHAnsi" w:cs="Arial"/>
          <w:b/>
          <w:szCs w:val="22"/>
        </w:rPr>
        <w:t>RPO WD</w:t>
      </w:r>
      <w:r w:rsidRPr="00012157">
        <w:rPr>
          <w:rFonts w:asciiTheme="minorHAnsi" w:hAnsiTheme="minorHAnsi" w:cs="Arial"/>
          <w:szCs w:val="22"/>
        </w:rPr>
        <w:t xml:space="preserve"> – Szczegółowy opis osi priorytetowych Regionalnego Programu Operacyjnego Województwa Dolnośląskiego 2014-2020</w:t>
      </w:r>
      <w:r w:rsidRPr="00012157">
        <w:rPr>
          <w:rFonts w:asciiTheme="minorHAnsi" w:hAnsiTheme="minorHAnsi"/>
          <w:szCs w:val="22"/>
        </w:rPr>
        <w:t>.</w:t>
      </w:r>
    </w:p>
    <w:p w:rsidR="00855104" w:rsidRPr="00012157" w:rsidRDefault="00793142" w:rsidP="00855104">
      <w:pPr>
        <w:pStyle w:val="Nagwek"/>
        <w:tabs>
          <w:tab w:val="clear" w:pos="4536"/>
          <w:tab w:val="clear" w:pos="9072"/>
        </w:tabs>
        <w:spacing w:before="0" w:line="240" w:lineRule="auto"/>
        <w:jc w:val="both"/>
        <w:rPr>
          <w:rFonts w:asciiTheme="minorHAnsi" w:eastAsia="Calibri" w:hAnsiTheme="minorHAnsi" w:cs="Arial"/>
          <w:szCs w:val="22"/>
        </w:rPr>
      </w:pPr>
      <w:r w:rsidRPr="00012157">
        <w:rPr>
          <w:rFonts w:asciiTheme="minorHAnsi" w:eastAsia="Calibri" w:hAnsiTheme="minorHAnsi" w:cs="Arial"/>
          <w:b/>
          <w:bCs/>
          <w:szCs w:val="22"/>
        </w:rPr>
        <w:t xml:space="preserve">TIK – </w:t>
      </w:r>
      <w:r w:rsidRPr="00012157">
        <w:rPr>
          <w:rFonts w:asciiTheme="minorHAnsi" w:eastAsia="Calibri" w:hAnsiTheme="minorHAnsi" w:cs="Arial"/>
          <w:szCs w:val="22"/>
        </w:rPr>
        <w:t>Technologie Informacyjno-Komunikacyjne.</w:t>
      </w:r>
    </w:p>
    <w:p w:rsidR="00855104" w:rsidRPr="00012157" w:rsidRDefault="00793142" w:rsidP="00855104">
      <w:pPr>
        <w:autoSpaceDE w:val="0"/>
        <w:autoSpaceDN w:val="0"/>
        <w:adjustRightInd w:val="0"/>
        <w:spacing w:before="0" w:line="240" w:lineRule="auto"/>
        <w:rPr>
          <w:rFonts w:asciiTheme="minorHAnsi" w:eastAsia="Calibri" w:hAnsiTheme="minorHAnsi" w:cs="Arial"/>
          <w:color w:val="000000"/>
          <w:szCs w:val="22"/>
          <w:lang w:eastAsia="en-US"/>
        </w:rPr>
      </w:pPr>
      <w:r w:rsidRPr="00012157">
        <w:rPr>
          <w:rFonts w:asciiTheme="minorHAnsi" w:eastAsia="Calibri" w:hAnsiTheme="minorHAnsi" w:cs="Arial"/>
          <w:b/>
          <w:bCs/>
          <w:color w:val="000000"/>
          <w:szCs w:val="22"/>
          <w:lang w:eastAsia="en-US"/>
        </w:rPr>
        <w:t xml:space="preserve">Uczeń/dziecko z niepełnosprawnością – </w:t>
      </w:r>
      <w:r w:rsidRPr="00012157">
        <w:rPr>
          <w:rFonts w:asciiTheme="minorHAnsi" w:eastAsia="Calibri" w:hAnsiTheme="minorHAnsi" w:cs="Arial"/>
          <w:color w:val="000000"/>
          <w:szCs w:val="22"/>
          <w:lang w:eastAsia="en-US"/>
        </w:rPr>
        <w:t xml:space="preserve">uczeń albo dziecko w wieku przedszkolnym posiadający orzeczenie lub opinię z poradni psychologiczno-pedagogicznej (dla uczniów: orzeczenie o potrzebie kształcenia specjalnego z uwagi na niepełnosprawność wydane przez zespół z poradni psychologiczno-pedagogicznej lub orzeczenie o potrzebie zajęć rewalidacyjno-wychowawczych; dla dzieci w wieku przedszkolnym: orzeczenie o potrzebie kształcenia specjalnego z uwagi na niepełnosprawność wydane przez zespół z poradni psychologiczno-pedagogicznej lub orzeczenie o potrzebie zajęć rewalidacyjno-wychowawczych lub opinia z poradni psychologiczno-pedagogicznej o potrzebie wczesnego wspomagania rozwoju). </w:t>
      </w:r>
    </w:p>
    <w:p w:rsidR="00855104" w:rsidRPr="00012157" w:rsidRDefault="00793142" w:rsidP="00855104">
      <w:pPr>
        <w:autoSpaceDE w:val="0"/>
        <w:autoSpaceDN w:val="0"/>
        <w:adjustRightInd w:val="0"/>
        <w:spacing w:before="0" w:line="240" w:lineRule="auto"/>
        <w:rPr>
          <w:rFonts w:asciiTheme="minorHAnsi" w:eastAsia="Calibri" w:hAnsiTheme="minorHAnsi" w:cs="Arial"/>
          <w:szCs w:val="22"/>
        </w:rPr>
      </w:pPr>
      <w:r w:rsidRPr="00012157">
        <w:rPr>
          <w:rFonts w:asciiTheme="minorHAnsi" w:eastAsia="Calibri" w:hAnsiTheme="minorHAnsi" w:cs="Arial"/>
          <w:b/>
          <w:bCs/>
          <w:szCs w:val="22"/>
        </w:rPr>
        <w:t>Ucze</w:t>
      </w:r>
      <w:r w:rsidRPr="00012157">
        <w:rPr>
          <w:rFonts w:asciiTheme="minorHAnsi" w:eastAsia="Calibri" w:hAnsiTheme="minorHAnsi" w:cs="Arial,Bold"/>
          <w:b/>
          <w:bCs/>
          <w:szCs w:val="22"/>
        </w:rPr>
        <w:t xml:space="preserve">ń </w:t>
      </w:r>
      <w:r w:rsidRPr="00012157">
        <w:rPr>
          <w:rFonts w:asciiTheme="minorHAnsi" w:eastAsia="Calibri" w:hAnsiTheme="minorHAnsi" w:cs="Arial"/>
          <w:b/>
          <w:bCs/>
          <w:szCs w:val="22"/>
        </w:rPr>
        <w:t xml:space="preserve">młodszy </w:t>
      </w:r>
      <w:r w:rsidRPr="00012157">
        <w:rPr>
          <w:rFonts w:asciiTheme="minorHAnsi" w:eastAsia="Calibri" w:hAnsiTheme="minorHAnsi" w:cs="Arial"/>
          <w:szCs w:val="22"/>
        </w:rPr>
        <w:t>- uczeń pierwszej klasy przekraczający każdy z poniższych progów edukacyjnych:</w:t>
      </w:r>
    </w:p>
    <w:p w:rsidR="00855104" w:rsidRPr="00012157" w:rsidRDefault="00793142" w:rsidP="00855104">
      <w:pPr>
        <w:autoSpaceDE w:val="0"/>
        <w:autoSpaceDN w:val="0"/>
        <w:adjustRightInd w:val="0"/>
        <w:spacing w:before="0" w:line="240" w:lineRule="auto"/>
        <w:rPr>
          <w:rFonts w:asciiTheme="minorHAnsi" w:eastAsia="Calibri" w:hAnsiTheme="minorHAnsi" w:cs="Arial"/>
          <w:szCs w:val="22"/>
        </w:rPr>
      </w:pPr>
      <w:r w:rsidRPr="00012157">
        <w:rPr>
          <w:rFonts w:asciiTheme="minorHAnsi" w:eastAsia="Calibri" w:hAnsiTheme="minorHAnsi" w:cs="Arial"/>
          <w:szCs w:val="22"/>
        </w:rPr>
        <w:t>a) przedszkole - I etap edukacyjny (obejmujący klasy I-III w szkole podstawowej);</w:t>
      </w:r>
    </w:p>
    <w:p w:rsidR="00855104" w:rsidRPr="00012157" w:rsidRDefault="00793142" w:rsidP="00855104">
      <w:pPr>
        <w:autoSpaceDE w:val="0"/>
        <w:autoSpaceDN w:val="0"/>
        <w:adjustRightInd w:val="0"/>
        <w:spacing w:before="0" w:line="240" w:lineRule="auto"/>
        <w:rPr>
          <w:rFonts w:asciiTheme="minorHAnsi" w:eastAsia="Calibri" w:hAnsiTheme="minorHAnsi" w:cs="Arial"/>
          <w:szCs w:val="22"/>
        </w:rPr>
      </w:pPr>
      <w:r w:rsidRPr="00012157">
        <w:rPr>
          <w:rFonts w:asciiTheme="minorHAnsi" w:eastAsia="Calibri" w:hAnsiTheme="minorHAnsi" w:cs="Arial"/>
          <w:szCs w:val="22"/>
        </w:rPr>
        <w:t>b) I etap edukacyjny - II etap edukacyjny (obejmujący klasy IV-VI w szkole podstawowej);</w:t>
      </w:r>
    </w:p>
    <w:p w:rsidR="00855104" w:rsidRPr="00012157" w:rsidRDefault="00793142" w:rsidP="00855104">
      <w:pPr>
        <w:pStyle w:val="Nagwek"/>
        <w:tabs>
          <w:tab w:val="clear" w:pos="4536"/>
          <w:tab w:val="clear" w:pos="9072"/>
        </w:tabs>
        <w:spacing w:before="0" w:line="240" w:lineRule="auto"/>
        <w:jc w:val="both"/>
        <w:rPr>
          <w:rFonts w:asciiTheme="minorHAnsi" w:hAnsiTheme="minorHAnsi"/>
          <w:szCs w:val="22"/>
        </w:rPr>
      </w:pPr>
      <w:r w:rsidRPr="00012157">
        <w:rPr>
          <w:rFonts w:asciiTheme="minorHAnsi" w:eastAsia="Calibri" w:hAnsiTheme="minorHAnsi" w:cs="Arial"/>
          <w:szCs w:val="22"/>
        </w:rPr>
        <w:t>c) II etap edukacyjny - III etap edukacyjny (obejmujący gimnazjum).</w:t>
      </w:r>
    </w:p>
    <w:p w:rsidR="00855104" w:rsidRPr="00012157" w:rsidRDefault="00793142" w:rsidP="00855104">
      <w:pPr>
        <w:pStyle w:val="Nagwek"/>
        <w:tabs>
          <w:tab w:val="clear" w:pos="4536"/>
          <w:tab w:val="clear" w:pos="9072"/>
        </w:tabs>
        <w:spacing w:before="0" w:line="240" w:lineRule="auto"/>
        <w:jc w:val="both"/>
        <w:rPr>
          <w:rFonts w:asciiTheme="minorHAnsi" w:hAnsiTheme="minorHAnsi" w:cs="Arial"/>
          <w:b/>
          <w:szCs w:val="22"/>
        </w:rPr>
      </w:pPr>
      <w:r w:rsidRPr="00012157">
        <w:rPr>
          <w:rFonts w:asciiTheme="minorHAnsi" w:hAnsiTheme="minorHAnsi" w:cs="Arial"/>
          <w:b/>
          <w:szCs w:val="22"/>
        </w:rPr>
        <w:t>UE</w:t>
      </w:r>
      <w:r w:rsidRPr="00012157">
        <w:rPr>
          <w:rFonts w:asciiTheme="minorHAnsi" w:hAnsiTheme="minorHAnsi" w:cs="Arial"/>
          <w:szCs w:val="22"/>
        </w:rPr>
        <w:t xml:space="preserve"> – Unia Europejska</w:t>
      </w:r>
      <w:r w:rsidRPr="00012157">
        <w:rPr>
          <w:rFonts w:asciiTheme="minorHAnsi" w:hAnsiTheme="minorHAnsi"/>
          <w:szCs w:val="22"/>
        </w:rPr>
        <w:t>.</w:t>
      </w:r>
      <w:r w:rsidRPr="00012157">
        <w:rPr>
          <w:rFonts w:asciiTheme="minorHAnsi" w:hAnsiTheme="minorHAnsi" w:cs="Arial"/>
          <w:b/>
          <w:szCs w:val="22"/>
        </w:rPr>
        <w:t xml:space="preserve"> </w:t>
      </w:r>
    </w:p>
    <w:p w:rsidR="00855104" w:rsidRPr="00012157" w:rsidRDefault="00793142" w:rsidP="00855104">
      <w:pPr>
        <w:pStyle w:val="Nagwek"/>
        <w:tabs>
          <w:tab w:val="clear" w:pos="4536"/>
          <w:tab w:val="clear" w:pos="9072"/>
        </w:tabs>
        <w:spacing w:before="0" w:line="240" w:lineRule="auto"/>
        <w:jc w:val="both"/>
        <w:rPr>
          <w:rFonts w:asciiTheme="minorHAnsi" w:hAnsiTheme="minorHAnsi" w:cs="Arial"/>
          <w:szCs w:val="22"/>
        </w:rPr>
      </w:pPr>
      <w:r w:rsidRPr="00012157">
        <w:rPr>
          <w:rFonts w:asciiTheme="minorHAnsi" w:hAnsiTheme="minorHAnsi" w:cs="Arial"/>
          <w:b/>
          <w:szCs w:val="22"/>
        </w:rPr>
        <w:t>UMWD</w:t>
      </w:r>
      <w:r w:rsidRPr="00012157">
        <w:rPr>
          <w:rFonts w:asciiTheme="minorHAnsi" w:hAnsiTheme="minorHAnsi" w:cs="Arial"/>
          <w:szCs w:val="22"/>
        </w:rPr>
        <w:t xml:space="preserve"> – Urząd Marszałkowski Województwa Dolnośląskiego.</w:t>
      </w:r>
    </w:p>
    <w:p w:rsidR="00855104" w:rsidRPr="00012157" w:rsidRDefault="00793142" w:rsidP="00855104">
      <w:pPr>
        <w:pStyle w:val="Nagwek"/>
        <w:tabs>
          <w:tab w:val="clear" w:pos="4536"/>
          <w:tab w:val="clear" w:pos="9072"/>
        </w:tabs>
        <w:spacing w:before="0" w:line="240" w:lineRule="auto"/>
        <w:jc w:val="both"/>
        <w:rPr>
          <w:rFonts w:asciiTheme="minorHAnsi" w:hAnsiTheme="minorHAnsi" w:cs="Arial"/>
          <w:szCs w:val="22"/>
        </w:rPr>
      </w:pPr>
      <w:r w:rsidRPr="00012157">
        <w:rPr>
          <w:rFonts w:asciiTheme="minorHAnsi" w:hAnsiTheme="minorHAnsi" w:cs="Arial"/>
          <w:b/>
          <w:szCs w:val="22"/>
        </w:rPr>
        <w:t>Ustawa</w:t>
      </w:r>
      <w:r w:rsidRPr="00012157">
        <w:rPr>
          <w:rFonts w:asciiTheme="minorHAnsi" w:hAnsiTheme="minorHAnsi" w:cs="Arial"/>
          <w:szCs w:val="22"/>
        </w:rPr>
        <w:t xml:space="preserve"> - ustawa z dnia 11 lipca 2014 r. o zasadach realizacji programów w zakresie polityki spójności finansowanych w perspektywie finansowej 2014–2020 (Dz. U. poz. 1146</w:t>
      </w:r>
      <w:r w:rsidRPr="00012157">
        <w:rPr>
          <w:rFonts w:asciiTheme="minorHAnsi" w:hAnsiTheme="minorHAnsi" w:cs="Calibri"/>
          <w:szCs w:val="22"/>
        </w:rPr>
        <w:t xml:space="preserve">, </w:t>
      </w:r>
      <w:r w:rsidRPr="00012157">
        <w:rPr>
          <w:rFonts w:asciiTheme="minorHAnsi" w:hAnsiTheme="minorHAnsi" w:cs="Arial"/>
          <w:szCs w:val="22"/>
        </w:rPr>
        <w:t>z późn. zm.).</w:t>
      </w:r>
    </w:p>
    <w:p w:rsidR="00855104" w:rsidRPr="00012157" w:rsidRDefault="00793142" w:rsidP="00855104">
      <w:pPr>
        <w:spacing w:before="0" w:line="240" w:lineRule="auto"/>
        <w:jc w:val="both"/>
        <w:rPr>
          <w:rFonts w:asciiTheme="minorHAnsi" w:hAnsiTheme="minorHAnsi"/>
          <w:szCs w:val="22"/>
        </w:rPr>
      </w:pPr>
      <w:r w:rsidRPr="00012157">
        <w:rPr>
          <w:rFonts w:asciiTheme="minorHAnsi" w:hAnsiTheme="minorHAnsi"/>
          <w:b/>
          <w:szCs w:val="22"/>
        </w:rPr>
        <w:t>Wkład własny</w:t>
      </w:r>
      <w:r w:rsidRPr="00012157">
        <w:rPr>
          <w:rFonts w:asciiTheme="minorHAnsi" w:hAnsiTheme="minorHAnsi"/>
          <w:szCs w:val="22"/>
        </w:rPr>
        <w:t xml:space="preserve"> – środki finansowe lub wkład niepieniężny zabezpieczone przez Beneficjenta lub partnera, które zostaną przeznaczone na pokrycie wydatków kwalifikowalnych i nie zostaną Beneficjentowi przekazane w formie dofinansowania.</w:t>
      </w:r>
    </w:p>
    <w:p w:rsidR="00855104" w:rsidRPr="00012157" w:rsidRDefault="00793142" w:rsidP="00855104">
      <w:pPr>
        <w:pStyle w:val="Nagwek"/>
        <w:tabs>
          <w:tab w:val="clear" w:pos="4536"/>
          <w:tab w:val="clear" w:pos="9072"/>
        </w:tabs>
        <w:spacing w:before="0" w:line="240" w:lineRule="auto"/>
        <w:jc w:val="both"/>
        <w:rPr>
          <w:rFonts w:asciiTheme="minorHAnsi" w:hAnsiTheme="minorHAnsi" w:cs="Arial"/>
          <w:szCs w:val="22"/>
        </w:rPr>
      </w:pPr>
      <w:r w:rsidRPr="00012157">
        <w:rPr>
          <w:rFonts w:asciiTheme="minorHAnsi" w:hAnsiTheme="minorHAnsi" w:cs="Arial"/>
          <w:b/>
          <w:szCs w:val="22"/>
        </w:rPr>
        <w:t xml:space="preserve">Wniosek </w:t>
      </w:r>
      <w:r w:rsidRPr="00012157">
        <w:rPr>
          <w:rFonts w:asciiTheme="minorHAnsi" w:hAnsiTheme="minorHAnsi" w:cs="Arial"/>
          <w:szCs w:val="22"/>
        </w:rPr>
        <w:t>– wniosek o dofinansowanie projektu</w:t>
      </w:r>
      <w:r w:rsidRPr="00012157">
        <w:rPr>
          <w:rFonts w:asciiTheme="minorHAnsi" w:hAnsiTheme="minorHAnsi"/>
          <w:szCs w:val="22"/>
        </w:rPr>
        <w:t>.</w:t>
      </w:r>
    </w:p>
    <w:p w:rsidR="00860909" w:rsidRPr="00012157" w:rsidRDefault="00793142" w:rsidP="00860909">
      <w:pPr>
        <w:pStyle w:val="Nagwek"/>
        <w:tabs>
          <w:tab w:val="clear" w:pos="4536"/>
          <w:tab w:val="clear" w:pos="9072"/>
        </w:tabs>
        <w:spacing w:before="0"/>
        <w:jc w:val="both"/>
        <w:rPr>
          <w:rFonts w:asciiTheme="minorHAnsi" w:hAnsiTheme="minorHAnsi"/>
          <w:szCs w:val="22"/>
        </w:rPr>
      </w:pPr>
      <w:r w:rsidRPr="00012157">
        <w:rPr>
          <w:rFonts w:asciiTheme="minorHAnsi" w:hAnsiTheme="minorHAnsi" w:cs="Arial"/>
          <w:b/>
          <w:szCs w:val="22"/>
        </w:rPr>
        <w:t>Wnioskodawca</w:t>
      </w:r>
      <w:r w:rsidRPr="00012157">
        <w:rPr>
          <w:rFonts w:asciiTheme="minorHAnsi" w:hAnsiTheme="minorHAnsi" w:cs="Arial"/>
          <w:szCs w:val="22"/>
        </w:rPr>
        <w:t xml:space="preserve"> – podmiot, który złożył wniosek o dofinansowanie projektu</w:t>
      </w:r>
      <w:r w:rsidRPr="00012157">
        <w:rPr>
          <w:rFonts w:asciiTheme="minorHAnsi" w:hAnsiTheme="minorHAnsi"/>
          <w:szCs w:val="22"/>
        </w:rPr>
        <w:t>.</w:t>
      </w:r>
    </w:p>
    <w:p w:rsidR="00855104" w:rsidRPr="00012157" w:rsidRDefault="00793142" w:rsidP="009B1421">
      <w:pPr>
        <w:pStyle w:val="Nagwek"/>
        <w:tabs>
          <w:tab w:val="clear" w:pos="4536"/>
          <w:tab w:val="clear" w:pos="9072"/>
        </w:tabs>
        <w:spacing w:afterLines="60" w:line="240" w:lineRule="auto"/>
        <w:jc w:val="both"/>
        <w:rPr>
          <w:rFonts w:asciiTheme="minorHAnsi" w:hAnsiTheme="minorHAnsi" w:cs="Arial"/>
          <w:b/>
          <w:szCs w:val="22"/>
        </w:rPr>
      </w:pPr>
      <w:r w:rsidRPr="00012157">
        <w:rPr>
          <w:rFonts w:asciiTheme="minorHAnsi" w:hAnsiTheme="minorHAnsi" w:cs="Arial"/>
          <w:b/>
          <w:szCs w:val="22"/>
        </w:rPr>
        <w:t>ZIT</w:t>
      </w:r>
      <w:r w:rsidRPr="00012157">
        <w:rPr>
          <w:rFonts w:asciiTheme="minorHAnsi" w:hAnsiTheme="minorHAnsi" w:cs="Arial"/>
          <w:szCs w:val="22"/>
        </w:rPr>
        <w:t xml:space="preserve">– Zintegrowane Inwestycje Terytorialne, tj. instrument rozwoju terytorialnego, o którym </w:t>
      </w:r>
      <w:r w:rsidRPr="00012157">
        <w:rPr>
          <w:rFonts w:asciiTheme="minorHAnsi" w:hAnsiTheme="minorHAnsi" w:cs="Arial"/>
          <w:spacing w:val="-6"/>
          <w:szCs w:val="22"/>
        </w:rPr>
        <w:t>mowa w art. 36 rozporządzenia ogólnego, który realizuje politykę rozwoju współpracy i integracji</w:t>
      </w:r>
      <w:r w:rsidRPr="00012157">
        <w:rPr>
          <w:rFonts w:asciiTheme="minorHAnsi" w:hAnsiTheme="minorHAnsi" w:cs="Arial"/>
          <w:szCs w:val="22"/>
        </w:rPr>
        <w:t xml:space="preserve"> na obszarach funkcjonalnych największych miast, stanowiących ośrodki o największym potencjale społeczno-gospodarczym Dolnego Śląska, pełniących istotną rolę pod </w:t>
      </w:r>
      <w:r w:rsidRPr="00012157">
        <w:rPr>
          <w:rFonts w:asciiTheme="minorHAnsi" w:hAnsiTheme="minorHAnsi" w:cs="Arial"/>
          <w:spacing w:val="-4"/>
          <w:szCs w:val="22"/>
        </w:rPr>
        <w:t>względem ekonomicznym i geograficznym oraz mających wyraźny wpływ na rozwój regionu.</w:t>
      </w:r>
      <w:r w:rsidRPr="00012157">
        <w:rPr>
          <w:rFonts w:asciiTheme="minorHAnsi" w:hAnsiTheme="minorHAnsi" w:cs="Arial"/>
          <w:spacing w:val="-2"/>
          <w:szCs w:val="22"/>
        </w:rPr>
        <w:t xml:space="preserve"> </w:t>
      </w:r>
      <w:r w:rsidRPr="00012157">
        <w:rPr>
          <w:rFonts w:asciiTheme="minorHAnsi" w:hAnsiTheme="minorHAnsi" w:cs="Arial"/>
          <w:spacing w:val="-4"/>
          <w:szCs w:val="22"/>
        </w:rPr>
        <w:t>Instrument ZIT w Województwie Dolnośląskim będzie realizowany na Wrocławskim Obszarze</w:t>
      </w:r>
      <w:r w:rsidRPr="00012157">
        <w:rPr>
          <w:rFonts w:asciiTheme="minorHAnsi" w:hAnsiTheme="minorHAnsi" w:cs="Arial"/>
          <w:szCs w:val="22"/>
        </w:rPr>
        <w:t xml:space="preserve"> </w:t>
      </w:r>
      <w:r w:rsidRPr="00012157">
        <w:rPr>
          <w:rFonts w:asciiTheme="minorHAnsi" w:hAnsiTheme="minorHAnsi" w:cs="Arial"/>
          <w:spacing w:val="-4"/>
          <w:szCs w:val="22"/>
        </w:rPr>
        <w:t xml:space="preserve">Funkcjonalnym oraz na obszarach funkcjonalnych głównych miast województwa: Wałbrzycha </w:t>
      </w:r>
      <w:r w:rsidRPr="00012157">
        <w:rPr>
          <w:rFonts w:asciiTheme="minorHAnsi" w:hAnsiTheme="minorHAnsi" w:cs="Arial"/>
          <w:szCs w:val="22"/>
        </w:rPr>
        <w:t>i Jeleniej Góry</w:t>
      </w:r>
      <w:r w:rsidRPr="00012157">
        <w:rPr>
          <w:rFonts w:asciiTheme="minorHAnsi" w:hAnsiTheme="minorHAnsi" w:cs="Arial"/>
          <w:b/>
          <w:szCs w:val="22"/>
        </w:rPr>
        <w:t>.</w:t>
      </w:r>
    </w:p>
    <w:p w:rsidR="000E2ED3" w:rsidRPr="00012157" w:rsidRDefault="00793142">
      <w:pPr>
        <w:pStyle w:val="Nagwek"/>
        <w:tabs>
          <w:tab w:val="clear" w:pos="4536"/>
          <w:tab w:val="clear" w:pos="9072"/>
        </w:tabs>
        <w:spacing w:before="120" w:after="120" w:line="240" w:lineRule="auto"/>
        <w:jc w:val="both"/>
        <w:rPr>
          <w:rFonts w:asciiTheme="minorHAnsi" w:hAnsiTheme="minorHAnsi" w:cs="Arial"/>
          <w:szCs w:val="22"/>
          <w:highlight w:val="yellow"/>
        </w:rPr>
      </w:pPr>
      <w:r w:rsidRPr="00012157">
        <w:rPr>
          <w:rFonts w:asciiTheme="minorHAnsi" w:hAnsiTheme="minorHAnsi" w:cs="Arial"/>
          <w:b/>
          <w:szCs w:val="22"/>
        </w:rPr>
        <w:t>ZIT AW</w:t>
      </w:r>
      <w:r w:rsidRPr="00012157">
        <w:rPr>
          <w:rFonts w:asciiTheme="minorHAnsi" w:hAnsiTheme="minorHAnsi" w:cs="Arial"/>
          <w:szCs w:val="22"/>
        </w:rPr>
        <w:t xml:space="preserve"> - Zintegrowane Inwestycje Terytorialne Aglomeracji Wałbrzyskiej.</w:t>
      </w:r>
      <w:r w:rsidRPr="00012157">
        <w:rPr>
          <w:rFonts w:asciiTheme="minorHAnsi" w:hAnsiTheme="minorHAnsi" w:cs="Arial"/>
          <w:szCs w:val="22"/>
          <w:highlight w:val="yellow"/>
        </w:rPr>
        <w:br w:type="page"/>
      </w:r>
    </w:p>
    <w:p w:rsidR="000E2ED3" w:rsidRPr="00012157" w:rsidRDefault="00793142">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sz w:val="22"/>
          <w:szCs w:val="22"/>
        </w:rPr>
      </w:pPr>
      <w:bookmarkStart w:id="7" w:name="_Toc426632911"/>
      <w:bookmarkStart w:id="8" w:name="_Toc430826814"/>
      <w:bookmarkStart w:id="9" w:name="_Toc441243328"/>
      <w:r w:rsidRPr="00012157">
        <w:rPr>
          <w:sz w:val="22"/>
          <w:szCs w:val="22"/>
        </w:rPr>
        <w:lastRenderedPageBreak/>
        <w:t>I.  Informacje ogólne</w:t>
      </w:r>
      <w:bookmarkEnd w:id="7"/>
      <w:bookmarkEnd w:id="8"/>
      <w:bookmarkEnd w:id="9"/>
    </w:p>
    <w:p w:rsidR="000E2ED3" w:rsidRPr="00012157" w:rsidRDefault="00664E21" w:rsidP="00664E21">
      <w:pPr>
        <w:pStyle w:val="Nagwek2"/>
      </w:pPr>
      <w:bookmarkStart w:id="10" w:name="_Toc426632912"/>
      <w:bookmarkStart w:id="11" w:name="_Toc430826815"/>
      <w:bookmarkStart w:id="12" w:name="_Toc441243329"/>
      <w:r w:rsidRPr="00012157">
        <w:t xml:space="preserve">1. </w:t>
      </w:r>
      <w:r w:rsidR="00793142" w:rsidRPr="00012157">
        <w:t>Regulamin konkursu</w:t>
      </w:r>
      <w:bookmarkEnd w:id="10"/>
      <w:bookmarkEnd w:id="11"/>
      <w:bookmarkEnd w:id="12"/>
    </w:p>
    <w:p w:rsidR="000E2ED3" w:rsidRPr="00012157" w:rsidRDefault="00793142" w:rsidP="009F7B66">
      <w:pPr>
        <w:pStyle w:val="Nagwek"/>
        <w:spacing w:before="120" w:after="120" w:line="240" w:lineRule="auto"/>
        <w:jc w:val="both"/>
        <w:rPr>
          <w:rFonts w:asciiTheme="minorHAnsi" w:hAnsiTheme="minorHAnsi" w:cs="Arial"/>
          <w:szCs w:val="22"/>
          <w:highlight w:val="yellow"/>
        </w:rPr>
      </w:pPr>
      <w:r w:rsidRPr="00012157">
        <w:rPr>
          <w:rFonts w:asciiTheme="minorHAnsi" w:eastAsiaTheme="minorHAnsi" w:hAnsiTheme="minorHAnsi" w:cs="Arial"/>
          <w:szCs w:val="22"/>
          <w:lang w:eastAsia="en-US"/>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10 – </w:t>
      </w:r>
      <w:r w:rsidRPr="00012157">
        <w:rPr>
          <w:rFonts w:asciiTheme="minorHAnsi" w:eastAsiaTheme="minorHAnsi" w:hAnsiTheme="minorHAnsi" w:cs="Arial"/>
          <w:i/>
          <w:iCs/>
          <w:szCs w:val="22"/>
          <w:lang w:eastAsia="en-US"/>
        </w:rPr>
        <w:t xml:space="preserve">Edukacja </w:t>
      </w:r>
      <w:r w:rsidRPr="00012157">
        <w:rPr>
          <w:rFonts w:asciiTheme="minorHAnsi" w:eastAsiaTheme="minorHAnsi" w:hAnsiTheme="minorHAnsi" w:cs="Arial"/>
          <w:szCs w:val="22"/>
          <w:lang w:eastAsia="en-US"/>
        </w:rPr>
        <w:t>Działania 10.2 –</w:t>
      </w:r>
      <w:r w:rsidRPr="00012157">
        <w:rPr>
          <w:rFonts w:asciiTheme="minorHAnsi" w:hAnsiTheme="minorHAnsi" w:cs="Arial"/>
          <w:b/>
          <w:bCs/>
          <w:szCs w:val="22"/>
        </w:rPr>
        <w:t xml:space="preserve"> </w:t>
      </w:r>
      <w:r w:rsidRPr="00012157">
        <w:rPr>
          <w:rFonts w:asciiTheme="minorHAnsi" w:hAnsiTheme="minorHAnsi" w:cs="Arial"/>
          <w:bCs/>
          <w:szCs w:val="22"/>
        </w:rPr>
        <w:t xml:space="preserve">Poddziałanie 10.2.4 </w:t>
      </w:r>
      <w:r w:rsidRPr="00012157">
        <w:rPr>
          <w:rFonts w:asciiTheme="minorHAnsi" w:hAnsiTheme="minorHAnsi" w:cs="Arial"/>
          <w:b/>
          <w:szCs w:val="22"/>
        </w:rPr>
        <w:t>Zapewnienie równego dostępu do wysokiej jakości edukacji podstawowej, gimnazjalnej i ponadgimnazjalnej</w:t>
      </w:r>
      <w:r w:rsidRPr="00012157">
        <w:rPr>
          <w:rFonts w:asciiTheme="minorHAnsi" w:hAnsiTheme="minorHAnsi" w:cs="Arial"/>
          <w:b/>
          <w:bCs/>
          <w:szCs w:val="22"/>
        </w:rPr>
        <w:t xml:space="preserve"> – ZIT AW</w:t>
      </w:r>
      <w:r w:rsidRPr="00012157">
        <w:rPr>
          <w:rFonts w:asciiTheme="minorHAnsi" w:eastAsiaTheme="minorHAnsi" w:hAnsiTheme="minorHAnsi" w:cs="Calibri"/>
          <w:szCs w:val="22"/>
          <w:lang w:eastAsia="en-US"/>
        </w:rPr>
        <w:t>.</w:t>
      </w:r>
      <w:r w:rsidRPr="00012157">
        <w:rPr>
          <w:rFonts w:asciiTheme="minorHAnsi" w:eastAsiaTheme="minorHAnsi" w:hAnsiTheme="minorHAnsi" w:cs="Arial"/>
          <w:szCs w:val="22"/>
          <w:lang w:eastAsia="en-US"/>
        </w:rPr>
        <w:t xml:space="preserve"> </w:t>
      </w:r>
    </w:p>
    <w:p w:rsidR="005F49A7" w:rsidRPr="00012157" w:rsidRDefault="00793142" w:rsidP="005F49A7">
      <w:pPr>
        <w:pStyle w:val="Akapitzlist"/>
        <w:spacing w:before="120" w:after="120" w:line="240" w:lineRule="auto"/>
        <w:ind w:left="0"/>
        <w:jc w:val="both"/>
        <w:rPr>
          <w:rFonts w:asciiTheme="minorHAnsi" w:hAnsiTheme="minorHAnsi"/>
          <w:szCs w:val="22"/>
        </w:rPr>
      </w:pPr>
      <w:r w:rsidRPr="00012157">
        <w:rPr>
          <w:rFonts w:asciiTheme="minorHAnsi" w:hAnsiTheme="minorHAnsi"/>
          <w:szCs w:val="22"/>
        </w:rPr>
        <w:t xml:space="preserve">Konkurs ogłasza Instytucja Zarządzająca Regionalnym Programem Operacyjnym Województwa Dolnośląskiego 2014-2020 </w:t>
      </w:r>
      <w:r w:rsidRPr="00012157">
        <w:rPr>
          <w:rFonts w:asciiTheme="minorHAnsi" w:hAnsiTheme="minorHAnsi" w:cs="Calibri"/>
          <w:szCs w:val="22"/>
        </w:rPr>
        <w:t xml:space="preserve">oraz </w:t>
      </w:r>
      <w:r w:rsidRPr="00012157">
        <w:rPr>
          <w:rFonts w:asciiTheme="minorHAnsi" w:hAnsiTheme="minorHAnsi"/>
          <w:bCs/>
          <w:szCs w:val="22"/>
        </w:rPr>
        <w:t xml:space="preserve">Gmina Wałbrzych pełniąca funkcję Instytucji </w:t>
      </w:r>
      <w:r w:rsidRPr="00012157">
        <w:rPr>
          <w:rFonts w:asciiTheme="minorHAnsi" w:hAnsiTheme="minorHAnsi" w:cs="Arial"/>
          <w:bCs/>
          <w:szCs w:val="22"/>
        </w:rPr>
        <w:t>Pośredniczącej</w:t>
      </w:r>
      <w:r w:rsidRPr="00012157">
        <w:rPr>
          <w:rFonts w:asciiTheme="minorHAnsi" w:hAnsiTheme="minorHAnsi" w:cs="Arial"/>
          <w:spacing w:val="-4"/>
          <w:szCs w:val="22"/>
        </w:rPr>
        <w:t xml:space="preserve"> w ramach instrumentu </w:t>
      </w:r>
      <w:r w:rsidRPr="00012157">
        <w:rPr>
          <w:rFonts w:asciiTheme="minorHAnsi" w:hAnsiTheme="minorHAnsi" w:cs="Arial"/>
          <w:szCs w:val="22"/>
        </w:rPr>
        <w:t>Zintegrowane Inwestycje Terytorialne Aglomeracji Wałbrzyskiej</w:t>
      </w:r>
      <w:r w:rsidRPr="00012157">
        <w:rPr>
          <w:rFonts w:asciiTheme="minorHAnsi" w:hAnsiTheme="minorHAnsi" w:cs="Arial"/>
          <w:spacing w:val="-4"/>
          <w:szCs w:val="22"/>
        </w:rPr>
        <w:t xml:space="preserve"> (ZIT AW), Instytucje te </w:t>
      </w:r>
      <w:r w:rsidRPr="00012157">
        <w:rPr>
          <w:rFonts w:asciiTheme="minorHAnsi" w:hAnsiTheme="minorHAnsi"/>
          <w:szCs w:val="22"/>
        </w:rPr>
        <w:t>pełnią wspólnie rolę Instytucji Organizującej Konkurs. Funkcję Instytucji Zarządzającej pełni Zarząd Województwa Dolnośląskiego.</w:t>
      </w:r>
      <w:r w:rsidRPr="00012157">
        <w:rPr>
          <w:rFonts w:asciiTheme="minorHAnsi" w:hAnsiTheme="minorHAnsi" w:cs="Calibri"/>
          <w:szCs w:val="22"/>
        </w:rPr>
        <w:t xml:space="preserve"> </w:t>
      </w:r>
      <w:r w:rsidRPr="00012157">
        <w:rPr>
          <w:rFonts w:asciiTheme="minorHAnsi" w:hAnsiTheme="minorHAnsi"/>
          <w:szCs w:val="22"/>
        </w:rPr>
        <w:t xml:space="preserve">Zadania związane z naborem realizuje Departament Funduszy Europejskich w Urzędzie Marszałkowskim Województwa Dolnośląskiego z siedzibą we Wrocławiu, ul. Mazowiecka 17, kod pocztowy 50-412. </w:t>
      </w:r>
    </w:p>
    <w:p w:rsidR="000E2ED3" w:rsidRPr="00012157" w:rsidRDefault="00793142" w:rsidP="00F50B4F">
      <w:pPr>
        <w:autoSpaceDE w:val="0"/>
        <w:autoSpaceDN w:val="0"/>
        <w:adjustRightInd w:val="0"/>
        <w:spacing w:before="120" w:after="120" w:line="240" w:lineRule="auto"/>
        <w:jc w:val="both"/>
        <w:rPr>
          <w:rFonts w:asciiTheme="minorHAnsi" w:hAnsiTheme="minorHAnsi" w:cs="Calibri"/>
          <w:szCs w:val="22"/>
        </w:rPr>
      </w:pPr>
      <w:r w:rsidRPr="00012157">
        <w:rPr>
          <w:rFonts w:asciiTheme="minorHAnsi" w:eastAsiaTheme="minorHAnsi" w:hAnsiTheme="minorHAnsi" w:cs="Arial"/>
          <w:szCs w:val="22"/>
          <w:lang w:eastAsia="en-US"/>
        </w:rPr>
        <w:t xml:space="preserve">Regulamin oraz wszystkie niezbędne do złożenia na konkurs dokumenty są dostępne na stronie internetowej RPO WD 2014-2020: </w:t>
      </w:r>
      <w:hyperlink r:id="rId24" w:history="1">
        <w:r w:rsidR="001E0452" w:rsidRPr="00012157">
          <w:rPr>
            <w:rStyle w:val="Hipercze"/>
            <w:rFonts w:asciiTheme="minorHAnsi" w:eastAsiaTheme="minorHAnsi" w:hAnsiTheme="minorHAnsi" w:cs="Arial"/>
            <w:color w:val="auto"/>
            <w:szCs w:val="22"/>
            <w:lang w:eastAsia="en-US"/>
          </w:rPr>
          <w:t>www.rpo.dolnyslask.pl</w:t>
        </w:r>
      </w:hyperlink>
      <w:r w:rsidR="00833B1B" w:rsidRPr="00012157">
        <w:rPr>
          <w:rFonts w:asciiTheme="minorHAnsi" w:hAnsiTheme="minorHAnsi"/>
          <w:szCs w:val="22"/>
        </w:rPr>
        <w:t>,</w:t>
      </w:r>
      <w:r w:rsidR="007A478B" w:rsidRPr="00012157">
        <w:rPr>
          <w:rFonts w:asciiTheme="minorHAnsi" w:hAnsiTheme="minorHAnsi"/>
          <w:szCs w:val="22"/>
        </w:rPr>
        <w:t xml:space="preserve"> </w:t>
      </w:r>
      <w:hyperlink r:id="rId25" w:history="1">
        <w:r w:rsidR="001E0452" w:rsidRPr="00012157">
          <w:rPr>
            <w:rStyle w:val="Hipercze"/>
            <w:rFonts w:asciiTheme="minorHAnsi" w:hAnsiTheme="minorHAnsi" w:cs="Calibri"/>
            <w:szCs w:val="22"/>
          </w:rPr>
          <w:t>www.ipaw.walbrzych.eu</w:t>
        </w:r>
      </w:hyperlink>
      <w:r w:rsidR="00833B1B" w:rsidRPr="00012157">
        <w:rPr>
          <w:rFonts w:asciiTheme="minorHAnsi" w:hAnsiTheme="minorHAnsi" w:cs="Calibri"/>
          <w:szCs w:val="22"/>
        </w:rPr>
        <w:t xml:space="preserve"> </w:t>
      </w:r>
      <w:r w:rsidR="007A478B" w:rsidRPr="00012157">
        <w:rPr>
          <w:rFonts w:asciiTheme="minorHAnsi" w:hAnsiTheme="minorHAnsi"/>
          <w:szCs w:val="22"/>
        </w:rPr>
        <w:t xml:space="preserve">oraz </w:t>
      </w:r>
      <w:hyperlink r:id="rId26" w:history="1">
        <w:r w:rsidR="001E0452" w:rsidRPr="00012157">
          <w:rPr>
            <w:rStyle w:val="Hipercze"/>
            <w:rFonts w:asciiTheme="minorHAnsi" w:hAnsiTheme="minorHAnsi" w:cs="Calibri"/>
            <w:color w:val="auto"/>
            <w:szCs w:val="22"/>
          </w:rPr>
          <w:t>www.funduszeeuropejskie.gov.pl</w:t>
        </w:r>
      </w:hyperlink>
      <w:r w:rsidR="007D59FB" w:rsidRPr="00012157">
        <w:rPr>
          <w:rFonts w:asciiTheme="minorHAnsi" w:eastAsiaTheme="minorHAnsi" w:hAnsiTheme="minorHAnsi" w:cs="Arial"/>
          <w:szCs w:val="22"/>
          <w:lang w:eastAsia="en-US"/>
        </w:rPr>
        <w:t xml:space="preserve">. </w:t>
      </w:r>
    </w:p>
    <w:p w:rsidR="000E2ED3" w:rsidRPr="00012157" w:rsidRDefault="00DE6DD3" w:rsidP="00F50B4F">
      <w:pPr>
        <w:autoSpaceDE w:val="0"/>
        <w:autoSpaceDN w:val="0"/>
        <w:adjustRightInd w:val="0"/>
        <w:spacing w:before="120" w:after="120" w:line="240" w:lineRule="auto"/>
        <w:jc w:val="both"/>
        <w:rPr>
          <w:rFonts w:asciiTheme="minorHAnsi" w:hAnsiTheme="minorHAnsi" w:cs="Calibri"/>
          <w:szCs w:val="22"/>
        </w:rPr>
      </w:pPr>
      <w:r w:rsidRPr="00012157">
        <w:rPr>
          <w:rFonts w:asciiTheme="minorHAnsi" w:eastAsiaTheme="minorHAnsi" w:hAnsiTheme="minorHAnsi" w:cs="Arial"/>
          <w:szCs w:val="22"/>
          <w:lang w:eastAsia="en-US"/>
        </w:rPr>
        <w:t xml:space="preserve">Przystąpienie do konkursu jest równoznaczne z akceptacją przez Wnioskodawcę postanowień </w:t>
      </w:r>
      <w:r w:rsidR="00C01F36" w:rsidRPr="00012157">
        <w:rPr>
          <w:rFonts w:asciiTheme="minorHAnsi" w:eastAsiaTheme="minorHAnsi" w:hAnsiTheme="minorHAnsi" w:cs="Arial"/>
          <w:iCs/>
          <w:szCs w:val="22"/>
          <w:lang w:eastAsia="en-US"/>
        </w:rPr>
        <w:t>regulaminu</w:t>
      </w:r>
      <w:r w:rsidRPr="00012157">
        <w:rPr>
          <w:rFonts w:asciiTheme="minorHAnsi" w:eastAsiaTheme="minorHAnsi" w:hAnsiTheme="minorHAnsi" w:cs="Arial"/>
          <w:szCs w:val="22"/>
          <w:lang w:eastAsia="en-US"/>
        </w:rPr>
        <w:t>.</w:t>
      </w:r>
    </w:p>
    <w:p w:rsidR="000E2ED3" w:rsidRPr="00012157" w:rsidRDefault="00AB32D0" w:rsidP="00F50B4F">
      <w:pPr>
        <w:autoSpaceDE w:val="0"/>
        <w:autoSpaceDN w:val="0"/>
        <w:adjustRightInd w:val="0"/>
        <w:spacing w:before="120" w:after="120" w:line="240" w:lineRule="auto"/>
        <w:jc w:val="both"/>
        <w:rPr>
          <w:rFonts w:asciiTheme="minorHAnsi" w:eastAsiaTheme="minorHAnsi" w:hAnsiTheme="minorHAnsi" w:cs="Arial"/>
          <w:szCs w:val="22"/>
          <w:lang w:eastAsia="en-US"/>
        </w:rPr>
      </w:pPr>
      <w:bookmarkStart w:id="13" w:name="_Toc425494884"/>
      <w:bookmarkEnd w:id="13"/>
      <w:r w:rsidRPr="00012157">
        <w:rPr>
          <w:rFonts w:asciiTheme="minorHAnsi" w:hAnsiTheme="minorHAnsi" w:cs="Calibri"/>
          <w:szCs w:val="22"/>
        </w:rPr>
        <w:t>W kwestiach nieuregulowanych niniejszym regulaminem konkursu, zastosowanie mają odpowiednie przepisy prawa polskiego i Unii Europejskiej.</w:t>
      </w:r>
    </w:p>
    <w:p w:rsidR="000E2ED3" w:rsidRPr="00012157" w:rsidRDefault="00664E21" w:rsidP="00664E21">
      <w:pPr>
        <w:pStyle w:val="Nagwek2"/>
      </w:pPr>
      <w:bookmarkStart w:id="14" w:name="_Toc426632913"/>
      <w:bookmarkStart w:id="15" w:name="_Toc430826816"/>
      <w:bookmarkStart w:id="16" w:name="_Toc441243330"/>
      <w:r w:rsidRPr="00012157">
        <w:t xml:space="preserve">2. </w:t>
      </w:r>
      <w:r w:rsidR="004B06D1" w:rsidRPr="00012157">
        <w:t>Podstawy prawne</w:t>
      </w:r>
      <w:bookmarkEnd w:id="14"/>
      <w:bookmarkEnd w:id="15"/>
      <w:bookmarkEnd w:id="16"/>
    </w:p>
    <w:p w:rsidR="000E2ED3" w:rsidRPr="00012157" w:rsidRDefault="004B06D1" w:rsidP="00F50B4F">
      <w:pPr>
        <w:spacing w:before="120" w:after="120" w:line="240" w:lineRule="auto"/>
        <w:jc w:val="both"/>
        <w:rPr>
          <w:rFonts w:asciiTheme="minorHAnsi" w:hAnsiTheme="minorHAnsi"/>
          <w:szCs w:val="22"/>
        </w:rPr>
      </w:pPr>
      <w:r w:rsidRPr="00012157">
        <w:rPr>
          <w:rFonts w:asciiTheme="minorHAnsi" w:hAnsiTheme="minorHAnsi"/>
          <w:szCs w:val="22"/>
        </w:rPr>
        <w:t xml:space="preserve">Konkurs jest </w:t>
      </w:r>
      <w:r w:rsidR="00C34049" w:rsidRPr="00012157">
        <w:rPr>
          <w:rFonts w:asciiTheme="minorHAnsi" w:hAnsiTheme="minorHAnsi"/>
          <w:szCs w:val="22"/>
        </w:rPr>
        <w:t>prowadzony w oparciu o niżej wymienione akty prawne, dokumenty programowe, a także inne dokumenty niżej niewymienione, które dotyczą realizacji projektów współfinansowanych z funduszy strukturalnych:</w:t>
      </w:r>
    </w:p>
    <w:p w:rsidR="00634BF6" w:rsidRPr="00012157" w:rsidRDefault="00634BF6" w:rsidP="00664E21">
      <w:pPr>
        <w:numPr>
          <w:ilvl w:val="0"/>
          <w:numId w:val="3"/>
        </w:numPr>
        <w:spacing w:before="0" w:line="240" w:lineRule="auto"/>
        <w:ind w:left="357" w:hanging="357"/>
        <w:jc w:val="both"/>
        <w:rPr>
          <w:rFonts w:asciiTheme="minorHAnsi" w:hAnsiTheme="minorHAnsi"/>
          <w:szCs w:val="22"/>
        </w:rPr>
      </w:pPr>
      <w:r w:rsidRPr="00012157">
        <w:rPr>
          <w:rFonts w:asciiTheme="minorHAnsi" w:hAnsiTheme="minorHAnsi" w:cs="Calibri"/>
          <w:szCs w:val="22"/>
        </w:rPr>
        <w:t>Rozporządzenie ogólne;</w:t>
      </w:r>
    </w:p>
    <w:p w:rsidR="00634BF6" w:rsidRPr="00012157" w:rsidRDefault="00634BF6" w:rsidP="00664E21">
      <w:pPr>
        <w:numPr>
          <w:ilvl w:val="0"/>
          <w:numId w:val="3"/>
        </w:numPr>
        <w:spacing w:before="0" w:line="240" w:lineRule="auto"/>
        <w:ind w:left="357" w:hanging="357"/>
        <w:jc w:val="both"/>
        <w:rPr>
          <w:rFonts w:asciiTheme="minorHAnsi" w:hAnsiTheme="minorHAnsi"/>
          <w:szCs w:val="22"/>
        </w:rPr>
      </w:pPr>
      <w:r w:rsidRPr="00012157">
        <w:rPr>
          <w:rFonts w:asciiTheme="minorHAnsi" w:hAnsiTheme="minorHAnsi"/>
          <w:szCs w:val="22"/>
        </w:rPr>
        <w:t xml:space="preserve">Rozporządzenie Parlamentu Europejskiego i Rady (UE) nr 1304/2013 z dnia 17 grudnia 2013 r. w sprawie </w:t>
      </w:r>
      <w:r w:rsidRPr="00012157">
        <w:rPr>
          <w:rFonts w:asciiTheme="minorHAnsi" w:hAnsiTheme="minorHAnsi" w:cs="Calibri"/>
          <w:szCs w:val="22"/>
        </w:rPr>
        <w:t>Europejskiego Funduszu Społecznego i uchylającego rozporządzenie Rady (WE) nr 1081/2006 (Dz. Urz. UE L 347 z 20.12.2013, str. 470);</w:t>
      </w:r>
    </w:p>
    <w:p w:rsidR="00634BF6" w:rsidRPr="00012157" w:rsidRDefault="00634BF6" w:rsidP="00664E21">
      <w:pPr>
        <w:pStyle w:val="Akapitzlist"/>
        <w:numPr>
          <w:ilvl w:val="0"/>
          <w:numId w:val="3"/>
        </w:numPr>
        <w:autoSpaceDE w:val="0"/>
        <w:autoSpaceDN w:val="0"/>
        <w:adjustRightInd w:val="0"/>
        <w:spacing w:before="0" w:line="240" w:lineRule="auto"/>
        <w:ind w:left="357" w:hanging="357"/>
        <w:jc w:val="both"/>
        <w:rPr>
          <w:rFonts w:asciiTheme="minorHAnsi" w:hAnsiTheme="minorHAnsi"/>
          <w:szCs w:val="22"/>
        </w:rPr>
      </w:pPr>
      <w:r w:rsidRPr="00012157">
        <w:rPr>
          <w:rFonts w:asciiTheme="minorHAnsi" w:eastAsiaTheme="minorHAnsi" w:hAnsiTheme="minorHAnsi" w:cs="Arial"/>
          <w:color w:val="000000"/>
          <w:szCs w:val="22"/>
          <w:lang w:eastAsia="en-US"/>
        </w:rPr>
        <w:t xml:space="preserve">Rozporządzenie Ministra Infrastruktury i Rozwoju z dnia 18 czerwca 2015 roku zmieniające Rozporządzenie w sprawie warunków i trybu udzielania i rozliczania zaliczek oraz zakresu i terminów składania wniosków o płatność w ramach programów finansowanych z udziałem środków europejskich z dnia 18 grudnia 2009 roku;  </w:t>
      </w:r>
    </w:p>
    <w:p w:rsidR="0062415A" w:rsidRPr="00012157" w:rsidRDefault="0062415A" w:rsidP="00664E21">
      <w:pPr>
        <w:numPr>
          <w:ilvl w:val="0"/>
          <w:numId w:val="3"/>
        </w:numPr>
        <w:spacing w:before="0" w:line="240" w:lineRule="auto"/>
        <w:ind w:left="357" w:hanging="357"/>
        <w:jc w:val="both"/>
        <w:rPr>
          <w:rFonts w:asciiTheme="minorHAnsi" w:hAnsiTheme="minorHAnsi"/>
          <w:szCs w:val="22"/>
        </w:rPr>
      </w:pPr>
      <w:r w:rsidRPr="00012157">
        <w:rPr>
          <w:rFonts w:asciiTheme="minorHAnsi" w:hAnsiTheme="minorHAnsi" w:cs="Calibri"/>
          <w:szCs w:val="22"/>
        </w:rPr>
        <w:t>Ustawa z dnia 29 stycznia 2004 r. Prawo zamówień publicznych (Dz. U. z 2013 r. poz. 907, z późn. zm.)</w:t>
      </w:r>
    </w:p>
    <w:p w:rsidR="0062415A" w:rsidRPr="00012157" w:rsidRDefault="00793142" w:rsidP="00664E21">
      <w:pPr>
        <w:numPr>
          <w:ilvl w:val="0"/>
          <w:numId w:val="3"/>
        </w:numPr>
        <w:spacing w:before="0" w:line="240" w:lineRule="auto"/>
        <w:ind w:left="357" w:hanging="357"/>
        <w:jc w:val="both"/>
        <w:rPr>
          <w:rFonts w:asciiTheme="minorHAnsi" w:hAnsiTheme="minorHAnsi"/>
          <w:szCs w:val="22"/>
        </w:rPr>
      </w:pPr>
      <w:r w:rsidRPr="00012157">
        <w:rPr>
          <w:rFonts w:asciiTheme="minorHAnsi" w:hAnsiTheme="minorHAnsi" w:cs="Calibri"/>
          <w:szCs w:val="22"/>
        </w:rPr>
        <w:t>Ustawa z dnia 27 sierpnia 2009 r. o finansach publicznych (Dz. U. z 2013 r. poz. 885, z późn. zm.);</w:t>
      </w:r>
    </w:p>
    <w:p w:rsidR="0062415A" w:rsidRPr="00012157" w:rsidRDefault="00793142" w:rsidP="00664E21">
      <w:pPr>
        <w:numPr>
          <w:ilvl w:val="0"/>
          <w:numId w:val="3"/>
        </w:numPr>
        <w:spacing w:before="0" w:line="240" w:lineRule="auto"/>
        <w:ind w:left="357" w:hanging="357"/>
        <w:jc w:val="both"/>
        <w:rPr>
          <w:rFonts w:asciiTheme="minorHAnsi" w:hAnsiTheme="minorHAnsi"/>
          <w:szCs w:val="22"/>
        </w:rPr>
      </w:pPr>
      <w:r w:rsidRPr="00012157">
        <w:rPr>
          <w:rFonts w:asciiTheme="minorHAnsi" w:hAnsiTheme="minorHAnsi" w:cs="Calibri"/>
          <w:szCs w:val="22"/>
        </w:rPr>
        <w:t>Ustawa z dnia 29 września 1994 r. o rachunkowości (DZ. U. z 2013r., poz. 330, z późn. zm.);</w:t>
      </w:r>
    </w:p>
    <w:p w:rsidR="0062415A" w:rsidRPr="00012157" w:rsidRDefault="00793142" w:rsidP="00664E21">
      <w:pPr>
        <w:numPr>
          <w:ilvl w:val="0"/>
          <w:numId w:val="3"/>
        </w:numPr>
        <w:spacing w:before="0" w:line="240" w:lineRule="auto"/>
        <w:ind w:left="357" w:hanging="357"/>
        <w:jc w:val="both"/>
        <w:rPr>
          <w:rFonts w:asciiTheme="minorHAnsi" w:hAnsiTheme="minorHAnsi"/>
          <w:szCs w:val="22"/>
        </w:rPr>
      </w:pPr>
      <w:r w:rsidRPr="00012157">
        <w:rPr>
          <w:rFonts w:asciiTheme="minorHAnsi" w:hAnsiTheme="minorHAnsi" w:cs="Calibri"/>
          <w:szCs w:val="22"/>
        </w:rPr>
        <w:t>Ustawa z dnia 30 kwietnia 2004 r. o postępowaniu w sprawach dotyczących pomocy publicznej (Dz. U. z 2007 r., Nr 59, poz. 404, z późn. zm.);</w:t>
      </w:r>
    </w:p>
    <w:p w:rsidR="0062415A" w:rsidRPr="00012157" w:rsidRDefault="00793142" w:rsidP="00664E21">
      <w:pPr>
        <w:numPr>
          <w:ilvl w:val="0"/>
          <w:numId w:val="3"/>
        </w:numPr>
        <w:spacing w:before="0" w:line="240" w:lineRule="auto"/>
        <w:ind w:left="357" w:hanging="357"/>
        <w:jc w:val="both"/>
        <w:rPr>
          <w:rFonts w:asciiTheme="minorHAnsi" w:hAnsiTheme="minorHAnsi"/>
          <w:szCs w:val="22"/>
        </w:rPr>
      </w:pPr>
      <w:r w:rsidRPr="00012157">
        <w:rPr>
          <w:rFonts w:asciiTheme="minorHAnsi" w:hAnsiTheme="minorHAnsi" w:cs="Calibri"/>
          <w:szCs w:val="22"/>
        </w:rPr>
        <w:t>Ustawa z dnia 14 czerwca 1960 r. Kodeks postępowania administracyjnego (Dz. U. z 2013 r. poz. 267, z późn. zm.);</w:t>
      </w:r>
    </w:p>
    <w:p w:rsidR="0062415A" w:rsidRPr="00012157" w:rsidRDefault="00793142" w:rsidP="00664E21">
      <w:pPr>
        <w:numPr>
          <w:ilvl w:val="0"/>
          <w:numId w:val="3"/>
        </w:numPr>
        <w:spacing w:before="0" w:line="240" w:lineRule="auto"/>
        <w:ind w:left="357" w:hanging="357"/>
        <w:jc w:val="both"/>
        <w:rPr>
          <w:rFonts w:asciiTheme="minorHAnsi" w:hAnsiTheme="minorHAnsi"/>
          <w:szCs w:val="22"/>
        </w:rPr>
      </w:pPr>
      <w:r w:rsidRPr="00012157">
        <w:rPr>
          <w:rFonts w:asciiTheme="minorHAnsi" w:hAnsiTheme="minorHAnsi" w:cs="Calibri"/>
          <w:szCs w:val="22"/>
        </w:rPr>
        <w:t>Ustawa z dnia 6 września 2001 r. o dostępie do informacji publicznej (Dz. U. z 2014 r., poz. 782, z późn. zm.);</w:t>
      </w:r>
    </w:p>
    <w:p w:rsidR="0062415A" w:rsidRPr="00012157" w:rsidRDefault="00793142" w:rsidP="00664E21">
      <w:pPr>
        <w:pStyle w:val="Akapitzlist"/>
        <w:numPr>
          <w:ilvl w:val="0"/>
          <w:numId w:val="3"/>
        </w:numPr>
        <w:autoSpaceDE w:val="0"/>
        <w:autoSpaceDN w:val="0"/>
        <w:adjustRightInd w:val="0"/>
        <w:spacing w:before="0" w:line="240" w:lineRule="auto"/>
        <w:ind w:left="357" w:hanging="357"/>
        <w:jc w:val="both"/>
        <w:rPr>
          <w:rFonts w:asciiTheme="minorHAnsi" w:eastAsiaTheme="minorHAnsi" w:hAnsiTheme="minorHAnsi" w:cs="Arial"/>
          <w:color w:val="000000"/>
          <w:szCs w:val="22"/>
          <w:lang w:eastAsia="en-US"/>
        </w:rPr>
      </w:pPr>
      <w:r w:rsidRPr="00012157">
        <w:rPr>
          <w:rFonts w:asciiTheme="minorHAnsi" w:eastAsiaTheme="minorHAnsi" w:hAnsiTheme="minorHAnsi" w:cs="Arial"/>
          <w:color w:val="000000"/>
          <w:szCs w:val="22"/>
          <w:lang w:eastAsia="en-US"/>
        </w:rPr>
        <w:t>Ustawa z dnia 30 sierpnia 2002 r. – Prawo o postępowaniu przed sądami administracyjnymi (Dz. U. z 2012 r. poz. 270, z późn. zm.);</w:t>
      </w:r>
    </w:p>
    <w:p w:rsidR="0062415A" w:rsidRPr="00012157" w:rsidRDefault="00793142" w:rsidP="00664E21">
      <w:pPr>
        <w:pStyle w:val="Akapitzlist"/>
        <w:numPr>
          <w:ilvl w:val="0"/>
          <w:numId w:val="3"/>
        </w:numPr>
        <w:autoSpaceDE w:val="0"/>
        <w:autoSpaceDN w:val="0"/>
        <w:adjustRightInd w:val="0"/>
        <w:spacing w:before="0" w:line="240" w:lineRule="auto"/>
        <w:ind w:left="357" w:hanging="357"/>
        <w:jc w:val="both"/>
        <w:rPr>
          <w:rFonts w:asciiTheme="minorHAnsi" w:eastAsiaTheme="minorHAnsi" w:hAnsiTheme="minorHAnsi" w:cs="Arial"/>
          <w:color w:val="000000"/>
          <w:szCs w:val="22"/>
          <w:lang w:eastAsia="en-US"/>
        </w:rPr>
      </w:pPr>
      <w:r w:rsidRPr="00012157">
        <w:rPr>
          <w:rFonts w:asciiTheme="minorHAnsi" w:eastAsiaTheme="minorHAnsi" w:hAnsiTheme="minorHAnsi" w:cs="Arial"/>
          <w:color w:val="000000"/>
          <w:szCs w:val="22"/>
          <w:lang w:eastAsia="en-US"/>
        </w:rPr>
        <w:t>Ustawa z dnia 11 lipca 2014 r. o zasadach realizacji programów w zakresie polityki spójności finansowanych w perspektywie finansowej 2014–2020 (t.j. Dz. U z 2014 r. poz. 1146, z późn. zm.);</w:t>
      </w:r>
    </w:p>
    <w:p w:rsidR="0062415A" w:rsidRPr="00012157" w:rsidRDefault="00793142" w:rsidP="00664E21">
      <w:pPr>
        <w:numPr>
          <w:ilvl w:val="0"/>
          <w:numId w:val="3"/>
        </w:numPr>
        <w:spacing w:before="0" w:line="240" w:lineRule="auto"/>
        <w:ind w:left="357" w:hanging="357"/>
        <w:jc w:val="both"/>
        <w:rPr>
          <w:rFonts w:asciiTheme="minorHAnsi" w:hAnsiTheme="minorHAnsi"/>
          <w:szCs w:val="22"/>
        </w:rPr>
      </w:pPr>
      <w:r w:rsidRPr="00012157">
        <w:rPr>
          <w:rFonts w:asciiTheme="minorHAnsi" w:hAnsiTheme="minorHAnsi" w:cs="Calibri"/>
          <w:szCs w:val="22"/>
        </w:rPr>
        <w:lastRenderedPageBreak/>
        <w:t>Rozporządzenie Komisji (UE) Nr 1407/2013 z dnia 18 grudnia 2013 roku w sprawie stosowania art. 107 i 108 Traktatu o funkcjonowaniu Unii Europejskiej do pomocy de minimis (Dz. Urz. UE L 352 z 24.12.2013, s. 1);</w:t>
      </w:r>
    </w:p>
    <w:p w:rsidR="0062415A" w:rsidRPr="00012157" w:rsidRDefault="00793142" w:rsidP="00664E21">
      <w:pPr>
        <w:numPr>
          <w:ilvl w:val="0"/>
          <w:numId w:val="3"/>
        </w:numPr>
        <w:spacing w:before="0" w:line="240" w:lineRule="auto"/>
        <w:ind w:left="357" w:hanging="357"/>
        <w:jc w:val="both"/>
        <w:rPr>
          <w:rFonts w:asciiTheme="minorHAnsi" w:hAnsiTheme="minorHAnsi"/>
          <w:szCs w:val="22"/>
        </w:rPr>
      </w:pPr>
      <w:r w:rsidRPr="00012157">
        <w:rPr>
          <w:rFonts w:asciiTheme="minorHAnsi" w:hAnsiTheme="minorHAnsi" w:cs="Calibri"/>
          <w:szCs w:val="22"/>
        </w:rPr>
        <w:t>Rozporządzenia Komisji (UE) nr 651/2014 z 17 czerwca 2014 roku uznające niektóre rodzaje pomocy za zgodne z rynkiem wewnętrznym w zastosowaniu art. 107 i 108 Traktatu (Dz. Urz. UE L 187 z 26.06.2014, s. 1);</w:t>
      </w:r>
    </w:p>
    <w:p w:rsidR="0062415A" w:rsidRPr="00012157" w:rsidRDefault="00793142" w:rsidP="00664E21">
      <w:pPr>
        <w:numPr>
          <w:ilvl w:val="0"/>
          <w:numId w:val="3"/>
        </w:numPr>
        <w:spacing w:before="0" w:line="240" w:lineRule="auto"/>
        <w:ind w:left="357" w:hanging="357"/>
        <w:jc w:val="both"/>
        <w:rPr>
          <w:rFonts w:asciiTheme="minorHAnsi" w:hAnsiTheme="minorHAnsi"/>
          <w:szCs w:val="22"/>
        </w:rPr>
      </w:pPr>
      <w:r w:rsidRPr="00012157">
        <w:rPr>
          <w:rFonts w:asciiTheme="minorHAnsi" w:hAnsiTheme="minorHAnsi"/>
          <w:szCs w:val="22"/>
        </w:rPr>
        <w:t xml:space="preserve">Rozporządzenie Ministra Infrastruktury i Rozwoju z dnia 2 lipca 2015 roku w sprawie udzielania pomocy </w:t>
      </w:r>
      <w:r w:rsidRPr="00012157">
        <w:rPr>
          <w:rFonts w:asciiTheme="minorHAnsi" w:hAnsiTheme="minorHAnsi"/>
          <w:i/>
          <w:szCs w:val="22"/>
        </w:rPr>
        <w:t>de minimis</w:t>
      </w:r>
      <w:r w:rsidRPr="00012157">
        <w:rPr>
          <w:rFonts w:asciiTheme="minorHAnsi" w:hAnsiTheme="minorHAnsi"/>
          <w:szCs w:val="22"/>
        </w:rPr>
        <w:t xml:space="preserve"> i pomocy publicznej w ramach programów operacyjnych finansowanych z Europejskiego Funduszu Społecznego na lata 2014-2020 (</w:t>
      </w:r>
      <w:r w:rsidRPr="00012157">
        <w:rPr>
          <w:rFonts w:asciiTheme="minorHAnsi" w:hAnsiTheme="minorHAnsi" w:cs="Calibri"/>
          <w:szCs w:val="22"/>
        </w:rPr>
        <w:t>Dz. U. z poz. 1073)</w:t>
      </w:r>
      <w:r w:rsidRPr="00012157">
        <w:rPr>
          <w:rFonts w:asciiTheme="minorHAnsi" w:hAnsiTheme="minorHAnsi"/>
          <w:szCs w:val="22"/>
        </w:rPr>
        <w:t>;</w:t>
      </w:r>
    </w:p>
    <w:p w:rsidR="0062415A" w:rsidRPr="00012157" w:rsidRDefault="00793142" w:rsidP="00664E21">
      <w:pPr>
        <w:numPr>
          <w:ilvl w:val="0"/>
          <w:numId w:val="3"/>
        </w:numPr>
        <w:spacing w:before="0" w:line="240" w:lineRule="auto"/>
        <w:ind w:left="357" w:hanging="357"/>
        <w:jc w:val="both"/>
        <w:rPr>
          <w:rFonts w:asciiTheme="minorHAnsi" w:hAnsiTheme="minorHAnsi"/>
          <w:szCs w:val="22"/>
        </w:rPr>
      </w:pPr>
      <w:r w:rsidRPr="00012157">
        <w:rPr>
          <w:rFonts w:asciiTheme="minorHAnsi" w:hAnsiTheme="minorHAnsi"/>
          <w:szCs w:val="22"/>
        </w:rPr>
        <w:t>Regionalny Program Operacyjny Województwa Dolnośląskiego 2014-2020 przyjęty przez Komisję Europejską 18 grudnia 2014 r.;</w:t>
      </w:r>
    </w:p>
    <w:p w:rsidR="0062415A" w:rsidRPr="00012157" w:rsidRDefault="00793142" w:rsidP="00664E21">
      <w:pPr>
        <w:numPr>
          <w:ilvl w:val="0"/>
          <w:numId w:val="3"/>
        </w:numPr>
        <w:spacing w:before="0" w:line="240" w:lineRule="auto"/>
        <w:ind w:left="357" w:hanging="357"/>
        <w:jc w:val="both"/>
        <w:rPr>
          <w:rFonts w:asciiTheme="minorHAnsi" w:hAnsiTheme="minorHAnsi"/>
          <w:szCs w:val="22"/>
        </w:rPr>
      </w:pPr>
      <w:r w:rsidRPr="00012157">
        <w:rPr>
          <w:rFonts w:asciiTheme="minorHAnsi" w:hAnsiTheme="minorHAnsi"/>
          <w:szCs w:val="22"/>
        </w:rPr>
        <w:t>Szczegółowy opis osi priorytetowych Regionalnego Programu Operacyjnego Województwa Dolnośląskiego 2014-2020 z dnia 23 listopada</w:t>
      </w:r>
      <w:r w:rsidR="0010545E" w:rsidRPr="00012157">
        <w:rPr>
          <w:rFonts w:asciiTheme="minorHAnsi" w:hAnsiTheme="minorHAnsi"/>
          <w:szCs w:val="22"/>
        </w:rPr>
        <w:t xml:space="preserve"> 2015</w:t>
      </w:r>
      <w:r w:rsidR="0062415A" w:rsidRPr="00012157">
        <w:rPr>
          <w:rFonts w:asciiTheme="minorHAnsi" w:hAnsiTheme="minorHAnsi"/>
          <w:szCs w:val="22"/>
        </w:rPr>
        <w:t xml:space="preserve"> r.;</w:t>
      </w:r>
    </w:p>
    <w:p w:rsidR="0062415A" w:rsidRPr="00012157" w:rsidRDefault="0062415A" w:rsidP="00664E21">
      <w:pPr>
        <w:numPr>
          <w:ilvl w:val="0"/>
          <w:numId w:val="3"/>
        </w:numPr>
        <w:spacing w:before="0" w:line="240" w:lineRule="auto"/>
        <w:ind w:left="357" w:hanging="357"/>
        <w:jc w:val="both"/>
        <w:rPr>
          <w:rFonts w:asciiTheme="minorHAnsi" w:hAnsiTheme="minorHAnsi"/>
          <w:szCs w:val="22"/>
        </w:rPr>
      </w:pPr>
      <w:r w:rsidRPr="00012157">
        <w:rPr>
          <w:rFonts w:asciiTheme="minorHAnsi" w:hAnsiTheme="minorHAnsi"/>
          <w:szCs w:val="22"/>
        </w:rPr>
        <w:t xml:space="preserve">Kryteria </w:t>
      </w:r>
      <w:r w:rsidRPr="00012157">
        <w:rPr>
          <w:rFonts w:asciiTheme="minorHAnsi" w:hAnsiTheme="minorHAnsi" w:cs="Arial"/>
          <w:szCs w:val="22"/>
        </w:rPr>
        <w:t>wyboru projektów w ramach Regionalnego Programu Operacyjnego Województwa Dolnośląskiego 2014-2020, zatwierdzone uchwałą nr 2/15 z dnia 6 maja 2015 r. Komitetu Monitorującego RPO WD 2014-2020 z późniejszymi zmianami;</w:t>
      </w:r>
    </w:p>
    <w:p w:rsidR="0062415A" w:rsidRPr="00012157" w:rsidRDefault="0062415A" w:rsidP="00664E21">
      <w:pPr>
        <w:numPr>
          <w:ilvl w:val="0"/>
          <w:numId w:val="3"/>
        </w:numPr>
        <w:spacing w:before="0" w:line="240" w:lineRule="auto"/>
        <w:ind w:left="357" w:hanging="357"/>
        <w:jc w:val="both"/>
        <w:rPr>
          <w:rFonts w:asciiTheme="minorHAnsi" w:hAnsiTheme="minorHAnsi"/>
          <w:szCs w:val="22"/>
        </w:rPr>
      </w:pPr>
      <w:r w:rsidRPr="00012157">
        <w:rPr>
          <w:rFonts w:asciiTheme="minorHAnsi" w:hAnsiTheme="minorHAnsi"/>
          <w:szCs w:val="22"/>
        </w:rPr>
        <w:t>Wytyczne Ministra Infrastruktury i Rozwoju z dnia 31 marca 2015 r. w zakresie trybów wyboru projektów na lata 2014-2020;</w:t>
      </w:r>
    </w:p>
    <w:p w:rsidR="0062415A" w:rsidRPr="00012157" w:rsidRDefault="0062415A" w:rsidP="00664E21">
      <w:pPr>
        <w:numPr>
          <w:ilvl w:val="0"/>
          <w:numId w:val="3"/>
        </w:numPr>
        <w:spacing w:before="0" w:line="240" w:lineRule="auto"/>
        <w:ind w:left="357" w:hanging="357"/>
        <w:jc w:val="both"/>
        <w:rPr>
          <w:rFonts w:asciiTheme="minorHAnsi" w:hAnsiTheme="minorHAnsi"/>
          <w:szCs w:val="22"/>
        </w:rPr>
      </w:pPr>
      <w:r w:rsidRPr="00012157">
        <w:rPr>
          <w:rFonts w:asciiTheme="minorHAnsi" w:hAnsiTheme="minorHAnsi"/>
          <w:szCs w:val="22"/>
        </w:rPr>
        <w:t>Wytyczne Ministra Infrastruktury i Rozwoju z dnia 10 kwietnia 2015 r. w zakresie kwalifikowalności wydatków w ramach Europejskiego Funduszu Rozwoju Regionalnego, Europejskiego Funduszu Społecznego oraz Funduszu Spójności na lata 2014-2020;</w:t>
      </w:r>
    </w:p>
    <w:p w:rsidR="0062415A" w:rsidRPr="00012157" w:rsidRDefault="0062415A" w:rsidP="00664E21">
      <w:pPr>
        <w:numPr>
          <w:ilvl w:val="0"/>
          <w:numId w:val="3"/>
        </w:numPr>
        <w:spacing w:before="0" w:line="240" w:lineRule="auto"/>
        <w:ind w:left="357" w:hanging="357"/>
        <w:jc w:val="both"/>
        <w:rPr>
          <w:rFonts w:asciiTheme="minorHAnsi" w:hAnsiTheme="minorHAnsi"/>
          <w:szCs w:val="22"/>
        </w:rPr>
      </w:pPr>
      <w:r w:rsidRPr="00012157">
        <w:rPr>
          <w:rFonts w:asciiTheme="minorHAnsi" w:hAnsiTheme="minorHAnsi"/>
          <w:szCs w:val="22"/>
        </w:rPr>
        <w:t>Wytyczne Ministra Infrastruktury i Rozwoju z dnia 22 kwietnia 2015 r. w zakresie monitorowania postępu rzeczowego realizacji programów operacyjnych na lata 2014-2020;</w:t>
      </w:r>
    </w:p>
    <w:p w:rsidR="0062415A" w:rsidRPr="00012157" w:rsidRDefault="0062415A" w:rsidP="00664E21">
      <w:pPr>
        <w:numPr>
          <w:ilvl w:val="0"/>
          <w:numId w:val="3"/>
        </w:numPr>
        <w:spacing w:before="0" w:line="240" w:lineRule="auto"/>
        <w:ind w:left="357" w:hanging="357"/>
        <w:jc w:val="both"/>
        <w:rPr>
          <w:rFonts w:asciiTheme="minorHAnsi" w:hAnsiTheme="minorHAnsi"/>
          <w:szCs w:val="22"/>
        </w:rPr>
      </w:pPr>
      <w:r w:rsidRPr="00012157">
        <w:rPr>
          <w:rFonts w:asciiTheme="minorHAnsi" w:hAnsiTheme="minorHAnsi"/>
          <w:szCs w:val="22"/>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62415A" w:rsidRPr="00012157" w:rsidRDefault="0062415A" w:rsidP="00664E21">
      <w:pPr>
        <w:numPr>
          <w:ilvl w:val="0"/>
          <w:numId w:val="3"/>
        </w:numPr>
        <w:spacing w:before="0" w:line="240" w:lineRule="auto"/>
        <w:ind w:left="357" w:hanging="357"/>
        <w:jc w:val="both"/>
        <w:rPr>
          <w:rFonts w:asciiTheme="minorHAnsi" w:hAnsiTheme="minorHAnsi"/>
          <w:szCs w:val="22"/>
          <w:u w:val="single"/>
        </w:rPr>
      </w:pPr>
      <w:r w:rsidRPr="00012157">
        <w:rPr>
          <w:rFonts w:asciiTheme="minorHAnsi" w:hAnsiTheme="minorHAnsi"/>
          <w:szCs w:val="22"/>
        </w:rPr>
        <w:t>Wytyczne Ministra Infrastruktury i Rozwoju z dnia 2 czerwca 2015 r. w zakresie realizacji przedsięwzięć z udziałem środków Europejskiego Funduszu Społecznego w obszarze edukacji na lata 2014-2020;</w:t>
      </w:r>
    </w:p>
    <w:p w:rsidR="0062415A" w:rsidRPr="00012157" w:rsidRDefault="0062415A" w:rsidP="00664E21">
      <w:pPr>
        <w:pStyle w:val="Akapitzlist"/>
        <w:numPr>
          <w:ilvl w:val="0"/>
          <w:numId w:val="3"/>
        </w:numPr>
        <w:autoSpaceDE w:val="0"/>
        <w:autoSpaceDN w:val="0"/>
        <w:adjustRightInd w:val="0"/>
        <w:spacing w:before="0" w:line="240" w:lineRule="auto"/>
        <w:ind w:left="357" w:hanging="357"/>
        <w:jc w:val="both"/>
        <w:rPr>
          <w:rFonts w:asciiTheme="minorHAnsi" w:eastAsiaTheme="minorHAnsi" w:hAnsiTheme="minorHAnsi" w:cs="Arial"/>
          <w:color w:val="000000"/>
          <w:szCs w:val="22"/>
          <w:lang w:eastAsia="en-US"/>
        </w:rPr>
      </w:pPr>
      <w:r w:rsidRPr="00012157">
        <w:rPr>
          <w:rFonts w:asciiTheme="minorHAnsi" w:eastAsiaTheme="minorHAnsi" w:hAnsiTheme="minorHAnsi" w:cs="Arial"/>
          <w:color w:val="000000"/>
          <w:szCs w:val="22"/>
          <w:lang w:eastAsia="en-US"/>
        </w:rPr>
        <w:t xml:space="preserve">Wytyczne </w:t>
      </w:r>
      <w:r w:rsidRPr="00012157">
        <w:rPr>
          <w:rFonts w:asciiTheme="minorHAnsi" w:hAnsiTheme="minorHAnsi"/>
          <w:szCs w:val="22"/>
        </w:rPr>
        <w:t>Ministra Infrastruktury i Rozwoju</w:t>
      </w:r>
      <w:r w:rsidRPr="00012157">
        <w:rPr>
          <w:rFonts w:asciiTheme="minorHAnsi" w:eastAsiaTheme="minorHAnsi" w:hAnsiTheme="minorHAnsi" w:cs="Arial"/>
          <w:color w:val="000000"/>
          <w:szCs w:val="22"/>
          <w:lang w:eastAsia="en-US"/>
        </w:rPr>
        <w:t xml:space="preserve"> z dnia </w:t>
      </w:r>
      <w:r w:rsidRPr="00012157">
        <w:rPr>
          <w:rFonts w:asciiTheme="minorHAnsi" w:hAnsiTheme="minorHAnsi"/>
          <w:szCs w:val="22"/>
        </w:rPr>
        <w:t>3</w:t>
      </w:r>
      <w:r w:rsidRPr="00012157">
        <w:rPr>
          <w:rFonts w:asciiTheme="minorHAnsi" w:eastAsiaTheme="minorHAnsi" w:hAnsiTheme="minorHAnsi" w:cs="Arial"/>
          <w:color w:val="000000"/>
          <w:szCs w:val="22"/>
          <w:lang w:eastAsia="en-US"/>
        </w:rPr>
        <w:t xml:space="preserve"> marca </w:t>
      </w:r>
      <w:r w:rsidR="00A00F76" w:rsidRPr="00012157">
        <w:rPr>
          <w:rFonts w:asciiTheme="minorHAnsi" w:eastAsiaTheme="minorHAnsi" w:hAnsiTheme="minorHAnsi" w:cs="Arial"/>
          <w:color w:val="000000"/>
          <w:szCs w:val="22"/>
          <w:lang w:eastAsia="en-US"/>
        </w:rPr>
        <w:t>2015</w:t>
      </w:r>
      <w:r w:rsidRPr="00012157">
        <w:rPr>
          <w:rFonts w:asciiTheme="minorHAnsi" w:eastAsiaTheme="minorHAnsi" w:hAnsiTheme="minorHAnsi" w:cs="Arial"/>
          <w:color w:val="000000"/>
          <w:szCs w:val="22"/>
          <w:lang w:eastAsia="en-US"/>
        </w:rPr>
        <w:t>r. w zakresie warunków gromadzenia i przekazywania danych w postaci elektronicznej na lata 2014-2020;</w:t>
      </w:r>
    </w:p>
    <w:p w:rsidR="0062415A" w:rsidRPr="00012157" w:rsidRDefault="0062415A" w:rsidP="00664E21">
      <w:pPr>
        <w:pStyle w:val="Akapitzlist"/>
        <w:numPr>
          <w:ilvl w:val="0"/>
          <w:numId w:val="3"/>
        </w:numPr>
        <w:autoSpaceDE w:val="0"/>
        <w:autoSpaceDN w:val="0"/>
        <w:adjustRightInd w:val="0"/>
        <w:spacing w:before="0" w:line="240" w:lineRule="auto"/>
        <w:ind w:left="357" w:hanging="357"/>
        <w:jc w:val="both"/>
        <w:rPr>
          <w:rFonts w:asciiTheme="minorHAnsi" w:eastAsiaTheme="minorHAnsi" w:hAnsiTheme="minorHAnsi" w:cs="Arial"/>
          <w:color w:val="000000"/>
          <w:szCs w:val="22"/>
          <w:lang w:eastAsia="en-US"/>
        </w:rPr>
      </w:pPr>
      <w:r w:rsidRPr="00012157">
        <w:rPr>
          <w:rFonts w:asciiTheme="minorHAnsi" w:eastAsiaTheme="minorHAnsi" w:hAnsiTheme="minorHAnsi" w:cs="Arial"/>
          <w:color w:val="000000"/>
          <w:szCs w:val="22"/>
          <w:lang w:eastAsia="en-US"/>
        </w:rPr>
        <w:t xml:space="preserve">Wytyczne </w:t>
      </w:r>
      <w:r w:rsidRPr="00012157">
        <w:rPr>
          <w:rFonts w:asciiTheme="minorHAnsi" w:hAnsiTheme="minorHAnsi"/>
          <w:szCs w:val="22"/>
        </w:rPr>
        <w:t>Ministra Infrastruktury i Rozwoju</w:t>
      </w:r>
      <w:r w:rsidRPr="00012157">
        <w:rPr>
          <w:rFonts w:asciiTheme="minorHAnsi" w:eastAsiaTheme="minorHAnsi" w:hAnsiTheme="minorHAnsi" w:cs="Arial"/>
          <w:color w:val="000000"/>
          <w:szCs w:val="22"/>
          <w:lang w:eastAsia="en-US"/>
        </w:rPr>
        <w:t xml:space="preserve"> z dnia 31 marca 2015 r. w zakresie warunków certyfikacji oraz przygotowania prognoz wniosków o płatność do Komisji Europejskiej w ramach programów operacyjnych na lata 2014-2020;</w:t>
      </w:r>
    </w:p>
    <w:p w:rsidR="0062415A" w:rsidRPr="00012157" w:rsidRDefault="0062415A" w:rsidP="00664E21">
      <w:pPr>
        <w:pStyle w:val="Akapitzlist"/>
        <w:numPr>
          <w:ilvl w:val="0"/>
          <w:numId w:val="3"/>
        </w:numPr>
        <w:autoSpaceDE w:val="0"/>
        <w:autoSpaceDN w:val="0"/>
        <w:adjustRightInd w:val="0"/>
        <w:spacing w:before="0" w:line="240" w:lineRule="auto"/>
        <w:ind w:left="357" w:hanging="357"/>
        <w:jc w:val="both"/>
        <w:rPr>
          <w:rFonts w:asciiTheme="minorHAnsi" w:eastAsiaTheme="minorHAnsi" w:hAnsiTheme="minorHAnsi" w:cs="Arial"/>
          <w:color w:val="000000"/>
          <w:szCs w:val="22"/>
          <w:lang w:eastAsia="en-US"/>
        </w:rPr>
      </w:pPr>
      <w:r w:rsidRPr="00012157">
        <w:rPr>
          <w:rFonts w:asciiTheme="minorHAnsi" w:eastAsiaTheme="minorHAnsi" w:hAnsiTheme="minorHAnsi" w:cs="Arial"/>
          <w:color w:val="000000"/>
          <w:szCs w:val="22"/>
          <w:lang w:eastAsia="en-US"/>
        </w:rPr>
        <w:t xml:space="preserve">Wytyczne </w:t>
      </w:r>
      <w:r w:rsidRPr="00012157">
        <w:rPr>
          <w:rFonts w:asciiTheme="minorHAnsi" w:hAnsiTheme="minorHAnsi"/>
          <w:szCs w:val="22"/>
        </w:rPr>
        <w:t>Ministra Infrastruktury i Rozwoju</w:t>
      </w:r>
      <w:r w:rsidRPr="00012157">
        <w:rPr>
          <w:rFonts w:asciiTheme="minorHAnsi" w:eastAsiaTheme="minorHAnsi" w:hAnsiTheme="minorHAnsi" w:cs="Arial"/>
          <w:color w:val="000000"/>
          <w:szCs w:val="22"/>
          <w:lang w:eastAsia="en-US"/>
        </w:rPr>
        <w:t xml:space="preserve"> z dnia 31 marca 2015 r. w zakresie realizacji zasady partnerstwa na lata 2014-2020;</w:t>
      </w:r>
    </w:p>
    <w:p w:rsidR="0062415A" w:rsidRPr="00012157" w:rsidRDefault="0062415A" w:rsidP="00664E21">
      <w:pPr>
        <w:pStyle w:val="Akapitzlist"/>
        <w:numPr>
          <w:ilvl w:val="0"/>
          <w:numId w:val="3"/>
        </w:numPr>
        <w:autoSpaceDE w:val="0"/>
        <w:autoSpaceDN w:val="0"/>
        <w:adjustRightInd w:val="0"/>
        <w:spacing w:before="0" w:line="240" w:lineRule="auto"/>
        <w:ind w:left="357" w:hanging="357"/>
        <w:jc w:val="both"/>
        <w:rPr>
          <w:rFonts w:asciiTheme="minorHAnsi" w:eastAsiaTheme="minorHAnsi" w:hAnsiTheme="minorHAnsi" w:cs="Arial"/>
          <w:color w:val="000000"/>
          <w:szCs w:val="22"/>
          <w:lang w:eastAsia="en-US"/>
        </w:rPr>
      </w:pPr>
      <w:r w:rsidRPr="00012157">
        <w:rPr>
          <w:rFonts w:asciiTheme="minorHAnsi" w:eastAsiaTheme="minorHAnsi" w:hAnsiTheme="minorHAnsi" w:cs="Arial"/>
          <w:color w:val="000000"/>
          <w:szCs w:val="22"/>
          <w:lang w:eastAsia="en-US"/>
        </w:rPr>
        <w:t xml:space="preserve">Wytyczne z dnia 30 kwietnia 2015 r. w zakresie informacji i promocji programów operacyjnych polityki spójności na lata 2014-2020; </w:t>
      </w:r>
    </w:p>
    <w:p w:rsidR="0062415A" w:rsidRPr="00012157" w:rsidRDefault="0062415A" w:rsidP="00664E21">
      <w:pPr>
        <w:pStyle w:val="Akapitzlist"/>
        <w:numPr>
          <w:ilvl w:val="0"/>
          <w:numId w:val="3"/>
        </w:numPr>
        <w:autoSpaceDE w:val="0"/>
        <w:autoSpaceDN w:val="0"/>
        <w:adjustRightInd w:val="0"/>
        <w:spacing w:before="0" w:line="240" w:lineRule="auto"/>
        <w:ind w:left="357" w:hanging="357"/>
        <w:jc w:val="both"/>
        <w:rPr>
          <w:rFonts w:asciiTheme="minorHAnsi" w:eastAsiaTheme="minorHAnsi" w:hAnsiTheme="minorHAnsi" w:cs="Arial"/>
          <w:color w:val="000000"/>
          <w:szCs w:val="22"/>
          <w:lang w:eastAsia="en-US"/>
        </w:rPr>
      </w:pPr>
      <w:r w:rsidRPr="00012157">
        <w:rPr>
          <w:rFonts w:asciiTheme="minorHAnsi" w:eastAsiaTheme="minorHAnsi" w:hAnsiTheme="minorHAnsi" w:cs="Arial"/>
          <w:color w:val="000000"/>
          <w:szCs w:val="22"/>
          <w:lang w:eastAsia="en-US"/>
        </w:rPr>
        <w:t xml:space="preserve">Wytyczne z dnia 8 maja 2015 r. w zakresie sprawozdawczości na lata 2014-2020. </w:t>
      </w:r>
    </w:p>
    <w:p w:rsidR="00C60047" w:rsidRPr="00012157" w:rsidRDefault="0062415A" w:rsidP="00664E21">
      <w:pPr>
        <w:numPr>
          <w:ilvl w:val="0"/>
          <w:numId w:val="3"/>
        </w:numPr>
        <w:spacing w:before="0" w:line="240" w:lineRule="auto"/>
        <w:ind w:left="357" w:hanging="357"/>
        <w:jc w:val="both"/>
        <w:rPr>
          <w:rFonts w:asciiTheme="minorHAnsi" w:hAnsiTheme="minorHAnsi"/>
          <w:szCs w:val="22"/>
        </w:rPr>
      </w:pPr>
      <w:r w:rsidRPr="00012157">
        <w:rPr>
          <w:rFonts w:asciiTheme="minorHAnsi" w:hAnsiTheme="minorHAnsi"/>
          <w:szCs w:val="22"/>
        </w:rPr>
        <w:t xml:space="preserve">Strategia ZIT – dokument stanowiący podstawę do wdrażania Zintegrowanych Inwestycji Terytorialnych, o których mowa w art. 30 ustawy z dnia </w:t>
      </w:r>
      <w:r w:rsidRPr="00012157">
        <w:rPr>
          <w:rFonts w:asciiTheme="minorHAnsi" w:hAnsiTheme="minorHAnsi" w:cs="Calibri"/>
          <w:szCs w:val="22"/>
        </w:rPr>
        <w:t>11 lipca 2014 r.</w:t>
      </w:r>
      <w:r w:rsidR="00AB2DA9" w:rsidRPr="00012157">
        <w:rPr>
          <w:rFonts w:asciiTheme="minorHAnsi" w:hAnsiTheme="minorHAnsi" w:cs="Calibri"/>
          <w:szCs w:val="22"/>
        </w:rPr>
        <w:t xml:space="preserve"> </w:t>
      </w:r>
      <w:r w:rsidRPr="00012157">
        <w:rPr>
          <w:rFonts w:asciiTheme="minorHAnsi" w:hAnsiTheme="minorHAnsi" w:cs="Calibri"/>
          <w:szCs w:val="22"/>
        </w:rPr>
        <w:t>o zasadach realizacji programów w zakresie p</w:t>
      </w:r>
      <w:r w:rsidR="00AB2DA9" w:rsidRPr="00012157">
        <w:rPr>
          <w:rFonts w:asciiTheme="minorHAnsi" w:hAnsiTheme="minorHAnsi" w:cs="Calibri"/>
          <w:szCs w:val="22"/>
        </w:rPr>
        <w:t xml:space="preserve">olityki spójności finansowanych </w:t>
      </w:r>
      <w:r w:rsidRPr="00012157">
        <w:rPr>
          <w:rFonts w:asciiTheme="minorHAnsi" w:hAnsiTheme="minorHAnsi" w:cs="Calibri"/>
          <w:szCs w:val="22"/>
        </w:rPr>
        <w:t>w perspektywie finansowej 2014–2020 (Dz. U. poz. 1146 oraz z 2015 r. poz. 378)</w:t>
      </w:r>
      <w:r w:rsidR="00A32AF4" w:rsidRPr="00012157">
        <w:rPr>
          <w:rFonts w:asciiTheme="minorHAnsi" w:hAnsiTheme="minorHAnsi"/>
          <w:szCs w:val="22"/>
        </w:rPr>
        <w:t xml:space="preserve"> z dnia 23.10.2015 r.</w:t>
      </w:r>
    </w:p>
    <w:p w:rsidR="0062415A" w:rsidRPr="00012157" w:rsidRDefault="00C60047" w:rsidP="00664E21">
      <w:pPr>
        <w:numPr>
          <w:ilvl w:val="0"/>
          <w:numId w:val="3"/>
        </w:numPr>
        <w:spacing w:before="0" w:line="240" w:lineRule="auto"/>
        <w:ind w:left="357" w:hanging="357"/>
        <w:jc w:val="both"/>
        <w:rPr>
          <w:rFonts w:asciiTheme="minorHAnsi" w:hAnsiTheme="minorHAnsi"/>
          <w:szCs w:val="22"/>
        </w:rPr>
      </w:pPr>
      <w:r w:rsidRPr="00012157">
        <w:rPr>
          <w:rFonts w:asciiTheme="minorHAnsi" w:eastAsia="Calibri" w:hAnsiTheme="minorHAnsi"/>
          <w:szCs w:val="22"/>
          <w:lang w:eastAsia="en-US"/>
        </w:rPr>
        <w:t>Strategia Zintegrowanych Inwestycji Terytorialnych Aglomeracji Wałbrzyskiej przyjęta przez Prezydenta Miasta Wałbrzycha w dniu 23.10.2015r., pozytywnie zaopiniowana przez Zarząd Województwa Dolnośląskiego dnia 27.10.2015r. w zakresie możliwości finansowania ZIT z Regionalnego Programu Operacyjnego Województwa Dolnośląskiego 2014-2020 (RPO WD) oraz przez Ministra Infrastruktury i Rozwoju w dniu 29.10.2015r. w zakresie zgodności Strategii ZIT z Umową Partnerską, zwaną dalej Strategią ZIT.</w:t>
      </w:r>
    </w:p>
    <w:p w:rsidR="0062415A" w:rsidRPr="00012157" w:rsidRDefault="0062415A">
      <w:pPr>
        <w:pStyle w:val="Akapitzlist"/>
        <w:autoSpaceDE w:val="0"/>
        <w:autoSpaceDN w:val="0"/>
        <w:adjustRightInd w:val="0"/>
        <w:spacing w:before="0" w:line="240" w:lineRule="auto"/>
        <w:ind w:left="360"/>
        <w:jc w:val="both"/>
        <w:rPr>
          <w:rFonts w:asciiTheme="minorHAnsi" w:eastAsiaTheme="minorHAnsi" w:hAnsiTheme="minorHAnsi" w:cs="Arial"/>
          <w:color w:val="000000"/>
          <w:szCs w:val="22"/>
          <w:lang w:eastAsia="en-US"/>
        </w:rPr>
      </w:pPr>
    </w:p>
    <w:p w:rsidR="00873B7A" w:rsidRPr="00012157" w:rsidRDefault="00873B7A" w:rsidP="00873B7A">
      <w:pPr>
        <w:pStyle w:val="Akapitzlist"/>
        <w:autoSpaceDE w:val="0"/>
        <w:autoSpaceDN w:val="0"/>
        <w:adjustRightInd w:val="0"/>
        <w:spacing w:before="0" w:line="240" w:lineRule="auto"/>
        <w:ind w:left="360"/>
        <w:rPr>
          <w:rFonts w:asciiTheme="minorHAnsi" w:eastAsiaTheme="minorHAnsi" w:hAnsiTheme="minorHAnsi" w:cs="Arial"/>
          <w:color w:val="000000"/>
          <w:szCs w:val="22"/>
          <w:lang w:eastAsia="en-US"/>
        </w:rPr>
      </w:pPr>
      <w:bookmarkStart w:id="17" w:name="_Toc426632914"/>
      <w:bookmarkStart w:id="18" w:name="_Toc430826817"/>
    </w:p>
    <w:p w:rsidR="000E2ED3" w:rsidRPr="00012157" w:rsidRDefault="00664E21" w:rsidP="00664E21">
      <w:pPr>
        <w:pStyle w:val="Nagwek2"/>
      </w:pPr>
      <w:bookmarkStart w:id="19" w:name="_Toc441243331"/>
      <w:r w:rsidRPr="00012157">
        <w:lastRenderedPageBreak/>
        <w:t xml:space="preserve">3. </w:t>
      </w:r>
      <w:r w:rsidR="004B06D1" w:rsidRPr="00012157">
        <w:t>Podstawowe informacje na temat konkursu</w:t>
      </w:r>
      <w:bookmarkEnd w:id="17"/>
      <w:bookmarkEnd w:id="18"/>
      <w:bookmarkEnd w:id="19"/>
    </w:p>
    <w:p w:rsidR="003E7A4E" w:rsidRPr="00012157" w:rsidRDefault="00A32AF4">
      <w:pPr>
        <w:pStyle w:val="Akapitzlist"/>
        <w:autoSpaceDE w:val="0"/>
        <w:autoSpaceDN w:val="0"/>
        <w:adjustRightInd w:val="0"/>
        <w:spacing w:before="120" w:after="120" w:line="240" w:lineRule="auto"/>
        <w:ind w:left="360"/>
        <w:jc w:val="both"/>
        <w:rPr>
          <w:rFonts w:asciiTheme="minorHAnsi" w:eastAsia="Calibri" w:hAnsiTheme="minorHAnsi" w:cs="Calibri"/>
          <w:szCs w:val="22"/>
          <w:lang w:eastAsia="en-US"/>
        </w:rPr>
      </w:pPr>
      <w:r w:rsidRPr="00012157">
        <w:rPr>
          <w:rFonts w:asciiTheme="minorHAnsi" w:eastAsia="Calibri" w:hAnsiTheme="minorHAnsi" w:cs="Calibri"/>
          <w:szCs w:val="22"/>
          <w:lang w:eastAsia="en-US"/>
        </w:rPr>
        <w:t xml:space="preserve">Projekty, na które ogłoszony jest niniejszy nabór wniosków, realizowane mogą być tylko w ramach Regionalnego Programu Operacyjnego Województwa Dolnośląskiego 2014-2020, Osi Priorytetowej X - </w:t>
      </w:r>
      <w:r w:rsidRPr="00012157">
        <w:rPr>
          <w:rFonts w:asciiTheme="minorHAnsi" w:eastAsia="Calibri" w:hAnsiTheme="minorHAnsi" w:cs="Calibri"/>
          <w:iCs/>
          <w:szCs w:val="22"/>
          <w:lang w:eastAsia="en-US"/>
        </w:rPr>
        <w:t>Edukacja</w:t>
      </w:r>
      <w:r w:rsidRPr="00012157">
        <w:rPr>
          <w:rFonts w:asciiTheme="minorHAnsi" w:eastAsia="Calibri" w:hAnsiTheme="minorHAnsi" w:cs="Calibri"/>
          <w:szCs w:val="22"/>
          <w:lang w:eastAsia="en-US"/>
        </w:rPr>
        <w:t>, Działania 10.2 Poddziałanie 10.2.</w:t>
      </w:r>
      <w:r w:rsidR="005161BC" w:rsidRPr="00012157">
        <w:rPr>
          <w:rFonts w:asciiTheme="minorHAnsi" w:eastAsia="Calibri" w:hAnsiTheme="minorHAnsi" w:cs="Calibri"/>
          <w:szCs w:val="22"/>
          <w:lang w:eastAsia="en-US"/>
        </w:rPr>
        <w:t xml:space="preserve">4 </w:t>
      </w:r>
      <w:r w:rsidRPr="00012157">
        <w:rPr>
          <w:rFonts w:asciiTheme="minorHAnsi" w:hAnsiTheme="minorHAnsi" w:cs="Arial"/>
          <w:szCs w:val="22"/>
        </w:rPr>
        <w:t>Zapewnienie równego dostępu do wysokiej jakości edukacji podstawowej, gimnazjalnej i ponadgimnazjalne</w:t>
      </w:r>
      <w:r w:rsidR="005161BC" w:rsidRPr="00012157">
        <w:rPr>
          <w:rFonts w:asciiTheme="minorHAnsi" w:hAnsiTheme="minorHAnsi" w:cs="Arial"/>
          <w:szCs w:val="22"/>
        </w:rPr>
        <w:t>j - ZIT AW</w:t>
      </w:r>
      <w:r w:rsidR="00793142" w:rsidRPr="00012157">
        <w:rPr>
          <w:rFonts w:asciiTheme="minorHAnsi" w:hAnsiTheme="minorHAnsi"/>
          <w:szCs w:val="22"/>
        </w:rPr>
        <w:t>.</w:t>
      </w:r>
      <w:r w:rsidR="00793142" w:rsidRPr="00012157">
        <w:rPr>
          <w:rFonts w:asciiTheme="minorHAnsi" w:eastAsia="Calibri" w:hAnsiTheme="minorHAnsi" w:cs="Calibri"/>
          <w:szCs w:val="22"/>
          <w:lang w:eastAsia="en-US"/>
        </w:rPr>
        <w:t xml:space="preserve"> </w:t>
      </w:r>
    </w:p>
    <w:p w:rsidR="003E7A4E" w:rsidRPr="00012157" w:rsidRDefault="00793142">
      <w:pPr>
        <w:pStyle w:val="Akapitzlist"/>
        <w:spacing w:before="120" w:after="120" w:line="240" w:lineRule="auto"/>
        <w:ind w:left="360"/>
        <w:jc w:val="both"/>
        <w:rPr>
          <w:rFonts w:asciiTheme="minorHAnsi" w:hAnsiTheme="minorHAnsi"/>
          <w:szCs w:val="22"/>
        </w:rPr>
      </w:pPr>
      <w:r w:rsidRPr="00012157">
        <w:rPr>
          <w:rFonts w:asciiTheme="minorHAnsi" w:hAnsiTheme="minorHAnsi"/>
          <w:szCs w:val="22"/>
        </w:rPr>
        <w:t>Wnioski o dofinansowanie powinny być wypełnione za pomocą  generatora wniosków o dofinansowanie EFS (http://www.gwnd.dolnyslask.pl).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i przekazania za pomocą ePuap. .</w:t>
      </w:r>
    </w:p>
    <w:p w:rsidR="003E7A4E" w:rsidRPr="00012157" w:rsidRDefault="00793142">
      <w:pPr>
        <w:pStyle w:val="Akapitzlist"/>
        <w:autoSpaceDE w:val="0"/>
        <w:autoSpaceDN w:val="0"/>
        <w:adjustRightInd w:val="0"/>
        <w:spacing w:before="120" w:after="120" w:line="240" w:lineRule="auto"/>
        <w:ind w:left="360"/>
        <w:jc w:val="both"/>
        <w:rPr>
          <w:rFonts w:asciiTheme="minorHAnsi" w:eastAsia="Calibri" w:hAnsiTheme="minorHAnsi" w:cs="Arial"/>
          <w:szCs w:val="22"/>
          <w:lang w:eastAsia="en-US"/>
        </w:rPr>
      </w:pPr>
      <w:r w:rsidRPr="00012157">
        <w:rPr>
          <w:rFonts w:asciiTheme="minorHAnsi" w:eastAsia="Calibri" w:hAnsiTheme="minorHAnsi" w:cs="Arial"/>
          <w:szCs w:val="22"/>
          <w:lang w:eastAsia="en-US"/>
        </w:rPr>
        <w:t xml:space="preserve">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w:t>
      </w:r>
    </w:p>
    <w:p w:rsidR="003E7A4E" w:rsidRPr="00012157" w:rsidRDefault="00793142">
      <w:pPr>
        <w:ind w:left="426"/>
        <w:rPr>
          <w:rFonts w:asciiTheme="minorHAnsi" w:hAnsiTheme="minorHAnsi"/>
          <w:szCs w:val="22"/>
        </w:rPr>
      </w:pPr>
      <w:r w:rsidRPr="00012157">
        <w:rPr>
          <w:rFonts w:asciiTheme="minorHAnsi" w:hAnsiTheme="minorHAnsi"/>
          <w:szCs w:val="22"/>
        </w:rPr>
        <w:t xml:space="preserve">Na stronie </w:t>
      </w:r>
      <w:hyperlink r:id="rId27" w:history="1">
        <w:r w:rsidR="001E0452" w:rsidRPr="00012157">
          <w:rPr>
            <w:rStyle w:val="Hipercze"/>
            <w:rFonts w:asciiTheme="minorHAnsi" w:hAnsiTheme="minorHAnsi" w:cs="Calibri"/>
            <w:color w:val="auto"/>
            <w:szCs w:val="22"/>
          </w:rPr>
          <w:t>www.rpo.dolnyslask.pl</w:t>
        </w:r>
      </w:hyperlink>
      <w:r w:rsidRPr="00012157">
        <w:rPr>
          <w:rFonts w:asciiTheme="minorHAnsi" w:hAnsiTheme="minorHAnsi"/>
          <w:szCs w:val="22"/>
        </w:rPr>
        <w:t xml:space="preserve"> na bieżąco będą publikowane informacje o projektach, które zakwalifikowały się do kolejnego etapu oceny i o rozstrzygnięciu konkursu.</w:t>
      </w:r>
    </w:p>
    <w:p w:rsidR="004B06D1" w:rsidRPr="00012157" w:rsidRDefault="004B06D1" w:rsidP="00757FCA">
      <w:pPr>
        <w:spacing w:before="120" w:after="120" w:line="240" w:lineRule="auto"/>
        <w:jc w:val="both"/>
        <w:rPr>
          <w:rFonts w:asciiTheme="minorHAnsi" w:hAnsiTheme="minorHAnsi" w:cs="Calibri"/>
          <w:szCs w:val="22"/>
        </w:rPr>
      </w:pPr>
      <w:r w:rsidRPr="00012157">
        <w:rPr>
          <w:rFonts w:asciiTheme="minorHAnsi" w:hAnsiTheme="minorHAnsi" w:cs="Calibri"/>
          <w:szCs w:val="22"/>
        </w:rPr>
        <w:t>IOK udziela wyjaśnień w kwestiach dotyczących konkursu i odpowiedzi na zapytania indywidualne kierowane</w:t>
      </w:r>
      <w:r w:rsidR="00BB2CE2" w:rsidRPr="00012157">
        <w:rPr>
          <w:rFonts w:asciiTheme="minorHAnsi" w:hAnsiTheme="minorHAnsi" w:cs="Calibri"/>
          <w:szCs w:val="22"/>
        </w:rPr>
        <w:t>:</w:t>
      </w:r>
    </w:p>
    <w:p w:rsidR="0062415A" w:rsidRPr="00012157" w:rsidRDefault="0062415A">
      <w:pPr>
        <w:pStyle w:val="Akapitzlist"/>
        <w:numPr>
          <w:ilvl w:val="1"/>
          <w:numId w:val="3"/>
        </w:numPr>
        <w:spacing w:before="120" w:after="120" w:line="240" w:lineRule="auto"/>
        <w:jc w:val="both"/>
        <w:rPr>
          <w:rFonts w:asciiTheme="minorHAnsi" w:hAnsiTheme="minorHAnsi" w:cs="Calibri"/>
          <w:szCs w:val="22"/>
        </w:rPr>
      </w:pPr>
    </w:p>
    <w:p w:rsidR="0062415A" w:rsidRPr="00012157" w:rsidRDefault="00BB2CE2" w:rsidP="0051799F">
      <w:pPr>
        <w:pStyle w:val="bodytext"/>
        <w:numPr>
          <w:ilvl w:val="0"/>
          <w:numId w:val="25"/>
        </w:numPr>
        <w:spacing w:before="120" w:beforeAutospacing="0" w:after="120" w:afterAutospacing="0"/>
        <w:jc w:val="both"/>
        <w:rPr>
          <w:rFonts w:asciiTheme="minorHAnsi" w:hAnsiTheme="minorHAnsi"/>
          <w:sz w:val="22"/>
          <w:szCs w:val="22"/>
        </w:rPr>
      </w:pPr>
      <w:r w:rsidRPr="00012157">
        <w:rPr>
          <w:rFonts w:asciiTheme="minorHAnsi" w:hAnsiTheme="minorHAnsi" w:cs="Calibri"/>
          <w:sz w:val="22"/>
          <w:szCs w:val="22"/>
        </w:rPr>
        <w:t>na adres poczty elektronicznej</w:t>
      </w:r>
      <w:r w:rsidRPr="00012157">
        <w:rPr>
          <w:rFonts w:asciiTheme="minorHAnsi" w:hAnsiTheme="minorHAnsi"/>
          <w:sz w:val="22"/>
          <w:szCs w:val="22"/>
        </w:rPr>
        <w:t xml:space="preserve">: </w:t>
      </w:r>
    </w:p>
    <w:p w:rsidR="000E2ED3" w:rsidRPr="00012157" w:rsidRDefault="008548F3" w:rsidP="0051799F">
      <w:pPr>
        <w:pStyle w:val="bodytext"/>
        <w:numPr>
          <w:ilvl w:val="0"/>
          <w:numId w:val="25"/>
        </w:numPr>
        <w:spacing w:before="120" w:beforeAutospacing="0" w:after="120" w:afterAutospacing="0"/>
        <w:jc w:val="both"/>
        <w:rPr>
          <w:rFonts w:asciiTheme="minorHAnsi" w:hAnsiTheme="minorHAnsi"/>
          <w:sz w:val="22"/>
          <w:szCs w:val="22"/>
        </w:rPr>
      </w:pPr>
      <w:hyperlink r:id="rId28" w:history="1">
        <w:r w:rsidR="001E0452" w:rsidRPr="00012157">
          <w:rPr>
            <w:rStyle w:val="Hipercze"/>
            <w:rFonts w:asciiTheme="minorHAnsi" w:hAnsiTheme="minorHAnsi"/>
            <w:color w:val="auto"/>
            <w:sz w:val="22"/>
            <w:szCs w:val="22"/>
          </w:rPr>
          <w:t>pife@dolnyslask.pl</w:t>
        </w:r>
      </w:hyperlink>
      <w:r w:rsidR="00934C4A" w:rsidRPr="00012157">
        <w:rPr>
          <w:rFonts w:asciiTheme="minorHAnsi" w:hAnsiTheme="minorHAnsi"/>
          <w:sz w:val="22"/>
          <w:szCs w:val="22"/>
        </w:rPr>
        <w:t xml:space="preserve"> </w:t>
      </w:r>
    </w:p>
    <w:p w:rsidR="0062415A" w:rsidRPr="00012157" w:rsidRDefault="008548F3" w:rsidP="0051799F">
      <w:pPr>
        <w:pStyle w:val="Akapitzlist"/>
        <w:numPr>
          <w:ilvl w:val="0"/>
          <w:numId w:val="25"/>
        </w:numPr>
        <w:spacing w:before="120" w:after="120" w:line="240" w:lineRule="auto"/>
        <w:jc w:val="both"/>
        <w:rPr>
          <w:rFonts w:asciiTheme="minorHAnsi" w:hAnsiTheme="minorHAnsi"/>
          <w:szCs w:val="22"/>
        </w:rPr>
      </w:pPr>
      <w:hyperlink r:id="rId29" w:history="1">
        <w:r w:rsidR="001E0452" w:rsidRPr="00012157">
          <w:rPr>
            <w:rStyle w:val="Hipercze"/>
            <w:rFonts w:asciiTheme="minorHAnsi" w:hAnsiTheme="minorHAnsi"/>
            <w:szCs w:val="22"/>
          </w:rPr>
          <w:t>pife.jeleniagora@dolnyslask.pl</w:t>
        </w:r>
      </w:hyperlink>
      <w:r w:rsidR="0062415A" w:rsidRPr="00012157">
        <w:rPr>
          <w:rFonts w:asciiTheme="minorHAnsi" w:hAnsiTheme="minorHAnsi"/>
          <w:szCs w:val="22"/>
        </w:rPr>
        <w:t xml:space="preserve"> </w:t>
      </w:r>
    </w:p>
    <w:p w:rsidR="0062415A" w:rsidRPr="00012157" w:rsidRDefault="008548F3" w:rsidP="0051799F">
      <w:pPr>
        <w:pStyle w:val="Akapitzlist"/>
        <w:numPr>
          <w:ilvl w:val="0"/>
          <w:numId w:val="25"/>
        </w:numPr>
        <w:spacing w:before="120" w:after="120" w:line="240" w:lineRule="auto"/>
        <w:jc w:val="both"/>
        <w:rPr>
          <w:rFonts w:asciiTheme="minorHAnsi" w:hAnsiTheme="minorHAnsi"/>
          <w:szCs w:val="22"/>
        </w:rPr>
      </w:pPr>
      <w:hyperlink r:id="rId30" w:history="1">
        <w:r w:rsidR="001E0452" w:rsidRPr="00012157">
          <w:rPr>
            <w:rStyle w:val="Hipercze"/>
            <w:rFonts w:asciiTheme="minorHAnsi" w:hAnsiTheme="minorHAnsi"/>
            <w:szCs w:val="22"/>
          </w:rPr>
          <w:t>pife.legnica@dolnyslask.pl</w:t>
        </w:r>
      </w:hyperlink>
      <w:r w:rsidR="0062415A" w:rsidRPr="00012157">
        <w:rPr>
          <w:rFonts w:asciiTheme="minorHAnsi" w:hAnsiTheme="minorHAnsi"/>
          <w:szCs w:val="22"/>
        </w:rPr>
        <w:t xml:space="preserve"> </w:t>
      </w:r>
    </w:p>
    <w:p w:rsidR="0062415A" w:rsidRPr="00012157" w:rsidRDefault="008548F3" w:rsidP="0051799F">
      <w:pPr>
        <w:pStyle w:val="Akapitzlist"/>
        <w:numPr>
          <w:ilvl w:val="0"/>
          <w:numId w:val="25"/>
        </w:numPr>
        <w:spacing w:before="120" w:after="120" w:line="240" w:lineRule="auto"/>
        <w:jc w:val="both"/>
        <w:rPr>
          <w:rFonts w:asciiTheme="minorHAnsi" w:hAnsiTheme="minorHAnsi"/>
          <w:szCs w:val="22"/>
        </w:rPr>
      </w:pPr>
      <w:hyperlink r:id="rId31" w:history="1">
        <w:r w:rsidR="001E0452" w:rsidRPr="00012157">
          <w:rPr>
            <w:rStyle w:val="Hipercze"/>
            <w:rFonts w:asciiTheme="minorHAnsi" w:hAnsiTheme="minorHAnsi"/>
            <w:szCs w:val="22"/>
          </w:rPr>
          <w:t>pife.walbrzych@dolnyslask.pl</w:t>
        </w:r>
      </w:hyperlink>
      <w:r w:rsidR="0062415A" w:rsidRPr="00012157">
        <w:rPr>
          <w:rFonts w:asciiTheme="minorHAnsi" w:hAnsiTheme="minorHAnsi"/>
          <w:szCs w:val="22"/>
        </w:rPr>
        <w:t xml:space="preserve"> </w:t>
      </w:r>
    </w:p>
    <w:p w:rsidR="0062415A" w:rsidRPr="00012157" w:rsidRDefault="003C6435">
      <w:pPr>
        <w:ind w:left="720" w:hanging="12"/>
        <w:jc w:val="both"/>
        <w:rPr>
          <w:rFonts w:asciiTheme="minorHAnsi" w:hAnsiTheme="minorHAnsi" w:cs="Arial"/>
          <w:b/>
          <w:bCs/>
          <w:szCs w:val="22"/>
        </w:rPr>
      </w:pPr>
      <w:r w:rsidRPr="00012157">
        <w:rPr>
          <w:rFonts w:asciiTheme="minorHAnsi" w:hAnsiTheme="minorHAnsi" w:cs="Arial"/>
          <w:b/>
          <w:bCs/>
          <w:szCs w:val="22"/>
        </w:rPr>
        <w:t>b)</w:t>
      </w:r>
    </w:p>
    <w:p w:rsidR="0062415A" w:rsidRPr="00012157" w:rsidRDefault="003C6435">
      <w:pPr>
        <w:ind w:left="720" w:hanging="294"/>
        <w:jc w:val="both"/>
        <w:rPr>
          <w:rFonts w:asciiTheme="minorHAnsi" w:hAnsiTheme="minorHAnsi" w:cs="Arial"/>
          <w:szCs w:val="22"/>
        </w:rPr>
      </w:pPr>
      <w:r w:rsidRPr="00012157">
        <w:rPr>
          <w:rFonts w:asciiTheme="minorHAnsi" w:hAnsiTheme="minorHAnsi" w:cs="Arial"/>
          <w:b/>
          <w:bCs/>
          <w:szCs w:val="22"/>
        </w:rPr>
        <w:t xml:space="preserve">do ZIT </w:t>
      </w:r>
      <w:r w:rsidRPr="00012157">
        <w:rPr>
          <w:rFonts w:asciiTheme="minorHAnsi" w:hAnsiTheme="minorHAnsi" w:cs="Arial"/>
          <w:b/>
          <w:bCs/>
          <w:color w:val="2F5597"/>
          <w:szCs w:val="22"/>
        </w:rPr>
        <w:t>AW</w:t>
      </w:r>
      <w:r w:rsidRPr="00012157">
        <w:rPr>
          <w:rFonts w:asciiTheme="minorHAnsi" w:hAnsiTheme="minorHAnsi" w:cs="Arial"/>
          <w:b/>
          <w:bCs/>
          <w:szCs w:val="22"/>
        </w:rPr>
        <w:t xml:space="preserve"> </w:t>
      </w:r>
      <w:r w:rsidRPr="00012157">
        <w:rPr>
          <w:rFonts w:asciiTheme="minorHAnsi" w:hAnsiTheme="minorHAnsi" w:cs="Arial"/>
          <w:szCs w:val="22"/>
          <w:u w:val="single"/>
        </w:rPr>
        <w:t xml:space="preserve">(w zakresie oceny zgodności projektu ze Strategią ZIT </w:t>
      </w:r>
      <w:r w:rsidRPr="00012157">
        <w:rPr>
          <w:rFonts w:asciiTheme="minorHAnsi" w:hAnsiTheme="minorHAnsi" w:cs="Arial"/>
          <w:color w:val="000000"/>
          <w:szCs w:val="22"/>
          <w:u w:val="single"/>
        </w:rPr>
        <w:t>AW</w:t>
      </w:r>
      <w:r w:rsidRPr="00012157">
        <w:rPr>
          <w:rFonts w:asciiTheme="minorHAnsi" w:hAnsiTheme="minorHAnsi" w:cs="Arial"/>
          <w:szCs w:val="22"/>
          <w:u w:val="single"/>
        </w:rPr>
        <w:t>)</w:t>
      </w:r>
    </w:p>
    <w:p w:rsidR="00664E21" w:rsidRPr="00012157" w:rsidRDefault="00664E21" w:rsidP="003C6435">
      <w:pPr>
        <w:spacing w:before="0" w:line="240" w:lineRule="auto"/>
        <w:ind w:left="709"/>
        <w:jc w:val="both"/>
        <w:rPr>
          <w:rFonts w:asciiTheme="minorHAnsi" w:hAnsiTheme="minorHAnsi" w:cs="Arial"/>
          <w:szCs w:val="22"/>
        </w:rPr>
      </w:pPr>
      <w:r w:rsidRPr="00012157">
        <w:rPr>
          <w:rFonts w:asciiTheme="minorHAnsi" w:hAnsiTheme="minorHAnsi" w:cs="Arial"/>
          <w:szCs w:val="22"/>
        </w:rPr>
        <w:t> </w:t>
      </w:r>
    </w:p>
    <w:p w:rsidR="00833B1B" w:rsidRPr="00012157" w:rsidRDefault="003C6435" w:rsidP="003C6435">
      <w:pPr>
        <w:spacing w:before="0" w:line="240" w:lineRule="auto"/>
        <w:ind w:left="709"/>
        <w:jc w:val="both"/>
        <w:rPr>
          <w:rFonts w:asciiTheme="minorHAnsi" w:hAnsiTheme="minorHAnsi"/>
          <w:bCs/>
          <w:szCs w:val="22"/>
        </w:rPr>
      </w:pPr>
      <w:r w:rsidRPr="00012157">
        <w:rPr>
          <w:rFonts w:asciiTheme="minorHAnsi" w:hAnsiTheme="minorHAnsi" w:cs="Arial"/>
          <w:b/>
          <w:bCs/>
          <w:szCs w:val="22"/>
        </w:rPr>
        <w:t>na adres poczty elektronicznej</w:t>
      </w:r>
      <w:r w:rsidRPr="00012157">
        <w:rPr>
          <w:rFonts w:asciiTheme="minorHAnsi" w:hAnsiTheme="minorHAnsi" w:cs="Arial"/>
          <w:szCs w:val="22"/>
        </w:rPr>
        <w:t xml:space="preserve">: </w:t>
      </w:r>
      <w:hyperlink r:id="rId32" w:history="1">
        <w:r w:rsidR="001E0452" w:rsidRPr="00012157">
          <w:rPr>
            <w:rStyle w:val="Hipercze"/>
            <w:rFonts w:asciiTheme="minorHAnsi" w:hAnsiTheme="minorHAnsi" w:cs="Arial"/>
            <w:szCs w:val="22"/>
          </w:rPr>
          <w:t>ipaw@ipaw.walbrzych.eu</w:t>
        </w:r>
      </w:hyperlink>
    </w:p>
    <w:p w:rsidR="004B06D1" w:rsidRPr="00012157" w:rsidRDefault="004B06D1" w:rsidP="00981A03">
      <w:pPr>
        <w:autoSpaceDE w:val="0"/>
        <w:autoSpaceDN w:val="0"/>
        <w:adjustRightInd w:val="0"/>
        <w:spacing w:before="120" w:after="120" w:line="240" w:lineRule="auto"/>
        <w:jc w:val="both"/>
        <w:rPr>
          <w:rFonts w:asciiTheme="minorHAnsi" w:hAnsiTheme="minorHAnsi" w:cs="Calibri"/>
          <w:szCs w:val="22"/>
        </w:rPr>
      </w:pPr>
      <w:r w:rsidRPr="00012157">
        <w:rPr>
          <w:rFonts w:asciiTheme="minorHAnsi" w:hAnsiTheme="minorHAnsi" w:cs="Calibri"/>
          <w:szCs w:val="22"/>
        </w:rPr>
        <w:t xml:space="preserve">Odpowiedzi </w:t>
      </w:r>
      <w:r w:rsidR="00664EAE" w:rsidRPr="00012157">
        <w:rPr>
          <w:rFonts w:asciiTheme="minorHAnsi" w:hAnsiTheme="minorHAnsi"/>
          <w:szCs w:val="22"/>
        </w:rPr>
        <w:t xml:space="preserve">na </w:t>
      </w:r>
      <w:r w:rsidR="00982300" w:rsidRPr="00012157">
        <w:rPr>
          <w:rFonts w:asciiTheme="minorHAnsi" w:hAnsiTheme="minorHAnsi"/>
          <w:szCs w:val="22"/>
        </w:rPr>
        <w:t>najczęściej zadawane</w:t>
      </w:r>
      <w:r w:rsidR="00664EAE" w:rsidRPr="00012157">
        <w:rPr>
          <w:rFonts w:asciiTheme="minorHAnsi" w:hAnsiTheme="minorHAnsi"/>
          <w:szCs w:val="22"/>
        </w:rPr>
        <w:t xml:space="preserve"> pytania </w:t>
      </w:r>
      <w:r w:rsidR="00982300" w:rsidRPr="00012157">
        <w:rPr>
          <w:rFonts w:asciiTheme="minorHAnsi" w:hAnsiTheme="minorHAnsi"/>
          <w:szCs w:val="22"/>
        </w:rPr>
        <w:t>będą</w:t>
      </w:r>
      <w:r w:rsidRPr="00012157">
        <w:rPr>
          <w:rFonts w:asciiTheme="minorHAnsi" w:hAnsiTheme="minorHAnsi" w:cs="Calibri"/>
          <w:szCs w:val="22"/>
        </w:rPr>
        <w:t xml:space="preserve"> zamieszczane na stronie </w:t>
      </w:r>
      <w:hyperlink r:id="rId33" w:history="1">
        <w:r w:rsidR="001E0452" w:rsidRPr="00012157">
          <w:rPr>
            <w:rStyle w:val="Hipercze"/>
            <w:rFonts w:asciiTheme="minorHAnsi" w:hAnsiTheme="minorHAnsi" w:cs="Calibri"/>
            <w:color w:val="auto"/>
            <w:szCs w:val="22"/>
          </w:rPr>
          <w:t>www.rpo.dolnyslask.pl</w:t>
        </w:r>
      </w:hyperlink>
      <w:r w:rsidRPr="00012157">
        <w:rPr>
          <w:rFonts w:asciiTheme="minorHAnsi" w:hAnsiTheme="minorHAnsi" w:cs="Calibri"/>
          <w:szCs w:val="22"/>
        </w:rPr>
        <w:t xml:space="preserve"> </w:t>
      </w:r>
      <w:r w:rsidR="00833B1B" w:rsidRPr="00012157">
        <w:rPr>
          <w:rFonts w:asciiTheme="minorHAnsi" w:hAnsiTheme="minorHAnsi" w:cs="Calibri"/>
          <w:szCs w:val="22"/>
        </w:rPr>
        <w:t xml:space="preserve">oraz </w:t>
      </w:r>
      <w:hyperlink r:id="rId34" w:history="1">
        <w:r w:rsidR="001E0452" w:rsidRPr="00012157">
          <w:rPr>
            <w:rStyle w:val="Hipercze"/>
            <w:rFonts w:asciiTheme="minorHAnsi" w:hAnsiTheme="minorHAnsi" w:cs="Calibri"/>
            <w:szCs w:val="22"/>
          </w:rPr>
          <w:t>www.ipaw.walbrzych.eu</w:t>
        </w:r>
      </w:hyperlink>
      <w:r w:rsidR="00833B1B" w:rsidRPr="00012157">
        <w:rPr>
          <w:rFonts w:asciiTheme="minorHAnsi" w:hAnsiTheme="minorHAnsi"/>
          <w:szCs w:val="22"/>
        </w:rPr>
        <w:t xml:space="preserve"> </w:t>
      </w:r>
      <w:r w:rsidRPr="00012157">
        <w:rPr>
          <w:rFonts w:asciiTheme="minorHAnsi" w:hAnsiTheme="minorHAnsi" w:cs="Calibri"/>
          <w:szCs w:val="22"/>
        </w:rPr>
        <w:t>w ramach informacji dotyczących procedury wyboru projektów oraz niezbędnych do przedłożenia wniosku o dofinansowanie.</w:t>
      </w:r>
    </w:p>
    <w:p w:rsidR="004B06D1" w:rsidRPr="00012157" w:rsidRDefault="004B06D1" w:rsidP="00981A03">
      <w:pPr>
        <w:spacing w:before="120" w:after="120" w:line="240" w:lineRule="auto"/>
        <w:jc w:val="both"/>
        <w:rPr>
          <w:rFonts w:asciiTheme="minorHAnsi" w:hAnsiTheme="minorHAnsi"/>
          <w:szCs w:val="22"/>
        </w:rPr>
      </w:pPr>
      <w:r w:rsidRPr="00012157">
        <w:rPr>
          <w:rFonts w:asciiTheme="minorHAnsi" w:hAnsiTheme="minorHAnsi" w:cs="Calibri"/>
          <w:szCs w:val="22"/>
        </w:rPr>
        <w:t>Po ogłoszeniu konkursu IOK zorganizuje spotkani</w:t>
      </w:r>
      <w:r w:rsidR="00A32AF4" w:rsidRPr="00012157">
        <w:rPr>
          <w:rFonts w:asciiTheme="minorHAnsi" w:hAnsiTheme="minorHAnsi" w:cs="Calibri"/>
          <w:szCs w:val="22"/>
        </w:rPr>
        <w:t>e</w:t>
      </w:r>
      <w:r w:rsidRPr="00012157">
        <w:rPr>
          <w:rFonts w:asciiTheme="minorHAnsi" w:hAnsiTheme="minorHAnsi" w:cs="Calibri"/>
          <w:szCs w:val="22"/>
        </w:rPr>
        <w:t xml:space="preserve"> dla wnioskodawców ubiegających się o dofinansowanie. Szczegółowe informacje dotyczące terminów i miejsca spotkań wraz z formularzem zgłoszeniowym będą zamieszczane na stronie internetowej </w:t>
      </w:r>
      <w:bookmarkStart w:id="20" w:name="_Toc85424341"/>
      <w:r w:rsidR="008548F3" w:rsidRPr="00012157">
        <w:rPr>
          <w:rFonts w:asciiTheme="minorHAnsi" w:hAnsiTheme="minorHAnsi"/>
          <w:szCs w:val="22"/>
        </w:rPr>
        <w:fldChar w:fldCharType="begin"/>
      </w:r>
      <w:r w:rsidR="00793142" w:rsidRPr="00012157">
        <w:rPr>
          <w:rFonts w:asciiTheme="minorHAnsi" w:hAnsiTheme="minorHAnsi"/>
          <w:szCs w:val="22"/>
        </w:rPr>
        <w:instrText>HYPERLINK "http://………………….."</w:instrText>
      </w:r>
      <w:r w:rsidR="008548F3" w:rsidRPr="00012157">
        <w:rPr>
          <w:rFonts w:asciiTheme="minorHAnsi" w:hAnsiTheme="minorHAnsi"/>
          <w:szCs w:val="22"/>
        </w:rPr>
        <w:fldChar w:fldCharType="separate"/>
      </w:r>
      <w:r w:rsidR="001E0452" w:rsidRPr="00012157">
        <w:rPr>
          <w:rStyle w:val="Hipercze"/>
          <w:rFonts w:asciiTheme="minorHAnsi" w:hAnsiTheme="minorHAnsi" w:cs="Calibri"/>
          <w:color w:val="auto"/>
          <w:szCs w:val="22"/>
        </w:rPr>
        <w:t>www.rpo.dolnyslask.pl</w:t>
      </w:r>
      <w:r w:rsidR="008548F3" w:rsidRPr="00012157">
        <w:rPr>
          <w:rFonts w:asciiTheme="minorHAnsi" w:hAnsiTheme="minorHAnsi"/>
          <w:szCs w:val="22"/>
        </w:rPr>
        <w:fldChar w:fldCharType="end"/>
      </w:r>
      <w:r w:rsidR="00793142" w:rsidRPr="00012157">
        <w:rPr>
          <w:rFonts w:asciiTheme="minorHAnsi" w:hAnsiTheme="minorHAnsi"/>
          <w:szCs w:val="22"/>
        </w:rPr>
        <w:t>.</w:t>
      </w:r>
    </w:p>
    <w:p w:rsidR="003C6435" w:rsidRPr="00012157" w:rsidRDefault="00793142" w:rsidP="003C6435">
      <w:pPr>
        <w:jc w:val="both"/>
        <w:rPr>
          <w:rFonts w:asciiTheme="minorHAnsi" w:hAnsiTheme="minorHAnsi" w:cs="Calibri"/>
          <w:szCs w:val="22"/>
        </w:rPr>
      </w:pPr>
      <w:r w:rsidRPr="00012157">
        <w:rPr>
          <w:rFonts w:asciiTheme="minorHAnsi" w:hAnsiTheme="minorHAnsi" w:cs="Calibri"/>
          <w:szCs w:val="22"/>
        </w:rPr>
        <w:t>Wsparcie w ramach konkursu adresowane jest do obszarów Dolnego Śląska, które są objęte mechanizmem ZIT AW, tj.:</w:t>
      </w:r>
    </w:p>
    <w:p w:rsidR="003C6435" w:rsidRPr="00012157" w:rsidRDefault="00793142" w:rsidP="0051799F">
      <w:pPr>
        <w:numPr>
          <w:ilvl w:val="0"/>
          <w:numId w:val="52"/>
        </w:numPr>
        <w:jc w:val="both"/>
        <w:rPr>
          <w:rFonts w:asciiTheme="minorHAnsi" w:hAnsiTheme="minorHAnsi" w:cs="Calibri"/>
          <w:szCs w:val="22"/>
        </w:rPr>
      </w:pPr>
      <w:r w:rsidRPr="00012157">
        <w:rPr>
          <w:rFonts w:asciiTheme="minorHAnsi" w:hAnsiTheme="minorHAnsi" w:cs="Calibri"/>
          <w:szCs w:val="22"/>
        </w:rPr>
        <w:t>Gmina Boguszów-Gorce,</w:t>
      </w:r>
    </w:p>
    <w:p w:rsidR="003C6435" w:rsidRPr="00012157" w:rsidRDefault="00793142" w:rsidP="0051799F">
      <w:pPr>
        <w:numPr>
          <w:ilvl w:val="0"/>
          <w:numId w:val="52"/>
        </w:numPr>
        <w:jc w:val="both"/>
        <w:rPr>
          <w:rFonts w:asciiTheme="minorHAnsi" w:hAnsiTheme="minorHAnsi" w:cs="Calibri"/>
          <w:szCs w:val="22"/>
        </w:rPr>
      </w:pPr>
      <w:r w:rsidRPr="00012157">
        <w:rPr>
          <w:rFonts w:asciiTheme="minorHAnsi" w:hAnsiTheme="minorHAnsi" w:cs="Calibri"/>
          <w:szCs w:val="22"/>
        </w:rPr>
        <w:t>Gmina Czarny Bór,</w:t>
      </w:r>
    </w:p>
    <w:p w:rsidR="003C6435" w:rsidRPr="00012157" w:rsidRDefault="00793142" w:rsidP="0051799F">
      <w:pPr>
        <w:numPr>
          <w:ilvl w:val="0"/>
          <w:numId w:val="52"/>
        </w:numPr>
        <w:jc w:val="both"/>
        <w:rPr>
          <w:rFonts w:asciiTheme="minorHAnsi" w:hAnsiTheme="minorHAnsi" w:cs="Calibri"/>
          <w:szCs w:val="22"/>
        </w:rPr>
      </w:pPr>
      <w:r w:rsidRPr="00012157">
        <w:rPr>
          <w:rFonts w:asciiTheme="minorHAnsi" w:hAnsiTheme="minorHAnsi" w:cs="Calibri"/>
          <w:szCs w:val="22"/>
        </w:rPr>
        <w:t>Gmina Dobromierz,</w:t>
      </w:r>
    </w:p>
    <w:p w:rsidR="003C6435" w:rsidRPr="00012157" w:rsidRDefault="00793142" w:rsidP="0051799F">
      <w:pPr>
        <w:numPr>
          <w:ilvl w:val="0"/>
          <w:numId w:val="52"/>
        </w:numPr>
        <w:jc w:val="both"/>
        <w:rPr>
          <w:rFonts w:asciiTheme="minorHAnsi" w:hAnsiTheme="minorHAnsi" w:cs="Calibri"/>
          <w:szCs w:val="22"/>
        </w:rPr>
      </w:pPr>
      <w:r w:rsidRPr="00012157">
        <w:rPr>
          <w:rFonts w:asciiTheme="minorHAnsi" w:hAnsiTheme="minorHAnsi" w:cs="Calibri"/>
          <w:szCs w:val="22"/>
        </w:rPr>
        <w:lastRenderedPageBreak/>
        <w:t>Gmina Głuszyca,</w:t>
      </w:r>
    </w:p>
    <w:p w:rsidR="003C6435" w:rsidRPr="00012157" w:rsidRDefault="00793142" w:rsidP="0051799F">
      <w:pPr>
        <w:numPr>
          <w:ilvl w:val="0"/>
          <w:numId w:val="52"/>
        </w:numPr>
        <w:jc w:val="both"/>
        <w:rPr>
          <w:rFonts w:asciiTheme="minorHAnsi" w:hAnsiTheme="minorHAnsi" w:cs="Calibri"/>
          <w:szCs w:val="22"/>
        </w:rPr>
      </w:pPr>
      <w:r w:rsidRPr="00012157">
        <w:rPr>
          <w:rFonts w:asciiTheme="minorHAnsi" w:hAnsiTheme="minorHAnsi" w:cs="Calibri"/>
          <w:szCs w:val="22"/>
        </w:rPr>
        <w:t>Gmina Jaworzyna Śląska,</w:t>
      </w:r>
    </w:p>
    <w:p w:rsidR="003C6435" w:rsidRPr="00012157" w:rsidRDefault="00793142" w:rsidP="0051799F">
      <w:pPr>
        <w:numPr>
          <w:ilvl w:val="0"/>
          <w:numId w:val="52"/>
        </w:numPr>
        <w:jc w:val="both"/>
        <w:rPr>
          <w:rFonts w:asciiTheme="minorHAnsi" w:hAnsiTheme="minorHAnsi" w:cs="Calibri"/>
          <w:szCs w:val="22"/>
        </w:rPr>
      </w:pPr>
      <w:r w:rsidRPr="00012157">
        <w:rPr>
          <w:rFonts w:asciiTheme="minorHAnsi" w:hAnsiTheme="minorHAnsi" w:cs="Calibri"/>
          <w:szCs w:val="22"/>
        </w:rPr>
        <w:t>Gmina Jedlina Zdrój,</w:t>
      </w:r>
    </w:p>
    <w:p w:rsidR="003C6435" w:rsidRPr="00012157" w:rsidRDefault="00793142" w:rsidP="0051799F">
      <w:pPr>
        <w:numPr>
          <w:ilvl w:val="0"/>
          <w:numId w:val="52"/>
        </w:numPr>
        <w:jc w:val="both"/>
        <w:rPr>
          <w:rFonts w:asciiTheme="minorHAnsi" w:hAnsiTheme="minorHAnsi" w:cs="Calibri"/>
          <w:szCs w:val="22"/>
        </w:rPr>
      </w:pPr>
      <w:r w:rsidRPr="00012157">
        <w:rPr>
          <w:rFonts w:asciiTheme="minorHAnsi" w:hAnsiTheme="minorHAnsi" w:cs="Calibri"/>
          <w:szCs w:val="22"/>
        </w:rPr>
        <w:t>Gmina Miejska Kamienna Góra,</w:t>
      </w:r>
    </w:p>
    <w:p w:rsidR="003C6435" w:rsidRPr="00012157" w:rsidRDefault="00793142" w:rsidP="0051799F">
      <w:pPr>
        <w:numPr>
          <w:ilvl w:val="0"/>
          <w:numId w:val="52"/>
        </w:numPr>
        <w:jc w:val="both"/>
        <w:rPr>
          <w:rFonts w:asciiTheme="minorHAnsi" w:hAnsiTheme="minorHAnsi" w:cs="Calibri"/>
          <w:szCs w:val="22"/>
        </w:rPr>
      </w:pPr>
      <w:r w:rsidRPr="00012157">
        <w:rPr>
          <w:rFonts w:asciiTheme="minorHAnsi" w:hAnsiTheme="minorHAnsi" w:cs="Calibri"/>
          <w:szCs w:val="22"/>
        </w:rPr>
        <w:t>Gmina Kamienna Góra,</w:t>
      </w:r>
    </w:p>
    <w:p w:rsidR="003C6435" w:rsidRPr="00012157" w:rsidRDefault="00793142" w:rsidP="0051799F">
      <w:pPr>
        <w:numPr>
          <w:ilvl w:val="0"/>
          <w:numId w:val="52"/>
        </w:numPr>
        <w:jc w:val="both"/>
        <w:rPr>
          <w:rFonts w:asciiTheme="minorHAnsi" w:hAnsiTheme="minorHAnsi" w:cs="Calibri"/>
          <w:szCs w:val="22"/>
        </w:rPr>
      </w:pPr>
      <w:r w:rsidRPr="00012157">
        <w:rPr>
          <w:rFonts w:asciiTheme="minorHAnsi" w:hAnsiTheme="minorHAnsi" w:cs="Calibri"/>
          <w:szCs w:val="22"/>
        </w:rPr>
        <w:t>Gmina Lubawka,</w:t>
      </w:r>
    </w:p>
    <w:p w:rsidR="003C6435" w:rsidRPr="00012157" w:rsidRDefault="00793142" w:rsidP="0051799F">
      <w:pPr>
        <w:numPr>
          <w:ilvl w:val="0"/>
          <w:numId w:val="52"/>
        </w:numPr>
        <w:jc w:val="both"/>
        <w:rPr>
          <w:rFonts w:asciiTheme="minorHAnsi" w:hAnsiTheme="minorHAnsi" w:cs="Calibri"/>
          <w:szCs w:val="22"/>
        </w:rPr>
      </w:pPr>
      <w:r w:rsidRPr="00012157">
        <w:rPr>
          <w:rFonts w:asciiTheme="minorHAnsi" w:hAnsiTheme="minorHAnsi" w:cs="Calibri"/>
          <w:szCs w:val="22"/>
        </w:rPr>
        <w:t>Gmina Marcinowice,</w:t>
      </w:r>
    </w:p>
    <w:p w:rsidR="003C6435" w:rsidRPr="00012157" w:rsidRDefault="00793142" w:rsidP="0051799F">
      <w:pPr>
        <w:numPr>
          <w:ilvl w:val="0"/>
          <w:numId w:val="52"/>
        </w:numPr>
        <w:jc w:val="both"/>
        <w:rPr>
          <w:rFonts w:asciiTheme="minorHAnsi" w:hAnsiTheme="minorHAnsi" w:cs="Calibri"/>
          <w:szCs w:val="22"/>
        </w:rPr>
      </w:pPr>
      <w:r w:rsidRPr="00012157">
        <w:rPr>
          <w:rFonts w:asciiTheme="minorHAnsi" w:hAnsiTheme="minorHAnsi" w:cs="Calibri"/>
          <w:szCs w:val="22"/>
        </w:rPr>
        <w:t>Gmina Mieroszów,</w:t>
      </w:r>
    </w:p>
    <w:p w:rsidR="003C6435" w:rsidRPr="00012157" w:rsidRDefault="00793142" w:rsidP="0051799F">
      <w:pPr>
        <w:numPr>
          <w:ilvl w:val="0"/>
          <w:numId w:val="52"/>
        </w:numPr>
        <w:jc w:val="both"/>
        <w:rPr>
          <w:rFonts w:asciiTheme="minorHAnsi" w:hAnsiTheme="minorHAnsi" w:cs="Calibri"/>
          <w:szCs w:val="22"/>
        </w:rPr>
      </w:pPr>
      <w:r w:rsidRPr="00012157">
        <w:rPr>
          <w:rFonts w:asciiTheme="minorHAnsi" w:hAnsiTheme="minorHAnsi" w:cs="Calibri"/>
          <w:szCs w:val="22"/>
        </w:rPr>
        <w:t>Gmina Miejska Nowa Ruda,</w:t>
      </w:r>
    </w:p>
    <w:p w:rsidR="003C6435" w:rsidRPr="00012157" w:rsidRDefault="00793142" w:rsidP="0051799F">
      <w:pPr>
        <w:numPr>
          <w:ilvl w:val="0"/>
          <w:numId w:val="52"/>
        </w:numPr>
        <w:jc w:val="both"/>
        <w:rPr>
          <w:rFonts w:asciiTheme="minorHAnsi" w:hAnsiTheme="minorHAnsi" w:cs="Calibri"/>
          <w:szCs w:val="22"/>
        </w:rPr>
      </w:pPr>
      <w:r w:rsidRPr="00012157">
        <w:rPr>
          <w:rFonts w:asciiTheme="minorHAnsi" w:hAnsiTheme="minorHAnsi" w:cs="Calibri"/>
          <w:szCs w:val="22"/>
        </w:rPr>
        <w:t>Gmina Nowa Ruda,</w:t>
      </w:r>
    </w:p>
    <w:p w:rsidR="003C6435" w:rsidRPr="00012157" w:rsidRDefault="00793142" w:rsidP="0051799F">
      <w:pPr>
        <w:numPr>
          <w:ilvl w:val="0"/>
          <w:numId w:val="52"/>
        </w:numPr>
        <w:jc w:val="both"/>
        <w:rPr>
          <w:rFonts w:asciiTheme="minorHAnsi" w:hAnsiTheme="minorHAnsi" w:cs="Calibri"/>
          <w:szCs w:val="22"/>
        </w:rPr>
      </w:pPr>
      <w:r w:rsidRPr="00012157">
        <w:rPr>
          <w:rFonts w:asciiTheme="minorHAnsi" w:hAnsiTheme="minorHAnsi" w:cs="Calibri"/>
          <w:szCs w:val="22"/>
        </w:rPr>
        <w:t>Gmina Stare Bogaczowice,</w:t>
      </w:r>
    </w:p>
    <w:p w:rsidR="003C6435" w:rsidRPr="00012157" w:rsidRDefault="00793142" w:rsidP="0051799F">
      <w:pPr>
        <w:numPr>
          <w:ilvl w:val="0"/>
          <w:numId w:val="52"/>
        </w:numPr>
        <w:jc w:val="both"/>
        <w:rPr>
          <w:rFonts w:asciiTheme="minorHAnsi" w:hAnsiTheme="minorHAnsi" w:cs="Calibri"/>
          <w:szCs w:val="22"/>
        </w:rPr>
      </w:pPr>
      <w:r w:rsidRPr="00012157">
        <w:rPr>
          <w:rFonts w:asciiTheme="minorHAnsi" w:hAnsiTheme="minorHAnsi" w:cs="Calibri"/>
          <w:szCs w:val="22"/>
        </w:rPr>
        <w:t>Gmina Strzegom,</w:t>
      </w:r>
    </w:p>
    <w:p w:rsidR="003C6435" w:rsidRPr="00012157" w:rsidRDefault="00793142" w:rsidP="0051799F">
      <w:pPr>
        <w:numPr>
          <w:ilvl w:val="0"/>
          <w:numId w:val="52"/>
        </w:numPr>
        <w:jc w:val="both"/>
        <w:rPr>
          <w:rFonts w:asciiTheme="minorHAnsi" w:hAnsiTheme="minorHAnsi" w:cs="Calibri"/>
          <w:szCs w:val="22"/>
        </w:rPr>
      </w:pPr>
      <w:r w:rsidRPr="00012157">
        <w:rPr>
          <w:rFonts w:asciiTheme="minorHAnsi" w:hAnsiTheme="minorHAnsi" w:cs="Calibri"/>
          <w:szCs w:val="22"/>
        </w:rPr>
        <w:t>Uzdrowiskowa Gmina Miejska Szczawno-Zdrój,</w:t>
      </w:r>
    </w:p>
    <w:p w:rsidR="003C6435" w:rsidRPr="00012157" w:rsidRDefault="00793142" w:rsidP="0051799F">
      <w:pPr>
        <w:numPr>
          <w:ilvl w:val="0"/>
          <w:numId w:val="52"/>
        </w:numPr>
        <w:jc w:val="both"/>
        <w:rPr>
          <w:rFonts w:asciiTheme="minorHAnsi" w:hAnsiTheme="minorHAnsi" w:cs="Calibri"/>
          <w:szCs w:val="22"/>
        </w:rPr>
      </w:pPr>
      <w:r w:rsidRPr="00012157">
        <w:rPr>
          <w:rFonts w:asciiTheme="minorHAnsi" w:hAnsiTheme="minorHAnsi" w:cs="Calibri"/>
          <w:szCs w:val="22"/>
        </w:rPr>
        <w:t>Gmina Miasto Świdnica,</w:t>
      </w:r>
    </w:p>
    <w:p w:rsidR="003C6435" w:rsidRPr="00012157" w:rsidRDefault="00793142" w:rsidP="0051799F">
      <w:pPr>
        <w:numPr>
          <w:ilvl w:val="0"/>
          <w:numId w:val="52"/>
        </w:numPr>
        <w:jc w:val="both"/>
        <w:rPr>
          <w:rFonts w:asciiTheme="minorHAnsi" w:hAnsiTheme="minorHAnsi" w:cs="Calibri"/>
          <w:szCs w:val="22"/>
        </w:rPr>
      </w:pPr>
      <w:r w:rsidRPr="00012157">
        <w:rPr>
          <w:rFonts w:asciiTheme="minorHAnsi" w:hAnsiTheme="minorHAnsi" w:cs="Calibri"/>
          <w:szCs w:val="22"/>
        </w:rPr>
        <w:t>Gmina Świdnica,</w:t>
      </w:r>
    </w:p>
    <w:p w:rsidR="003C6435" w:rsidRPr="00012157" w:rsidRDefault="00793142" w:rsidP="0051799F">
      <w:pPr>
        <w:numPr>
          <w:ilvl w:val="0"/>
          <w:numId w:val="52"/>
        </w:numPr>
        <w:jc w:val="both"/>
        <w:rPr>
          <w:rFonts w:asciiTheme="minorHAnsi" w:hAnsiTheme="minorHAnsi" w:cs="Calibri"/>
          <w:szCs w:val="22"/>
        </w:rPr>
      </w:pPr>
      <w:r w:rsidRPr="00012157">
        <w:rPr>
          <w:rFonts w:asciiTheme="minorHAnsi" w:hAnsiTheme="minorHAnsi" w:cs="Calibri"/>
          <w:szCs w:val="22"/>
        </w:rPr>
        <w:t>Gmina Świebodzice,</w:t>
      </w:r>
    </w:p>
    <w:p w:rsidR="003C6435" w:rsidRPr="00012157" w:rsidRDefault="00793142" w:rsidP="0051799F">
      <w:pPr>
        <w:numPr>
          <w:ilvl w:val="0"/>
          <w:numId w:val="52"/>
        </w:numPr>
        <w:jc w:val="both"/>
        <w:rPr>
          <w:rFonts w:asciiTheme="minorHAnsi" w:hAnsiTheme="minorHAnsi" w:cs="Calibri"/>
          <w:szCs w:val="22"/>
        </w:rPr>
      </w:pPr>
      <w:r w:rsidRPr="00012157">
        <w:rPr>
          <w:rFonts w:asciiTheme="minorHAnsi" w:hAnsiTheme="minorHAnsi" w:cs="Calibri"/>
          <w:szCs w:val="22"/>
        </w:rPr>
        <w:t>Gmina Walim,</w:t>
      </w:r>
    </w:p>
    <w:p w:rsidR="003C6435" w:rsidRPr="00012157" w:rsidRDefault="00793142" w:rsidP="0051799F">
      <w:pPr>
        <w:numPr>
          <w:ilvl w:val="0"/>
          <w:numId w:val="52"/>
        </w:numPr>
        <w:jc w:val="both"/>
        <w:rPr>
          <w:rFonts w:asciiTheme="minorHAnsi" w:hAnsiTheme="minorHAnsi" w:cs="Calibri"/>
          <w:szCs w:val="22"/>
        </w:rPr>
      </w:pPr>
      <w:r w:rsidRPr="00012157">
        <w:rPr>
          <w:rFonts w:asciiTheme="minorHAnsi" w:hAnsiTheme="minorHAnsi" w:cs="Calibri"/>
          <w:szCs w:val="22"/>
        </w:rPr>
        <w:t>Gmina Wałbrzych,</w:t>
      </w:r>
    </w:p>
    <w:p w:rsidR="003C6435" w:rsidRPr="00012157" w:rsidRDefault="00793142" w:rsidP="0051799F">
      <w:pPr>
        <w:numPr>
          <w:ilvl w:val="0"/>
          <w:numId w:val="52"/>
        </w:numPr>
        <w:jc w:val="both"/>
        <w:rPr>
          <w:rFonts w:asciiTheme="minorHAnsi" w:hAnsiTheme="minorHAnsi" w:cs="Calibri"/>
          <w:szCs w:val="22"/>
        </w:rPr>
      </w:pPr>
      <w:r w:rsidRPr="00012157">
        <w:rPr>
          <w:rFonts w:asciiTheme="minorHAnsi" w:hAnsiTheme="minorHAnsi" w:cs="Calibri"/>
          <w:szCs w:val="22"/>
        </w:rPr>
        <w:t>Gmina Żarów.</w:t>
      </w:r>
    </w:p>
    <w:p w:rsidR="003C6435" w:rsidRPr="00012157" w:rsidRDefault="00793142" w:rsidP="003C6435">
      <w:pPr>
        <w:spacing w:before="120" w:after="120" w:line="240" w:lineRule="auto"/>
        <w:jc w:val="both"/>
        <w:rPr>
          <w:rFonts w:asciiTheme="minorHAnsi" w:hAnsiTheme="minorHAnsi" w:cs="Calibri"/>
          <w:szCs w:val="22"/>
        </w:rPr>
      </w:pPr>
      <w:r w:rsidRPr="00012157">
        <w:rPr>
          <w:rFonts w:asciiTheme="minorHAnsi" w:hAnsiTheme="minorHAnsi" w:cs="Calibri"/>
          <w:szCs w:val="22"/>
        </w:rPr>
        <w:t>Wsparciem w ramach ZIT AW objęte są w całości powiaty: świdnicki, Wałbrzyski, Wałbrzych Miasto oraz częściowo powiaty kamiennogórski i kłodzki.</w:t>
      </w:r>
    </w:p>
    <w:p w:rsidR="005A4B1E" w:rsidRPr="00012157" w:rsidRDefault="00793142" w:rsidP="003C6435">
      <w:pPr>
        <w:spacing w:before="120" w:after="120" w:line="240" w:lineRule="auto"/>
        <w:jc w:val="both"/>
        <w:rPr>
          <w:rFonts w:asciiTheme="minorHAnsi" w:hAnsiTheme="minorHAnsi" w:cs="Calibri"/>
          <w:szCs w:val="22"/>
        </w:rPr>
      </w:pPr>
      <w:r w:rsidRPr="00012157">
        <w:rPr>
          <w:rFonts w:asciiTheme="minorHAnsi" w:hAnsiTheme="minorHAnsi" w:cs="Calibri"/>
          <w:szCs w:val="22"/>
        </w:rPr>
        <w:t>Częściowe zastosowanie wsparcia za pomocą mechanizmu ZIT zostało zaplanowane w celu osiągnięcia większej efektywności podejmowanej interwencji.</w:t>
      </w:r>
    </w:p>
    <w:p w:rsidR="00A474CF" w:rsidRPr="00012157" w:rsidRDefault="00793142" w:rsidP="00981A03">
      <w:pPr>
        <w:spacing w:before="120" w:after="120" w:line="240" w:lineRule="auto"/>
        <w:jc w:val="both"/>
        <w:rPr>
          <w:rFonts w:asciiTheme="minorHAnsi" w:hAnsiTheme="minorHAnsi" w:cs="Calibri"/>
          <w:szCs w:val="22"/>
        </w:rPr>
      </w:pPr>
      <w:r w:rsidRPr="00012157">
        <w:rPr>
          <w:rFonts w:asciiTheme="minorHAnsi" w:hAnsiTheme="minorHAnsi" w:cs="Calibri"/>
          <w:szCs w:val="22"/>
        </w:rPr>
        <w:t>Konkurs przeprowadzany jest jawnie z zapewnieniem publicznego dostępu do informacji o zasadach jego przeprowadzania oraz do list projektów ocenionych w poszczególnych etapach oceny i listy projektów wybranych do dofinansowania.</w:t>
      </w:r>
    </w:p>
    <w:p w:rsidR="000E2ED3" w:rsidRPr="00012157" w:rsidRDefault="00793142" w:rsidP="00981A03">
      <w:pPr>
        <w:spacing w:before="120" w:after="120" w:line="240" w:lineRule="auto"/>
        <w:jc w:val="both"/>
        <w:rPr>
          <w:rFonts w:asciiTheme="minorHAnsi" w:hAnsiTheme="minorHAnsi" w:cs="Calibri"/>
          <w:szCs w:val="22"/>
        </w:rPr>
      </w:pPr>
      <w:r w:rsidRPr="00012157">
        <w:rPr>
          <w:rFonts w:asciiTheme="minorHAnsi" w:hAnsiTheme="minorHAnsi" w:cs="Calibri"/>
          <w:szCs w:val="22"/>
        </w:rPr>
        <w:t xml:space="preserve">IOK będzie wymagać od Wnioskodawcy wyłącznie informacji i dokumentów niezbędnych do oceny spełniania kryteriów obowiązujących w danym konkursie oraz umożliwiających identyfikację Wnioskodawcy i komunikowanie się z nim. </w:t>
      </w:r>
    </w:p>
    <w:p w:rsidR="000E2ED3" w:rsidRPr="00012157" w:rsidRDefault="00793142" w:rsidP="00F50B4F">
      <w:pPr>
        <w:spacing w:before="120" w:after="120" w:line="240" w:lineRule="auto"/>
        <w:jc w:val="both"/>
        <w:rPr>
          <w:rFonts w:asciiTheme="minorHAnsi" w:hAnsiTheme="minorHAnsi"/>
          <w:szCs w:val="22"/>
        </w:rPr>
      </w:pPr>
      <w:r w:rsidRPr="00012157">
        <w:rPr>
          <w:rFonts w:asciiTheme="minorHAnsi" w:hAnsiTheme="minorHAnsi" w:cs="Calibri"/>
          <w:szCs w:val="22"/>
        </w:rPr>
        <w:t xml:space="preserve">Wnioski w ramach konkursu będą przyjmowane </w:t>
      </w:r>
      <w:r w:rsidRPr="00012157">
        <w:rPr>
          <w:rFonts w:asciiTheme="minorHAnsi" w:hAnsiTheme="minorHAnsi" w:cs="Calibri"/>
          <w:b/>
          <w:szCs w:val="22"/>
        </w:rPr>
        <w:t xml:space="preserve">od </w:t>
      </w:r>
      <w:r w:rsidRPr="00012157">
        <w:rPr>
          <w:rFonts w:asciiTheme="minorHAnsi" w:hAnsiTheme="minorHAnsi"/>
          <w:b/>
          <w:szCs w:val="22"/>
        </w:rPr>
        <w:t xml:space="preserve">03.02.2016 r. do 02.03.2016 </w:t>
      </w:r>
      <w:r w:rsidR="00860909" w:rsidRPr="00012157">
        <w:rPr>
          <w:rFonts w:asciiTheme="minorHAnsi" w:hAnsiTheme="minorHAnsi"/>
          <w:b/>
          <w:szCs w:val="22"/>
        </w:rPr>
        <w:t>r.</w:t>
      </w:r>
      <w:r w:rsidR="00664EAE" w:rsidRPr="00012157">
        <w:rPr>
          <w:rFonts w:asciiTheme="minorHAnsi" w:hAnsiTheme="minorHAnsi"/>
          <w:szCs w:val="22"/>
        </w:rPr>
        <w:t xml:space="preserve"> na warunkach opisanych w regulamin</w:t>
      </w:r>
      <w:r w:rsidR="001D5E43" w:rsidRPr="00012157">
        <w:rPr>
          <w:rFonts w:asciiTheme="minorHAnsi" w:hAnsiTheme="minorHAnsi"/>
          <w:szCs w:val="22"/>
        </w:rPr>
        <w:t>ie</w:t>
      </w:r>
      <w:r w:rsidR="00664EAE" w:rsidRPr="00012157">
        <w:rPr>
          <w:rFonts w:asciiTheme="minorHAnsi" w:hAnsiTheme="minorHAnsi"/>
          <w:szCs w:val="22"/>
        </w:rPr>
        <w:t xml:space="preserve"> konkursu. </w:t>
      </w:r>
    </w:p>
    <w:p w:rsidR="00F37956" w:rsidRPr="00012157" w:rsidRDefault="00F37956" w:rsidP="00F50B4F">
      <w:pPr>
        <w:spacing w:before="120" w:after="120" w:line="240" w:lineRule="auto"/>
        <w:jc w:val="both"/>
        <w:rPr>
          <w:rFonts w:asciiTheme="minorHAnsi" w:hAnsiTheme="minorHAnsi" w:cs="Calibri"/>
          <w:szCs w:val="22"/>
        </w:rPr>
      </w:pPr>
    </w:p>
    <w:p w:rsidR="000E2ED3" w:rsidRPr="00012157" w:rsidRDefault="00150242" w:rsidP="00F50B4F">
      <w:pPr>
        <w:spacing w:before="120" w:after="120" w:line="240" w:lineRule="auto"/>
        <w:ind w:left="709" w:hanging="709"/>
        <w:jc w:val="both"/>
        <w:rPr>
          <w:rFonts w:asciiTheme="minorHAnsi" w:hAnsiTheme="minorHAnsi" w:cs="Calibri"/>
          <w:szCs w:val="22"/>
        </w:rPr>
      </w:pPr>
      <w:r w:rsidRPr="00012157">
        <w:rPr>
          <w:rFonts w:asciiTheme="minorHAnsi" w:hAnsiTheme="minorHAnsi" w:cs="Calibri"/>
          <w:szCs w:val="22"/>
        </w:rPr>
        <w:lastRenderedPageBreak/>
        <w:t>Procedura oceny w ramach konkursu składa się z:</w:t>
      </w:r>
    </w:p>
    <w:p w:rsidR="000E2ED3" w:rsidRPr="00012157" w:rsidRDefault="00934C4A" w:rsidP="0051799F">
      <w:pPr>
        <w:pStyle w:val="Akapitzlist"/>
        <w:numPr>
          <w:ilvl w:val="2"/>
          <w:numId w:val="32"/>
        </w:numPr>
        <w:autoSpaceDE w:val="0"/>
        <w:autoSpaceDN w:val="0"/>
        <w:adjustRightInd w:val="0"/>
        <w:spacing w:before="120" w:after="120" w:line="240" w:lineRule="auto"/>
        <w:ind w:left="851" w:hanging="284"/>
        <w:jc w:val="both"/>
        <w:rPr>
          <w:rFonts w:asciiTheme="minorHAnsi" w:eastAsiaTheme="minorHAnsi" w:hAnsiTheme="minorHAnsi" w:cs="Calibri"/>
          <w:szCs w:val="22"/>
          <w:lang w:eastAsia="en-US"/>
        </w:rPr>
      </w:pPr>
      <w:r w:rsidRPr="00012157">
        <w:rPr>
          <w:rFonts w:asciiTheme="minorHAnsi" w:eastAsiaTheme="minorHAnsi" w:hAnsiTheme="minorHAnsi" w:cs="Calibri"/>
          <w:szCs w:val="22"/>
          <w:lang w:eastAsia="en-US"/>
        </w:rPr>
        <w:t xml:space="preserve">etapu weryfikacji technicznej – etap obligatoryjny, odbywający się poza KOP. </w:t>
      </w:r>
      <w:r w:rsidR="001D5E43" w:rsidRPr="00012157">
        <w:rPr>
          <w:rFonts w:asciiTheme="minorHAnsi" w:eastAsiaTheme="minorHAnsi" w:hAnsiTheme="minorHAnsi" w:cs="Calibri"/>
          <w:szCs w:val="22"/>
          <w:lang w:eastAsia="en-US"/>
        </w:rPr>
        <w:t>Etap o</w:t>
      </w:r>
      <w:r w:rsidRPr="00012157">
        <w:rPr>
          <w:rFonts w:asciiTheme="minorHAnsi" w:eastAsiaTheme="minorHAnsi" w:hAnsiTheme="minorHAnsi" w:cs="Calibri"/>
          <w:szCs w:val="22"/>
          <w:lang w:eastAsia="en-US"/>
        </w:rPr>
        <w:t xml:space="preserve">bejmuje sprawdzenie oraz </w:t>
      </w:r>
      <w:r w:rsidR="008A0CCE" w:rsidRPr="00012157">
        <w:rPr>
          <w:rFonts w:asciiTheme="minorHAnsi" w:hAnsiTheme="minorHAnsi"/>
          <w:szCs w:val="22"/>
        </w:rPr>
        <w:t xml:space="preserve">ewentualne </w:t>
      </w:r>
      <w:r w:rsidRPr="00012157">
        <w:rPr>
          <w:rFonts w:asciiTheme="minorHAnsi" w:eastAsiaTheme="minorHAnsi" w:hAnsiTheme="minorHAnsi" w:cs="Calibri"/>
          <w:szCs w:val="22"/>
          <w:lang w:eastAsia="en-US"/>
        </w:rPr>
        <w:t>wezwanie do u</w:t>
      </w:r>
      <w:r w:rsidR="001D5E43" w:rsidRPr="00012157">
        <w:rPr>
          <w:rFonts w:asciiTheme="minorHAnsi" w:eastAsiaTheme="minorHAnsi" w:hAnsiTheme="minorHAnsi" w:cs="Calibri"/>
          <w:szCs w:val="22"/>
          <w:lang w:eastAsia="en-US"/>
        </w:rPr>
        <w:t>zupełnienia braków formalnych i </w:t>
      </w:r>
      <w:r w:rsidRPr="00012157">
        <w:rPr>
          <w:rFonts w:asciiTheme="minorHAnsi" w:eastAsiaTheme="minorHAnsi" w:hAnsiTheme="minorHAnsi" w:cs="Calibri"/>
          <w:szCs w:val="22"/>
          <w:lang w:eastAsia="en-US"/>
        </w:rPr>
        <w:t>oczywistych omyłek zgodnie z art. 43 ustawy.</w:t>
      </w:r>
      <w:r w:rsidR="001D5E43" w:rsidRPr="00012157">
        <w:rPr>
          <w:rFonts w:asciiTheme="minorHAnsi" w:hAnsiTheme="minorHAnsi" w:cs="Calibri"/>
          <w:szCs w:val="22"/>
          <w:lang w:eastAsia="en-US"/>
        </w:rPr>
        <w:t xml:space="preserve"> </w:t>
      </w:r>
      <w:r w:rsidR="008A0CCE" w:rsidRPr="00012157">
        <w:rPr>
          <w:rFonts w:asciiTheme="minorHAnsi" w:hAnsiTheme="minorHAnsi" w:cs="Calibri"/>
          <w:szCs w:val="22"/>
          <w:lang w:eastAsia="en-US"/>
        </w:rPr>
        <w:t>Wniosek uzupełniony/skorygowany</w:t>
      </w:r>
      <w:r w:rsidRPr="00012157">
        <w:rPr>
          <w:rFonts w:asciiTheme="minorHAnsi" w:eastAsiaTheme="minorHAnsi" w:hAnsiTheme="minorHAnsi" w:cs="Calibri"/>
          <w:szCs w:val="22"/>
          <w:lang w:eastAsia="en-US"/>
        </w:rPr>
        <w:t xml:space="preserve"> po terminie lub </w:t>
      </w:r>
      <w:r w:rsidR="008A0CCE" w:rsidRPr="00012157">
        <w:rPr>
          <w:rFonts w:asciiTheme="minorHAnsi" w:hAnsiTheme="minorHAnsi" w:cs="Calibri"/>
          <w:szCs w:val="22"/>
          <w:lang w:eastAsia="en-US"/>
        </w:rPr>
        <w:t xml:space="preserve">niepoprawiony/nieuzupełniony </w:t>
      </w:r>
      <w:r w:rsidR="001D5E43" w:rsidRPr="00012157">
        <w:rPr>
          <w:rFonts w:asciiTheme="minorHAnsi" w:hAnsiTheme="minorHAnsi" w:cs="Calibri"/>
          <w:szCs w:val="22"/>
          <w:lang w:eastAsia="en-US"/>
        </w:rPr>
        <w:t xml:space="preserve">prawidłowo </w:t>
      </w:r>
      <w:r w:rsidR="008A0CCE" w:rsidRPr="00012157">
        <w:rPr>
          <w:rFonts w:asciiTheme="minorHAnsi" w:hAnsiTheme="minorHAnsi" w:cs="Calibri"/>
          <w:szCs w:val="22"/>
          <w:lang w:eastAsia="en-US"/>
        </w:rPr>
        <w:t>pozostaje</w:t>
      </w:r>
      <w:r w:rsidRPr="00012157">
        <w:rPr>
          <w:rFonts w:asciiTheme="minorHAnsi" w:eastAsiaTheme="minorHAnsi" w:hAnsiTheme="minorHAnsi" w:cs="Calibri"/>
          <w:szCs w:val="22"/>
          <w:lang w:eastAsia="en-US"/>
        </w:rPr>
        <w:t xml:space="preserve"> bez rozpatrzenia i nie </w:t>
      </w:r>
      <w:r w:rsidR="008A0CCE" w:rsidRPr="00012157">
        <w:rPr>
          <w:rFonts w:asciiTheme="minorHAnsi" w:hAnsiTheme="minorHAnsi" w:cs="Calibri"/>
          <w:szCs w:val="22"/>
          <w:lang w:eastAsia="en-US"/>
        </w:rPr>
        <w:t>zostanie dopuszczony</w:t>
      </w:r>
      <w:r w:rsidRPr="00012157">
        <w:rPr>
          <w:rFonts w:asciiTheme="minorHAnsi" w:eastAsiaTheme="minorHAnsi" w:hAnsiTheme="minorHAnsi" w:cs="Calibri"/>
          <w:szCs w:val="22"/>
          <w:lang w:eastAsia="en-US"/>
        </w:rPr>
        <w:t xml:space="preserve"> do ocen</w:t>
      </w:r>
      <w:r w:rsidR="00793142" w:rsidRPr="00012157">
        <w:rPr>
          <w:rFonts w:asciiTheme="minorHAnsi" w:eastAsiaTheme="minorHAnsi" w:hAnsiTheme="minorHAnsi" w:cs="Calibri"/>
          <w:szCs w:val="22"/>
          <w:lang w:eastAsia="en-US"/>
        </w:rPr>
        <w:t xml:space="preserve">y dokonywanej w ramach prac KOP; </w:t>
      </w:r>
    </w:p>
    <w:p w:rsidR="001948B9" w:rsidRPr="00012157" w:rsidRDefault="00793142" w:rsidP="0051799F">
      <w:pPr>
        <w:pStyle w:val="Akapitzlist"/>
        <w:numPr>
          <w:ilvl w:val="2"/>
          <w:numId w:val="32"/>
        </w:numPr>
        <w:autoSpaceDE w:val="0"/>
        <w:autoSpaceDN w:val="0"/>
        <w:adjustRightInd w:val="0"/>
        <w:spacing w:before="120" w:after="120" w:line="240" w:lineRule="auto"/>
        <w:ind w:left="851" w:hanging="284"/>
        <w:jc w:val="both"/>
        <w:rPr>
          <w:rFonts w:asciiTheme="minorHAnsi" w:eastAsiaTheme="minorHAnsi" w:hAnsiTheme="minorHAnsi" w:cs="Calibri"/>
          <w:szCs w:val="22"/>
          <w:lang w:eastAsia="en-US"/>
        </w:rPr>
      </w:pPr>
      <w:r w:rsidRPr="00012157">
        <w:rPr>
          <w:rFonts w:asciiTheme="minorHAnsi" w:hAnsiTheme="minorHAnsi" w:cs="Arial"/>
          <w:szCs w:val="22"/>
        </w:rPr>
        <w:t>etapu oceny zgodności ze Strategią ZIT AW -</w:t>
      </w:r>
      <w:r w:rsidRPr="00012157">
        <w:rPr>
          <w:rFonts w:asciiTheme="minorHAnsi" w:hAnsiTheme="minorHAnsi" w:cs="Arial"/>
          <w:bCs/>
          <w:szCs w:val="22"/>
        </w:rPr>
        <w:t xml:space="preserve"> ocenie spełnienia kryteriów wyboru projektu w zakresie zgodności ze Strategią ZIT podlega każdy złożony w trakcie trwania naboru wniosek o dofinansowanie, który przeszedł etap weryfikacji technicznej (o ile nie został wycofany przez Wnioskodawcę albo pozostawiony bez rozpatrzenia zgodnie z art. 43 ust. 1 ustawy), a także każdy projekt  przywrócony do oceny zgodności ze Strategią ZIT wskutek uwzględnienia przez IZ RPO WD 2014-2020 lub sąd administracyjny środka odwoławczego od tego etapu oceny (odpowiednio protest lub skarga);</w:t>
      </w:r>
    </w:p>
    <w:p w:rsidR="000E2ED3" w:rsidRPr="00012157" w:rsidRDefault="00793142" w:rsidP="0051799F">
      <w:pPr>
        <w:pStyle w:val="Akapitzlist"/>
        <w:numPr>
          <w:ilvl w:val="2"/>
          <w:numId w:val="32"/>
        </w:numPr>
        <w:autoSpaceDE w:val="0"/>
        <w:autoSpaceDN w:val="0"/>
        <w:adjustRightInd w:val="0"/>
        <w:spacing w:before="120" w:after="120" w:line="240" w:lineRule="auto"/>
        <w:ind w:left="851" w:hanging="284"/>
        <w:jc w:val="both"/>
        <w:rPr>
          <w:rFonts w:asciiTheme="minorHAnsi" w:eastAsiaTheme="minorHAnsi" w:hAnsiTheme="minorHAnsi" w:cstheme="minorBidi"/>
          <w:szCs w:val="22"/>
          <w:lang w:eastAsia="en-US"/>
        </w:rPr>
      </w:pPr>
      <w:r w:rsidRPr="00012157">
        <w:rPr>
          <w:rFonts w:asciiTheme="minorHAnsi" w:eastAsiaTheme="minorHAnsi" w:hAnsiTheme="minorHAnsi" w:cstheme="minorBidi"/>
          <w:szCs w:val="22"/>
          <w:lang w:eastAsia="en-US"/>
        </w:rPr>
        <w:t xml:space="preserve">etapu oceny </w:t>
      </w:r>
      <w:r w:rsidRPr="00012157">
        <w:rPr>
          <w:rFonts w:asciiTheme="minorHAnsi" w:hAnsiTheme="minorHAnsi"/>
          <w:szCs w:val="22"/>
          <w:lang w:eastAsia="en-US"/>
        </w:rPr>
        <w:t>formalno – merytorycznej obejmującego ewentualne negocjacje</w:t>
      </w:r>
      <w:r w:rsidRPr="00012157">
        <w:rPr>
          <w:rFonts w:asciiTheme="minorHAnsi" w:eastAsiaTheme="minorHAnsi" w:hAnsiTheme="minorHAnsi" w:cstheme="minorBidi"/>
          <w:szCs w:val="22"/>
          <w:lang w:eastAsia="en-US"/>
        </w:rPr>
        <w:t xml:space="preserve"> - etap obligatoryjny, przeprowadzany w ramach KOP.</w:t>
      </w:r>
      <w:r w:rsidRPr="00012157">
        <w:rPr>
          <w:rFonts w:asciiTheme="minorHAnsi" w:hAnsiTheme="minorHAnsi"/>
          <w:szCs w:val="22"/>
          <w:lang w:eastAsia="en-US"/>
        </w:rPr>
        <w:t xml:space="preserve"> W pierwszej kolejności obejmuje on</w:t>
      </w:r>
      <w:r w:rsidRPr="00012157">
        <w:rPr>
          <w:rFonts w:asciiTheme="minorHAnsi" w:eastAsiaTheme="minorHAnsi" w:hAnsiTheme="minorHAnsi" w:cstheme="minorBidi"/>
          <w:szCs w:val="22"/>
          <w:lang w:eastAsia="en-US"/>
        </w:rPr>
        <w:t xml:space="preserve"> ocenę spełniania kryteriów formalnych</w:t>
      </w:r>
      <w:r w:rsidRPr="00012157">
        <w:rPr>
          <w:rFonts w:asciiTheme="minorHAnsi" w:hAnsiTheme="minorHAnsi"/>
          <w:szCs w:val="22"/>
          <w:lang w:eastAsia="en-US"/>
        </w:rPr>
        <w:t xml:space="preserve"> i dostępu</w:t>
      </w:r>
      <w:r w:rsidRPr="00012157">
        <w:rPr>
          <w:rFonts w:asciiTheme="minorHAnsi" w:eastAsiaTheme="minorHAnsi" w:hAnsiTheme="minorHAnsi" w:cstheme="minorBidi"/>
          <w:szCs w:val="22"/>
          <w:lang w:eastAsia="en-US"/>
        </w:rPr>
        <w:t>, polegającą na przypisaniu im wartości logicznych „tak”, „nie” albo stwierdzeniu, że kryterium nie dotyczy danego projektu.</w:t>
      </w:r>
      <w:r w:rsidRPr="00012157">
        <w:rPr>
          <w:rFonts w:asciiTheme="minorHAnsi" w:hAnsiTheme="minorHAnsi"/>
          <w:szCs w:val="22"/>
          <w:lang w:eastAsia="en-US"/>
        </w:rPr>
        <w:t xml:space="preserve"> Następnie projekt sprawdzany jest</w:t>
      </w:r>
      <w:r w:rsidRPr="00012157">
        <w:rPr>
          <w:rFonts w:asciiTheme="minorHAnsi" w:eastAsiaTheme="minorHAnsi" w:hAnsiTheme="minorHAnsi" w:cstheme="minorBidi"/>
          <w:szCs w:val="22"/>
          <w:lang w:eastAsia="en-US"/>
        </w:rPr>
        <w:t xml:space="preserve"> pod kątem spełniania pozostałych kryteriów, zgodnie z zasadami określonymi w regulaminie konkursu. Oceny na tym etapie dokonuje 2 członków KOP.</w:t>
      </w:r>
    </w:p>
    <w:tbl>
      <w:tblPr>
        <w:tblW w:w="5000" w:type="pct"/>
        <w:tblCellSpacing w:w="0" w:type="dxa"/>
        <w:tblCellMar>
          <w:left w:w="0" w:type="dxa"/>
          <w:right w:w="0" w:type="dxa"/>
        </w:tblCellMar>
        <w:tblLook w:val="04A0"/>
      </w:tblPr>
      <w:tblGrid>
        <w:gridCol w:w="6"/>
        <w:gridCol w:w="9714"/>
      </w:tblGrid>
      <w:tr w:rsidR="004309C8" w:rsidRPr="00012157" w:rsidTr="004309C8">
        <w:trPr>
          <w:tblCellSpacing w:w="0" w:type="dxa"/>
        </w:trPr>
        <w:tc>
          <w:tcPr>
            <w:tcW w:w="0" w:type="auto"/>
            <w:hideMark/>
          </w:tcPr>
          <w:p w:rsidR="004309C8" w:rsidRPr="00012157" w:rsidRDefault="004309C8" w:rsidP="004309C8">
            <w:pPr>
              <w:spacing w:before="0" w:line="240" w:lineRule="auto"/>
              <w:rPr>
                <w:rFonts w:asciiTheme="minorHAnsi" w:hAnsiTheme="minorHAnsi"/>
                <w:szCs w:val="22"/>
              </w:rPr>
            </w:pPr>
          </w:p>
        </w:tc>
        <w:tc>
          <w:tcPr>
            <w:tcW w:w="0" w:type="auto"/>
            <w:hideMark/>
          </w:tcPr>
          <w:p w:rsidR="004309C8" w:rsidRPr="00012157" w:rsidRDefault="00884ABF" w:rsidP="00884ABF">
            <w:pPr>
              <w:spacing w:before="100" w:beforeAutospacing="1" w:after="100" w:afterAutospacing="1" w:line="240" w:lineRule="auto"/>
              <w:jc w:val="both"/>
              <w:rPr>
                <w:rFonts w:asciiTheme="minorHAnsi" w:hAnsiTheme="minorHAnsi"/>
                <w:szCs w:val="22"/>
              </w:rPr>
            </w:pPr>
            <w:r w:rsidRPr="00012157">
              <w:rPr>
                <w:rFonts w:asciiTheme="minorHAnsi" w:hAnsiTheme="minorHAnsi"/>
                <w:szCs w:val="22"/>
              </w:rPr>
              <w:t xml:space="preserve">Kategorią interwencji dla niniejszego konkursu jest </w:t>
            </w:r>
            <w:r w:rsidR="004309C8" w:rsidRPr="00012157">
              <w:rPr>
                <w:rFonts w:asciiTheme="minorHAnsi" w:hAnsiTheme="minorHAnsi"/>
                <w:szCs w:val="22"/>
              </w:rPr>
              <w:t>katego</w:t>
            </w:r>
            <w:r w:rsidRPr="00012157">
              <w:rPr>
                <w:rFonts w:asciiTheme="minorHAnsi" w:hAnsiTheme="minorHAnsi"/>
                <w:szCs w:val="22"/>
              </w:rPr>
              <w:t>ria interwencji 115, która odpowiada bezpośrednio celowi dążącemu do ograniczania</w:t>
            </w:r>
            <w:r w:rsidR="004309C8" w:rsidRPr="00012157">
              <w:rPr>
                <w:rFonts w:asciiTheme="minorHAnsi" w:hAnsiTheme="minorHAnsi"/>
                <w:szCs w:val="22"/>
              </w:rPr>
              <w:t xml:space="preserve"> i zapobiegani</w:t>
            </w:r>
            <w:r w:rsidRPr="00012157">
              <w:rPr>
                <w:rFonts w:asciiTheme="minorHAnsi" w:hAnsiTheme="minorHAnsi"/>
                <w:szCs w:val="22"/>
              </w:rPr>
              <w:t>a</w:t>
            </w:r>
            <w:r w:rsidR="004309C8" w:rsidRPr="00012157">
              <w:rPr>
                <w:rFonts w:asciiTheme="minorHAnsi" w:hAnsiTheme="minorHAnsi"/>
                <w:szCs w:val="22"/>
              </w:rPr>
              <w:t xml:space="preserve"> przedwczesnemu kończeniu nauki, zapewniani</w:t>
            </w:r>
            <w:r w:rsidR="00793142" w:rsidRPr="00012157">
              <w:rPr>
                <w:rFonts w:asciiTheme="minorHAnsi" w:hAnsiTheme="minorHAnsi"/>
                <w:szCs w:val="22"/>
              </w:rPr>
              <w:t>u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p w:rsidR="0062415A" w:rsidRPr="00012157" w:rsidRDefault="00793142" w:rsidP="0062415A">
            <w:pPr>
              <w:spacing w:before="100" w:beforeAutospacing="1" w:after="100" w:afterAutospacing="1" w:line="240" w:lineRule="auto"/>
              <w:jc w:val="both"/>
              <w:rPr>
                <w:rFonts w:asciiTheme="minorHAnsi" w:hAnsiTheme="minorHAnsi"/>
                <w:szCs w:val="22"/>
              </w:rPr>
            </w:pPr>
            <w:r w:rsidRPr="00012157">
              <w:rPr>
                <w:rFonts w:asciiTheme="minorHAnsi" w:hAnsiTheme="minorHAnsi"/>
                <w:szCs w:val="22"/>
              </w:rPr>
              <w:t>Wybór projektów do dofinansowania jest przeprowadzony w sposób przejrzysty, rzetelny i bezstronny. Wnioskodawcom zapewniony jest równy dostęp do informacji o warunkach i sposobie wyboru projektów do dofinansowania oraz równe traktowanie.</w:t>
            </w:r>
          </w:p>
          <w:p w:rsidR="0062415A" w:rsidRPr="00012157" w:rsidRDefault="00793142" w:rsidP="0062415A">
            <w:pPr>
              <w:spacing w:before="120" w:after="120" w:line="240" w:lineRule="auto"/>
              <w:jc w:val="both"/>
              <w:rPr>
                <w:rFonts w:asciiTheme="minorHAnsi" w:hAnsiTheme="minorHAnsi" w:cs="Calibri"/>
                <w:szCs w:val="22"/>
              </w:rPr>
            </w:pPr>
            <w:r w:rsidRPr="00012157">
              <w:rPr>
                <w:rFonts w:asciiTheme="minorHAnsi" w:hAnsiTheme="minorHAnsi" w:cs="Calibri"/>
                <w:szCs w:val="22"/>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012157">
              <w:rPr>
                <w:rFonts w:asciiTheme="minorHAnsi" w:hAnsiTheme="minorHAnsi"/>
                <w:szCs w:val="22"/>
              </w:rPr>
              <w:t>roboczy</w:t>
            </w:r>
            <w:r w:rsidRPr="00012157">
              <w:rPr>
                <w:rFonts w:asciiTheme="minorHAnsi" w:hAnsiTheme="minorHAnsi" w:cs="Calibri"/>
                <w:szCs w:val="22"/>
              </w:rPr>
              <w:t>.</w:t>
            </w:r>
          </w:p>
        </w:tc>
      </w:tr>
    </w:tbl>
    <w:p w:rsidR="007E1CBC" w:rsidRPr="00012157" w:rsidRDefault="00E866A4" w:rsidP="007E1CBC">
      <w:pPr>
        <w:pStyle w:val="Nagwek2"/>
      </w:pPr>
      <w:bookmarkStart w:id="21" w:name="_Toc441243332"/>
      <w:r w:rsidRPr="00012157">
        <w:t>4</w:t>
      </w:r>
      <w:r w:rsidR="00664E21" w:rsidRPr="00012157">
        <w:t>.</w:t>
      </w:r>
      <w:r w:rsidRPr="00012157">
        <w:t xml:space="preserve"> </w:t>
      </w:r>
      <w:r w:rsidR="00BA4B8C" w:rsidRPr="00012157">
        <w:t xml:space="preserve"> Przedmiot konkursu</w:t>
      </w:r>
      <w:bookmarkEnd w:id="21"/>
      <w:r w:rsidR="00BA4B8C" w:rsidRPr="00012157">
        <w:t xml:space="preserve"> </w:t>
      </w:r>
    </w:p>
    <w:p w:rsidR="000E2ED3" w:rsidRPr="00012157" w:rsidRDefault="004B06D1">
      <w:pPr>
        <w:spacing w:before="120" w:after="120" w:line="240" w:lineRule="auto"/>
        <w:ind w:left="709" w:hanging="709"/>
        <w:jc w:val="both"/>
        <w:rPr>
          <w:rFonts w:asciiTheme="minorHAnsi" w:hAnsiTheme="minorHAnsi"/>
          <w:szCs w:val="22"/>
        </w:rPr>
      </w:pPr>
      <w:r w:rsidRPr="00012157">
        <w:rPr>
          <w:rFonts w:asciiTheme="minorHAnsi" w:hAnsiTheme="minorHAnsi"/>
          <w:szCs w:val="22"/>
        </w:rPr>
        <w:t>W ramach niniejszego konkursu ogłoszony jest nabór na następując</w:t>
      </w:r>
      <w:r w:rsidR="002C680F" w:rsidRPr="00012157">
        <w:rPr>
          <w:rFonts w:asciiTheme="minorHAnsi" w:hAnsiTheme="minorHAnsi"/>
          <w:szCs w:val="22"/>
        </w:rPr>
        <w:t>e</w:t>
      </w:r>
      <w:r w:rsidRPr="00012157">
        <w:rPr>
          <w:rFonts w:asciiTheme="minorHAnsi" w:hAnsiTheme="minorHAnsi"/>
          <w:szCs w:val="22"/>
        </w:rPr>
        <w:t xml:space="preserve"> typ</w:t>
      </w:r>
      <w:r w:rsidR="002C680F" w:rsidRPr="00012157">
        <w:rPr>
          <w:rFonts w:asciiTheme="minorHAnsi" w:hAnsiTheme="minorHAnsi"/>
          <w:szCs w:val="22"/>
        </w:rPr>
        <w:t>y</w:t>
      </w:r>
      <w:r w:rsidRPr="00012157">
        <w:rPr>
          <w:rFonts w:asciiTheme="minorHAnsi" w:hAnsiTheme="minorHAnsi"/>
          <w:szCs w:val="22"/>
        </w:rPr>
        <w:t xml:space="preserve"> projektów:</w:t>
      </w:r>
    </w:p>
    <w:p w:rsidR="00860909" w:rsidRPr="00012157" w:rsidRDefault="00793142" w:rsidP="00860909">
      <w:pPr>
        <w:pStyle w:val="Default"/>
        <w:jc w:val="both"/>
        <w:rPr>
          <w:rFonts w:asciiTheme="minorHAnsi" w:eastAsia="Calibri" w:hAnsiTheme="minorHAnsi" w:cs="Calibri"/>
          <w:color w:val="000000"/>
          <w:sz w:val="22"/>
          <w:szCs w:val="22"/>
          <w:u w:val="single"/>
        </w:rPr>
      </w:pPr>
      <w:r w:rsidRPr="00012157">
        <w:rPr>
          <w:rFonts w:asciiTheme="minorHAnsi" w:hAnsiTheme="minorHAnsi" w:cs="Arial"/>
          <w:b/>
          <w:sz w:val="22"/>
          <w:szCs w:val="22"/>
          <w:u w:val="single"/>
        </w:rPr>
        <w:t xml:space="preserve">10.2.A. </w:t>
      </w:r>
      <w:r w:rsidRPr="00012157">
        <w:rPr>
          <w:rFonts w:asciiTheme="minorHAnsi" w:eastAsia="Calibri" w:hAnsiTheme="minorHAnsi" w:cs="Calibri"/>
          <w:b/>
          <w:color w:val="000000"/>
          <w:sz w:val="22"/>
          <w:szCs w:val="22"/>
          <w:u w:val="single"/>
        </w:rPr>
        <w:t>Kształtowanie kompetencji kluczowych na rynku pracy, wsparcie nauki języków obcych, nauk matematyczno-przyrodniczych i TIK (ICT) oraz właściwych postaw: kreatywności, innowacyjności, pracy zespołowej.</w:t>
      </w:r>
      <w:r w:rsidRPr="00012157">
        <w:rPr>
          <w:rFonts w:asciiTheme="minorHAnsi" w:eastAsia="Calibri" w:hAnsiTheme="minorHAnsi" w:cs="Calibri"/>
          <w:color w:val="000000"/>
          <w:sz w:val="22"/>
          <w:szCs w:val="22"/>
          <w:u w:val="single"/>
        </w:rPr>
        <w:t xml:space="preserve"> </w:t>
      </w:r>
    </w:p>
    <w:p w:rsidR="00860909" w:rsidRPr="00012157" w:rsidRDefault="00860909" w:rsidP="00860909">
      <w:pPr>
        <w:pStyle w:val="Default"/>
        <w:jc w:val="both"/>
        <w:rPr>
          <w:rFonts w:asciiTheme="minorHAnsi" w:eastAsia="Calibri" w:hAnsiTheme="minorHAnsi" w:cs="Calibri"/>
          <w:color w:val="000000"/>
          <w:sz w:val="22"/>
          <w:szCs w:val="22"/>
        </w:rPr>
      </w:pPr>
      <w:r w:rsidRPr="00012157">
        <w:rPr>
          <w:rFonts w:asciiTheme="minorHAnsi" w:eastAsia="Calibri" w:hAnsiTheme="minorHAnsi" w:cs="Calibri"/>
          <w:color w:val="000000"/>
          <w:sz w:val="22"/>
          <w:szCs w:val="22"/>
        </w:rPr>
        <w:t xml:space="preserve">Wsparcie może objąć w szczególności: </w:t>
      </w:r>
    </w:p>
    <w:p w:rsidR="00860909" w:rsidRPr="00012157" w:rsidRDefault="00860909" w:rsidP="00860909">
      <w:pPr>
        <w:pStyle w:val="Default"/>
        <w:jc w:val="both"/>
        <w:rPr>
          <w:rFonts w:asciiTheme="minorHAnsi" w:eastAsia="Calibri" w:hAnsiTheme="minorHAnsi" w:cs="Calibri"/>
          <w:color w:val="000000"/>
          <w:sz w:val="22"/>
          <w:szCs w:val="22"/>
        </w:rPr>
      </w:pPr>
      <w:r w:rsidRPr="00012157">
        <w:rPr>
          <w:rFonts w:asciiTheme="minorHAnsi" w:eastAsia="Calibri" w:hAnsiTheme="minorHAnsi" w:cs="Calibri"/>
          <w:color w:val="000000"/>
          <w:sz w:val="22"/>
          <w:szCs w:val="22"/>
        </w:rPr>
        <w:t xml:space="preserve">a) realizację projektów edukacyjnych w szkołach lub placówkach systemu oświaty objętych wsparciem; </w:t>
      </w:r>
    </w:p>
    <w:p w:rsidR="00860909" w:rsidRPr="00012157" w:rsidRDefault="00860909" w:rsidP="00860909">
      <w:pPr>
        <w:autoSpaceDE w:val="0"/>
        <w:autoSpaceDN w:val="0"/>
        <w:adjustRightInd w:val="0"/>
        <w:spacing w:before="0" w:line="240" w:lineRule="auto"/>
        <w:jc w:val="both"/>
        <w:rPr>
          <w:rFonts w:asciiTheme="minorHAnsi" w:eastAsia="Calibri" w:hAnsiTheme="minorHAnsi" w:cs="Calibri"/>
          <w:color w:val="000000"/>
          <w:szCs w:val="22"/>
        </w:rPr>
      </w:pPr>
      <w:r w:rsidRPr="00012157">
        <w:rPr>
          <w:rFonts w:asciiTheme="minorHAnsi" w:eastAsia="Calibri" w:hAnsiTheme="minorHAnsi" w:cs="Calibri"/>
          <w:color w:val="000000"/>
          <w:szCs w:val="22"/>
        </w:rPr>
        <w:t xml:space="preserve">b) realizację dodatkowych zajęć dydaktyczno-wyrównawczych służących wyrównywaniu dysproporcji edukacyjnych w trakcie procesu kształcenia dla uczniów lub słuchaczy mających trudności w spełnianiu wymagań edukacyjnych, wynikających z podstawy programowej; </w:t>
      </w:r>
    </w:p>
    <w:p w:rsidR="00860909" w:rsidRPr="00012157" w:rsidRDefault="00860909" w:rsidP="00860909">
      <w:pPr>
        <w:autoSpaceDE w:val="0"/>
        <w:autoSpaceDN w:val="0"/>
        <w:adjustRightInd w:val="0"/>
        <w:spacing w:before="0" w:line="240" w:lineRule="auto"/>
        <w:jc w:val="both"/>
        <w:rPr>
          <w:rFonts w:asciiTheme="minorHAnsi" w:eastAsia="Calibri" w:hAnsiTheme="minorHAnsi" w:cs="Calibri"/>
          <w:color w:val="000000"/>
          <w:szCs w:val="22"/>
        </w:rPr>
      </w:pPr>
      <w:r w:rsidRPr="00012157">
        <w:rPr>
          <w:rFonts w:asciiTheme="minorHAnsi" w:eastAsia="Calibri" w:hAnsiTheme="minorHAnsi" w:cs="Calibri"/>
          <w:color w:val="000000"/>
          <w:szCs w:val="22"/>
        </w:rPr>
        <w:t xml:space="preserve">c) realizację różnych form rozwijających uzdolnienia; </w:t>
      </w:r>
    </w:p>
    <w:p w:rsidR="00860909" w:rsidRPr="00012157" w:rsidRDefault="00860909" w:rsidP="00860909">
      <w:pPr>
        <w:autoSpaceDE w:val="0"/>
        <w:autoSpaceDN w:val="0"/>
        <w:adjustRightInd w:val="0"/>
        <w:spacing w:before="0" w:line="240" w:lineRule="auto"/>
        <w:jc w:val="both"/>
        <w:rPr>
          <w:rFonts w:asciiTheme="minorHAnsi" w:eastAsia="Calibri" w:hAnsiTheme="minorHAnsi" w:cs="Calibri"/>
          <w:color w:val="000000"/>
          <w:szCs w:val="22"/>
        </w:rPr>
      </w:pPr>
      <w:r w:rsidRPr="00012157">
        <w:rPr>
          <w:rFonts w:asciiTheme="minorHAnsi" w:eastAsia="Calibri" w:hAnsiTheme="minorHAnsi" w:cs="Calibri"/>
          <w:color w:val="000000"/>
          <w:szCs w:val="22"/>
        </w:rPr>
        <w:t xml:space="preserve">d) wdrożenie nowych form i programów nauczania; </w:t>
      </w:r>
    </w:p>
    <w:p w:rsidR="00860909" w:rsidRPr="00012157" w:rsidRDefault="00860909" w:rsidP="00860909">
      <w:pPr>
        <w:autoSpaceDE w:val="0"/>
        <w:autoSpaceDN w:val="0"/>
        <w:adjustRightInd w:val="0"/>
        <w:spacing w:before="0" w:line="240" w:lineRule="auto"/>
        <w:jc w:val="both"/>
        <w:rPr>
          <w:rFonts w:asciiTheme="minorHAnsi" w:eastAsia="Calibri" w:hAnsiTheme="minorHAnsi" w:cs="Calibri"/>
          <w:color w:val="000000"/>
          <w:szCs w:val="22"/>
        </w:rPr>
      </w:pPr>
      <w:r w:rsidRPr="00012157">
        <w:rPr>
          <w:rFonts w:asciiTheme="minorHAnsi" w:eastAsia="Calibri" w:hAnsiTheme="minorHAnsi" w:cs="Calibri"/>
          <w:color w:val="000000"/>
          <w:szCs w:val="22"/>
        </w:rPr>
        <w:t xml:space="preserve">e) tworzenie i realizację zajęć w klasach o nowatorskich rozwiązaniach programowych, organizacyjnych lub metodycznych; </w:t>
      </w:r>
    </w:p>
    <w:p w:rsidR="00860909" w:rsidRPr="00012157" w:rsidRDefault="00860909" w:rsidP="00860909">
      <w:pPr>
        <w:autoSpaceDE w:val="0"/>
        <w:autoSpaceDN w:val="0"/>
        <w:adjustRightInd w:val="0"/>
        <w:spacing w:before="0" w:line="240" w:lineRule="auto"/>
        <w:jc w:val="both"/>
        <w:rPr>
          <w:rFonts w:asciiTheme="minorHAnsi" w:eastAsia="Calibri" w:hAnsiTheme="minorHAnsi" w:cs="Calibri"/>
          <w:color w:val="000000"/>
          <w:szCs w:val="22"/>
        </w:rPr>
      </w:pPr>
      <w:r w:rsidRPr="00012157">
        <w:rPr>
          <w:rFonts w:asciiTheme="minorHAnsi" w:eastAsia="Calibri" w:hAnsiTheme="minorHAnsi" w:cs="Calibri"/>
          <w:color w:val="000000"/>
          <w:szCs w:val="22"/>
        </w:rPr>
        <w:t xml:space="preserve">f) organizację kółek zainteresowań, warsztatów, laboratoriów dla uczniów lub słuchaczy; </w:t>
      </w:r>
    </w:p>
    <w:p w:rsidR="00860909" w:rsidRPr="00012157" w:rsidRDefault="00860909" w:rsidP="00860909">
      <w:pPr>
        <w:autoSpaceDE w:val="0"/>
        <w:autoSpaceDN w:val="0"/>
        <w:adjustRightInd w:val="0"/>
        <w:spacing w:before="0" w:line="240" w:lineRule="auto"/>
        <w:jc w:val="both"/>
        <w:rPr>
          <w:rFonts w:asciiTheme="minorHAnsi" w:eastAsia="Calibri" w:hAnsiTheme="minorHAnsi" w:cs="Calibri"/>
          <w:color w:val="000000"/>
          <w:szCs w:val="22"/>
        </w:rPr>
      </w:pPr>
      <w:r w:rsidRPr="00012157">
        <w:rPr>
          <w:rFonts w:asciiTheme="minorHAnsi" w:eastAsia="Calibri" w:hAnsiTheme="minorHAnsi" w:cs="Calibri"/>
          <w:color w:val="000000"/>
          <w:szCs w:val="22"/>
        </w:rPr>
        <w:lastRenderedPageBreak/>
        <w:t xml:space="preserve">g) nawiązywanie współpracy z otoczeniem zewnętrznym szkoły lub placówki systemu oświaty (w tym m. in.: przedsiębiorcami, zrzeszeniami przedsiębiorców) w celu realizacji programów edukacyjnych; </w:t>
      </w:r>
    </w:p>
    <w:p w:rsidR="00860909" w:rsidRPr="00012157" w:rsidRDefault="00860909" w:rsidP="00860909">
      <w:pPr>
        <w:autoSpaceDE w:val="0"/>
        <w:autoSpaceDN w:val="0"/>
        <w:adjustRightInd w:val="0"/>
        <w:spacing w:before="0" w:line="240" w:lineRule="auto"/>
        <w:jc w:val="both"/>
        <w:rPr>
          <w:rFonts w:asciiTheme="minorHAnsi" w:eastAsia="Calibri" w:hAnsiTheme="minorHAnsi" w:cs="Calibri"/>
          <w:color w:val="000000"/>
          <w:szCs w:val="22"/>
        </w:rPr>
      </w:pPr>
      <w:r w:rsidRPr="00012157">
        <w:rPr>
          <w:rFonts w:asciiTheme="minorHAnsi" w:eastAsia="Calibri" w:hAnsiTheme="minorHAnsi" w:cs="Calibri"/>
          <w:color w:val="000000"/>
          <w:szCs w:val="22"/>
        </w:rPr>
        <w:t xml:space="preserve">h) wykorzystanie narzędzi, metod lub form pracy wypracowanych w ramach projektów, w tym pozytywnie zwalidowanych produktów projektów innowacyjnych, zrealizowanych </w:t>
      </w:r>
      <w:r w:rsidR="001F3617" w:rsidRPr="00012157">
        <w:rPr>
          <w:rFonts w:asciiTheme="minorHAnsi" w:eastAsia="Calibri" w:hAnsiTheme="minorHAnsi" w:cs="Calibri"/>
          <w:color w:val="000000"/>
          <w:szCs w:val="22"/>
        </w:rPr>
        <w:t xml:space="preserve"> </w:t>
      </w:r>
      <w:r w:rsidRPr="00012157">
        <w:rPr>
          <w:rFonts w:asciiTheme="minorHAnsi" w:eastAsia="Calibri" w:hAnsiTheme="minorHAnsi" w:cs="Calibri"/>
          <w:color w:val="000000"/>
          <w:szCs w:val="22"/>
        </w:rPr>
        <w:t xml:space="preserve">w latach 2007-2013 w ramach PO KL; </w:t>
      </w:r>
    </w:p>
    <w:p w:rsidR="00860909" w:rsidRPr="00012157" w:rsidRDefault="00860909" w:rsidP="00860909">
      <w:pPr>
        <w:autoSpaceDE w:val="0"/>
        <w:autoSpaceDN w:val="0"/>
        <w:adjustRightInd w:val="0"/>
        <w:spacing w:before="0" w:line="240" w:lineRule="auto"/>
        <w:jc w:val="both"/>
        <w:rPr>
          <w:rFonts w:asciiTheme="minorHAnsi" w:eastAsia="Calibri" w:hAnsiTheme="minorHAnsi" w:cs="Calibri"/>
          <w:color w:val="000000"/>
          <w:szCs w:val="22"/>
        </w:rPr>
      </w:pPr>
      <w:r w:rsidRPr="00012157">
        <w:rPr>
          <w:rFonts w:asciiTheme="minorHAnsi" w:eastAsia="Calibri" w:hAnsiTheme="minorHAnsi" w:cs="Calibri"/>
          <w:color w:val="000000"/>
          <w:szCs w:val="22"/>
        </w:rPr>
        <w:t>i) realizację zajęć organizowanych poza lekcjami lub poza szkołą</w:t>
      </w:r>
      <w:r w:rsidR="00216C0A" w:rsidRPr="00012157">
        <w:rPr>
          <w:rFonts w:asciiTheme="minorHAnsi" w:eastAsia="Calibri" w:hAnsiTheme="minorHAnsi" w:cs="Calibri"/>
          <w:color w:val="000000"/>
          <w:szCs w:val="22"/>
        </w:rPr>
        <w:t>;</w:t>
      </w:r>
      <w:r w:rsidRPr="00012157">
        <w:rPr>
          <w:rFonts w:asciiTheme="minorHAnsi" w:eastAsia="Calibri" w:hAnsiTheme="minorHAnsi" w:cs="Calibri"/>
          <w:color w:val="000000"/>
          <w:szCs w:val="22"/>
        </w:rPr>
        <w:t xml:space="preserve"> </w:t>
      </w:r>
    </w:p>
    <w:p w:rsidR="00860909" w:rsidRPr="00012157" w:rsidRDefault="00860909" w:rsidP="00860909">
      <w:pPr>
        <w:autoSpaceDE w:val="0"/>
        <w:autoSpaceDN w:val="0"/>
        <w:adjustRightInd w:val="0"/>
        <w:spacing w:before="0" w:line="240" w:lineRule="auto"/>
        <w:jc w:val="both"/>
        <w:rPr>
          <w:rFonts w:asciiTheme="minorHAnsi" w:eastAsia="Calibri" w:hAnsiTheme="minorHAnsi" w:cs="Calibri"/>
          <w:color w:val="000000"/>
          <w:szCs w:val="22"/>
        </w:rPr>
      </w:pPr>
      <w:r w:rsidRPr="00012157">
        <w:rPr>
          <w:rFonts w:asciiTheme="minorHAnsi" w:eastAsia="Calibri" w:hAnsiTheme="minorHAnsi" w:cs="Calibri"/>
          <w:color w:val="000000"/>
          <w:szCs w:val="22"/>
        </w:rPr>
        <w:t xml:space="preserve">j) wyposażenie szkół lub placówek systemu oświaty w pomoce dydaktyczne oraz narzędzie TIK w realizacji programów nauczania w szkołach lub placówkach systemu oświaty, w tym zapewnienie odpowiedniej infrastruktury sieciowo-usługowej; </w:t>
      </w:r>
    </w:p>
    <w:p w:rsidR="00860909" w:rsidRPr="00012157" w:rsidRDefault="00860909" w:rsidP="00860909">
      <w:pPr>
        <w:pStyle w:val="Default"/>
        <w:jc w:val="both"/>
        <w:rPr>
          <w:rFonts w:asciiTheme="minorHAnsi" w:hAnsiTheme="minorHAnsi" w:cs="Arial"/>
          <w:b/>
          <w:bCs/>
          <w:sz w:val="22"/>
          <w:szCs w:val="22"/>
        </w:rPr>
      </w:pPr>
      <w:r w:rsidRPr="00012157">
        <w:rPr>
          <w:rFonts w:asciiTheme="minorHAnsi" w:eastAsia="Calibri" w:hAnsiTheme="minorHAnsi" w:cs="Calibri"/>
          <w:color w:val="000000"/>
          <w:sz w:val="22"/>
          <w:szCs w:val="22"/>
        </w:rPr>
        <w:t xml:space="preserve">k) kształtowanie i rozwijanie </w:t>
      </w:r>
      <w:r w:rsidR="00216C0A" w:rsidRPr="00012157">
        <w:rPr>
          <w:rFonts w:asciiTheme="minorHAnsi" w:eastAsia="Calibri" w:hAnsiTheme="minorHAnsi" w:cs="Calibri"/>
          <w:color w:val="000000"/>
          <w:sz w:val="22"/>
          <w:szCs w:val="22"/>
        </w:rPr>
        <w:t xml:space="preserve">kompetencji </w:t>
      </w:r>
      <w:r w:rsidRPr="00012157">
        <w:rPr>
          <w:rFonts w:asciiTheme="minorHAnsi" w:eastAsia="Calibri" w:hAnsiTheme="minorHAnsi" w:cs="Calibri"/>
          <w:color w:val="000000"/>
          <w:sz w:val="22"/>
          <w:szCs w:val="22"/>
        </w:rPr>
        <w:t xml:space="preserve">cyfrowych uczniów lub słuchaczy, min. poprzez naukę programowania, </w:t>
      </w:r>
      <w:r w:rsidR="00216C0A" w:rsidRPr="00012157">
        <w:rPr>
          <w:rFonts w:asciiTheme="minorHAnsi" w:eastAsia="Calibri" w:hAnsiTheme="minorHAnsi" w:cs="Calibri"/>
          <w:color w:val="000000"/>
          <w:sz w:val="22"/>
          <w:szCs w:val="22"/>
        </w:rPr>
        <w:t xml:space="preserve">z </w:t>
      </w:r>
      <w:r w:rsidRPr="00012157">
        <w:rPr>
          <w:rFonts w:asciiTheme="minorHAnsi" w:eastAsia="Calibri" w:hAnsiTheme="minorHAnsi" w:cs="Calibri"/>
          <w:color w:val="000000"/>
          <w:sz w:val="22"/>
          <w:szCs w:val="22"/>
        </w:rPr>
        <w:t xml:space="preserve">uwzględnieniem bezpieczeństwa w cyberprzestrzeni i wynikających z tego tytułu zagrożeń. </w:t>
      </w:r>
    </w:p>
    <w:p w:rsidR="00860909" w:rsidRPr="00012157" w:rsidRDefault="00860909" w:rsidP="00860909">
      <w:pPr>
        <w:autoSpaceDE w:val="0"/>
        <w:autoSpaceDN w:val="0"/>
        <w:adjustRightInd w:val="0"/>
        <w:spacing w:before="0" w:line="240" w:lineRule="auto"/>
        <w:jc w:val="both"/>
        <w:rPr>
          <w:rFonts w:asciiTheme="minorHAnsi" w:hAnsiTheme="minorHAnsi" w:cs="Arial"/>
          <w:b/>
          <w:szCs w:val="22"/>
        </w:rPr>
      </w:pPr>
    </w:p>
    <w:p w:rsidR="00860909" w:rsidRPr="00012157" w:rsidRDefault="00860909" w:rsidP="00860909">
      <w:pPr>
        <w:pStyle w:val="Default"/>
        <w:jc w:val="both"/>
        <w:rPr>
          <w:rFonts w:asciiTheme="minorHAnsi" w:eastAsia="Calibri" w:hAnsiTheme="minorHAnsi" w:cs="Arial"/>
          <w:color w:val="000000"/>
          <w:sz w:val="22"/>
          <w:szCs w:val="22"/>
        </w:rPr>
      </w:pPr>
      <w:r w:rsidRPr="00012157">
        <w:rPr>
          <w:rFonts w:asciiTheme="minorHAnsi" w:hAnsiTheme="minorHAnsi" w:cs="Arial"/>
          <w:sz w:val="22"/>
          <w:szCs w:val="22"/>
        </w:rPr>
        <w:t>Powyższe w</w:t>
      </w:r>
      <w:r w:rsidRPr="00012157">
        <w:rPr>
          <w:rFonts w:asciiTheme="minorHAnsi" w:eastAsia="Calibri" w:hAnsiTheme="minorHAnsi" w:cs="Arial"/>
          <w:sz w:val="22"/>
          <w:szCs w:val="22"/>
          <w:lang w:eastAsia="en-US"/>
        </w:rPr>
        <w:t xml:space="preserve">sparcie  może </w:t>
      </w:r>
      <w:r w:rsidRPr="00012157">
        <w:rPr>
          <w:rFonts w:asciiTheme="minorHAnsi" w:eastAsia="Calibri" w:hAnsiTheme="minorHAnsi" w:cs="Arial"/>
          <w:color w:val="000000"/>
          <w:sz w:val="22"/>
          <w:szCs w:val="22"/>
        </w:rPr>
        <w:t xml:space="preserve">stanowić jedynie uzupełnienie działań prowadzonych przed rozpoczęciem realizacji projektu przez szkoły lub placówki systemu oświaty. Skala działań prowadzonych przed rozpoczęciem realizacji projektu przez szkoły lub placówki systemu oświaty (nakłady środków na ich realizację) nie może ulec zmniejszeniu w stosunku do skali działań (nakładów) prowadzonych przez szkoły lub placówki systemu oświaty w okresie 12 miesięcy poprzedzających rozpoczęcie realizacji projektu (średniomiesięcznie). </w:t>
      </w:r>
    </w:p>
    <w:p w:rsidR="00860909" w:rsidRPr="00012157" w:rsidRDefault="001E0452" w:rsidP="00860909">
      <w:pPr>
        <w:pStyle w:val="Default"/>
        <w:jc w:val="both"/>
        <w:rPr>
          <w:rFonts w:asciiTheme="minorHAnsi" w:eastAsia="Calibri" w:hAnsiTheme="minorHAnsi" w:cs="Arial"/>
          <w:color w:val="000000"/>
          <w:sz w:val="22"/>
          <w:szCs w:val="22"/>
        </w:rPr>
      </w:pPr>
      <w:r w:rsidRPr="00012157">
        <w:rPr>
          <w:rFonts w:asciiTheme="minorHAnsi" w:eastAsia="Calibri" w:hAnsiTheme="minorHAnsi" w:cs="Arial"/>
          <w:color w:val="000000"/>
          <w:sz w:val="22"/>
          <w:szCs w:val="22"/>
        </w:rPr>
        <w:t xml:space="preserve">Ponadto realizacja powyższego wsparcia jest dokonywana na podstawie indywidualnie zdiagnozowanego zapotrzebowania szkół lub placówek systemu w tym zakresie oraz z uwzględnieniem indywidualnych potrzeb rozwojowych i edukacyjnych oraz możliwości psychofizycznych uczniów lub słuchaczy objętych wsparciem. Diagnoza powinna być przygotowana i przeprowadzona przez szkołę, placówkę systemu oświaty lub inny podmiot prowadzący działalność o charakterze edukacyjnym lub badawczym oraz zatwierdzona przez organ prowadzący. </w:t>
      </w:r>
    </w:p>
    <w:p w:rsidR="00860909" w:rsidRPr="00012157" w:rsidRDefault="00860909" w:rsidP="00860909">
      <w:pPr>
        <w:autoSpaceDE w:val="0"/>
        <w:autoSpaceDN w:val="0"/>
        <w:adjustRightInd w:val="0"/>
        <w:spacing w:before="0" w:line="240" w:lineRule="auto"/>
        <w:jc w:val="both"/>
        <w:rPr>
          <w:rFonts w:asciiTheme="minorHAnsi" w:eastAsia="Calibri" w:hAnsiTheme="minorHAnsi" w:cs="Arial"/>
          <w:szCs w:val="22"/>
          <w:highlight w:val="yellow"/>
          <w:lang w:eastAsia="en-US"/>
        </w:rPr>
      </w:pPr>
    </w:p>
    <w:p w:rsidR="00860909" w:rsidRPr="00012157" w:rsidRDefault="00793142" w:rsidP="00860909">
      <w:pPr>
        <w:autoSpaceDE w:val="0"/>
        <w:autoSpaceDN w:val="0"/>
        <w:adjustRightInd w:val="0"/>
        <w:spacing w:before="0"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Wsparcie na rzecz zwiększenia wykorzystania TIK oraz rozwijania kompetencji informatycznych może objąć:</w:t>
      </w:r>
    </w:p>
    <w:p w:rsidR="00860909" w:rsidRPr="00012157" w:rsidRDefault="00793142" w:rsidP="00860909">
      <w:pPr>
        <w:autoSpaceDE w:val="0"/>
        <w:autoSpaceDN w:val="0"/>
        <w:adjustRightInd w:val="0"/>
        <w:spacing w:before="0" w:after="144"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a) wyposażenie szkół lub placówek systemu oświaty w pomoce dydaktyczne oraz narzędzia TIK niezbędne do realizacji programów nauczania w szkołach lub placówkach systemu oświaty, w tym zapewnienie odpowiedniej infrastruktury sieciowo-usługowej; </w:t>
      </w:r>
    </w:p>
    <w:p w:rsidR="00860909" w:rsidRPr="00012157" w:rsidRDefault="00793142" w:rsidP="00860909">
      <w:pPr>
        <w:autoSpaceDE w:val="0"/>
        <w:autoSpaceDN w:val="0"/>
        <w:adjustRightInd w:val="0"/>
        <w:spacing w:before="0" w:after="144"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b) kształtowanie i rozwijanie kompetencji cyfrowych uczniów lub słuchaczy, w tym z uwzględnieniem bezpieczeństwa w cyberprzestrzeni i wynikających z tego tytułu zagrożeń; </w:t>
      </w:r>
    </w:p>
    <w:p w:rsidR="00860909" w:rsidRPr="00012157" w:rsidRDefault="00793142" w:rsidP="00860909">
      <w:pPr>
        <w:autoSpaceDE w:val="0"/>
        <w:autoSpaceDN w:val="0"/>
        <w:adjustRightInd w:val="0"/>
        <w:spacing w:before="0"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c) programy rozwijania kompetencji cyfrowych uczniów lub słuchaczy poprzez naukę programowania. </w:t>
      </w:r>
    </w:p>
    <w:p w:rsidR="00AB2DA9" w:rsidRPr="00012157" w:rsidRDefault="00AB2DA9" w:rsidP="00860909">
      <w:pPr>
        <w:autoSpaceDE w:val="0"/>
        <w:autoSpaceDN w:val="0"/>
        <w:adjustRightInd w:val="0"/>
        <w:spacing w:before="0" w:line="240" w:lineRule="auto"/>
        <w:jc w:val="both"/>
        <w:rPr>
          <w:rFonts w:asciiTheme="minorHAnsi" w:eastAsia="Calibri" w:hAnsiTheme="minorHAnsi" w:cs="Arial"/>
          <w:color w:val="000000"/>
          <w:szCs w:val="22"/>
        </w:rPr>
      </w:pPr>
    </w:p>
    <w:p w:rsidR="00A32AF4" w:rsidRPr="00012157" w:rsidRDefault="00793142" w:rsidP="00A32AF4">
      <w:pPr>
        <w:autoSpaceDE w:val="0"/>
        <w:autoSpaceDN w:val="0"/>
        <w:adjustRightInd w:val="0"/>
        <w:spacing w:before="0"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Powyższe wsparcie musi być poprzedzone indywidualnie zdiagnozowanym zapotrzebowaniem szkoły lub placówki systemu oświaty w tym zakresie.</w:t>
      </w:r>
    </w:p>
    <w:p w:rsidR="00A32AF4" w:rsidRPr="00012157" w:rsidRDefault="00793142" w:rsidP="00A32AF4">
      <w:pPr>
        <w:autoSpaceDE w:val="0"/>
        <w:autoSpaceDN w:val="0"/>
        <w:adjustRightInd w:val="0"/>
        <w:spacing w:before="0" w:line="240" w:lineRule="auto"/>
        <w:jc w:val="both"/>
        <w:rPr>
          <w:rFonts w:asciiTheme="minorHAnsi" w:eastAsia="Calibri" w:hAnsiTheme="minorHAnsi"/>
          <w:b/>
          <w:color w:val="000000"/>
          <w:szCs w:val="22"/>
        </w:rPr>
      </w:pPr>
      <w:r w:rsidRPr="00012157">
        <w:rPr>
          <w:rFonts w:asciiTheme="minorHAnsi" w:eastAsia="Calibri" w:hAnsiTheme="minorHAnsi" w:cs="Arial"/>
          <w:b/>
          <w:color w:val="000000"/>
          <w:szCs w:val="22"/>
          <w:u w:val="single"/>
        </w:rPr>
        <w:t xml:space="preserve">Diagnoza powinna być przygotowana i przeprowadzona przez szkołę, placówkę systemu oświaty lub inny podmiot prowadzący działalność o charakterze edukacyjnym lub badawczym oraz </w:t>
      </w:r>
      <w:r w:rsidRPr="00012157">
        <w:rPr>
          <w:rFonts w:asciiTheme="minorHAnsi" w:eastAsia="Calibri" w:hAnsiTheme="minorHAnsi"/>
          <w:b/>
          <w:color w:val="000000"/>
          <w:szCs w:val="22"/>
          <w:u w:val="single"/>
        </w:rPr>
        <w:t>zatwierdzona przez organ prowadzący</w:t>
      </w:r>
      <w:r w:rsidRPr="00012157">
        <w:rPr>
          <w:rFonts w:asciiTheme="minorHAnsi" w:eastAsia="Calibri" w:hAnsiTheme="minorHAnsi" w:cs="Arial"/>
          <w:b/>
          <w:color w:val="000000"/>
          <w:szCs w:val="22"/>
          <w:u w:val="single"/>
        </w:rPr>
        <w:t>.</w:t>
      </w:r>
      <w:r w:rsidRPr="00012157">
        <w:rPr>
          <w:rFonts w:asciiTheme="minorHAnsi" w:eastAsia="Calibri" w:hAnsiTheme="minorHAnsi" w:cs="Arial"/>
          <w:color w:val="000000"/>
          <w:szCs w:val="22"/>
        </w:rPr>
        <w:t xml:space="preserve">  </w:t>
      </w:r>
      <w:r w:rsidRPr="00012157">
        <w:rPr>
          <w:rFonts w:asciiTheme="minorHAnsi" w:eastAsia="Calibri" w:hAnsiTheme="minorHAnsi" w:cs="Arial"/>
          <w:b/>
          <w:color w:val="000000"/>
          <w:szCs w:val="22"/>
        </w:rPr>
        <w:t xml:space="preserve">.  </w:t>
      </w:r>
    </w:p>
    <w:p w:rsidR="00A32AF4" w:rsidRPr="00012157" w:rsidRDefault="00A32AF4" w:rsidP="00A32AF4">
      <w:pPr>
        <w:autoSpaceDE w:val="0"/>
        <w:autoSpaceDN w:val="0"/>
        <w:adjustRightInd w:val="0"/>
        <w:spacing w:before="0" w:line="240" w:lineRule="auto"/>
        <w:jc w:val="both"/>
        <w:rPr>
          <w:rFonts w:asciiTheme="minorHAnsi" w:eastAsia="Calibri" w:hAnsiTheme="minorHAnsi" w:cs="Arial"/>
          <w:color w:val="000000"/>
          <w:szCs w:val="22"/>
        </w:rPr>
      </w:pPr>
    </w:p>
    <w:p w:rsidR="00A32AF4" w:rsidRPr="00012157" w:rsidRDefault="00793142" w:rsidP="00A32AF4">
      <w:pPr>
        <w:autoSpaceDE w:val="0"/>
        <w:autoSpaceDN w:val="0"/>
        <w:adjustRightInd w:val="0"/>
        <w:spacing w:before="0"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Ze wsparcia polegającego na wyposażeniu szkół lub placówek systemu oświaty w pomoce dydaktyczne oraz narzędzia TIK niezbędne do realizacji programów nauczania w szkołach lub placówkach systemu oświaty, w tym zapewnienie odpowiedniej infrastruktury sieciowo-usługowej, mogą korzystać szkoły lub placówki systemu oświaty, w których w wyniku diagnozy, o której mowa powyżej, do realizacji działań w zakresie kształtowania i rozwijania kompetencji cyfrowych uczniów lub słuchaczy, w tym z uwzględnieniem bezpieczeństwa w cyberprzestrzeni i wynikających z tego tytułu zagrożeń stwierdzono zasadność podjęcia tych działań.</w:t>
      </w:r>
    </w:p>
    <w:p w:rsidR="00A32AF4" w:rsidRPr="00012157" w:rsidRDefault="001E0452" w:rsidP="00A32AF4">
      <w:pPr>
        <w:pStyle w:val="Default"/>
        <w:jc w:val="both"/>
        <w:rPr>
          <w:rFonts w:asciiTheme="minorHAnsi" w:eastAsia="Calibri" w:hAnsiTheme="minorHAnsi" w:cs="Arial"/>
          <w:color w:val="000000"/>
          <w:sz w:val="22"/>
          <w:szCs w:val="22"/>
        </w:rPr>
      </w:pPr>
      <w:r w:rsidRPr="00012157">
        <w:rPr>
          <w:rFonts w:asciiTheme="minorHAnsi" w:eastAsia="Calibri" w:hAnsiTheme="minorHAnsi" w:cs="Arial"/>
          <w:color w:val="000000"/>
          <w:sz w:val="22"/>
          <w:szCs w:val="22"/>
        </w:rPr>
        <w:t xml:space="preserve">Ponadto wsparcie w zakresie wyposażenia szkół lub placówek systemu oświaty w pomoce dydaktyczne oraz narzędzia TIK niezbędne do realizacji programów nauczania w szkołach lub placówkach systemu oświaty, w tym zapewnienie odpowiedniej infrastruktury sieciowo-usługowej musi być zgodne z następującymi warunkami: </w:t>
      </w:r>
    </w:p>
    <w:p w:rsidR="00860909" w:rsidRPr="00012157" w:rsidRDefault="00860909" w:rsidP="00860909">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lastRenderedPageBreak/>
        <w:t xml:space="preserve">a) szczegółowy wykaz pomocy dydaktycznych oraz narzędzi TIK, na zakup których udziela się wsparcia </w:t>
      </w:r>
      <w:r w:rsidR="00A32AF4" w:rsidRPr="00012157">
        <w:rPr>
          <w:rFonts w:asciiTheme="minorHAnsi" w:eastAsia="Calibri" w:hAnsiTheme="minorHAnsi" w:cs="Arial"/>
          <w:color w:val="000000"/>
          <w:szCs w:val="22"/>
        </w:rPr>
        <w:t>finansowego został określony przez MEN i jest udostępniany za pośrednictwem strony internetowej http://efs.men.gov.pl/index.php/fundusze/dokumenty/wytyczne;</w:t>
      </w:r>
    </w:p>
    <w:p w:rsidR="00860909" w:rsidRPr="00012157" w:rsidRDefault="00860909" w:rsidP="00860909">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b) dopuszcza się możliwość sfinansowania w ramach projektów kosztów związanych z adaptacją pomieszczeń na potrzeby pracowni szkolnych, wynikających m. in. z konieczności montażu zakupionego wyposażenia oraz zagwarantowania bezpiecznego ich użytkowania; </w:t>
      </w:r>
    </w:p>
    <w:p w:rsidR="00860909" w:rsidRPr="00012157" w:rsidRDefault="00860909" w:rsidP="00860909">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c) pomoce dydaktyczne oraz narzędzia TIK powinny być dostosowane do potrzeb ich użytkowników, w tym wynikających z niepełnosprawności; </w:t>
      </w:r>
    </w:p>
    <w:p w:rsidR="00860909" w:rsidRPr="00012157" w:rsidRDefault="00860909" w:rsidP="00860909">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d) maksymalna wartość wsparcia finansowego na zakup pomocy dydaktycznych i narzędzi TIK w szkole</w:t>
      </w:r>
      <w:r w:rsidRPr="00012157">
        <w:rPr>
          <w:rStyle w:val="Odwoanieprzypisudolnego"/>
          <w:rFonts w:asciiTheme="minorHAnsi" w:eastAsia="Calibri" w:hAnsiTheme="minorHAnsi" w:cs="Arial"/>
          <w:color w:val="000000"/>
          <w:szCs w:val="22"/>
        </w:rPr>
        <w:footnoteReference w:id="2"/>
      </w:r>
      <w:r w:rsidRPr="00012157">
        <w:rPr>
          <w:rFonts w:asciiTheme="minorHAnsi" w:eastAsia="Calibri" w:hAnsiTheme="minorHAnsi" w:cs="Arial"/>
          <w:color w:val="000000"/>
          <w:szCs w:val="22"/>
        </w:rPr>
        <w:t xml:space="preserve"> lub placówce systemu oświaty, objętej wsparciem wynosi: </w:t>
      </w:r>
    </w:p>
    <w:p w:rsidR="00860909" w:rsidRPr="00012157" w:rsidRDefault="00860909" w:rsidP="00A32AF4">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i) dla szkół lub placówek systemu oświaty do 300 uczniów lub słuchaczy – 140 000 zł, </w:t>
      </w:r>
    </w:p>
    <w:p w:rsidR="00860909" w:rsidRPr="00012157" w:rsidRDefault="00860909" w:rsidP="00A32AF4">
      <w:pPr>
        <w:autoSpaceDE w:val="0"/>
        <w:autoSpaceDN w:val="0"/>
        <w:adjustRightInd w:val="0"/>
        <w:spacing w:before="0" w:line="240" w:lineRule="auto"/>
        <w:ind w:left="567"/>
        <w:jc w:val="both"/>
        <w:rPr>
          <w:rFonts w:asciiTheme="minorHAnsi" w:eastAsia="Calibri" w:hAnsiTheme="minorHAnsi" w:cs="Arial"/>
          <w:color w:val="000000"/>
          <w:szCs w:val="22"/>
        </w:rPr>
      </w:pPr>
      <w:r w:rsidRPr="00012157">
        <w:rPr>
          <w:rFonts w:asciiTheme="minorHAnsi" w:eastAsia="Calibri" w:hAnsiTheme="minorHAnsi" w:cs="Arial"/>
          <w:color w:val="000000"/>
          <w:szCs w:val="22"/>
        </w:rPr>
        <w:t>ii) dla szkół lub placówek systemu oświaty od 301 uczniów lub słuchaczy – 200 000 zł</w:t>
      </w:r>
      <w:r w:rsidR="00CC6FBB" w:rsidRPr="00012157">
        <w:rPr>
          <w:rFonts w:asciiTheme="minorHAnsi" w:eastAsia="Calibri" w:hAnsiTheme="minorHAnsi" w:cs="Arial"/>
          <w:color w:val="000000"/>
          <w:szCs w:val="22"/>
        </w:rPr>
        <w:t>,</w:t>
      </w:r>
    </w:p>
    <w:p w:rsidR="00CC6FBB" w:rsidRPr="00012157" w:rsidRDefault="00CC6FBB" w:rsidP="00860909">
      <w:pPr>
        <w:pStyle w:val="Default"/>
        <w:jc w:val="both"/>
        <w:rPr>
          <w:rFonts w:asciiTheme="minorHAnsi" w:eastAsia="Calibri" w:hAnsiTheme="minorHAnsi" w:cs="Arial"/>
          <w:color w:val="000000"/>
          <w:sz w:val="22"/>
          <w:szCs w:val="22"/>
        </w:rPr>
      </w:pPr>
    </w:p>
    <w:p w:rsidR="00A32AF4" w:rsidRPr="00012157" w:rsidRDefault="00A32AF4" w:rsidP="00A32AF4">
      <w:pPr>
        <w:pStyle w:val="Default"/>
        <w:jc w:val="both"/>
        <w:rPr>
          <w:rFonts w:asciiTheme="minorHAnsi" w:eastAsia="Calibri" w:hAnsiTheme="minorHAnsi" w:cs="Arial"/>
          <w:b/>
          <w:color w:val="000000"/>
          <w:sz w:val="22"/>
          <w:szCs w:val="22"/>
          <w:u w:val="single"/>
        </w:rPr>
      </w:pPr>
      <w:r w:rsidRPr="00012157">
        <w:rPr>
          <w:rFonts w:asciiTheme="minorHAnsi" w:eastAsia="Calibri" w:hAnsiTheme="minorHAnsi" w:cs="Arial"/>
          <w:b/>
          <w:color w:val="000000"/>
          <w:sz w:val="22"/>
          <w:szCs w:val="22"/>
          <w:u w:val="single"/>
        </w:rPr>
        <w:t xml:space="preserve">Ponadto wniosek o dofinansowanie projektu powinien zawierać zobowiązanie dotyczące osiągnięcia przez szkołę lub placówkę systemu oświaty objętą wsparciem w okresie do 6 miesięcy od daty zakończenia realizacji projektu, określonej w umowie o dofinansowanie projektu, wszystkich poniższych funkcjonalności: </w:t>
      </w:r>
    </w:p>
    <w:p w:rsidR="00860909" w:rsidRPr="00012157" w:rsidRDefault="00860909" w:rsidP="00CC6FBB">
      <w:pPr>
        <w:pStyle w:val="Default"/>
        <w:spacing w:after="60"/>
        <w:jc w:val="both"/>
        <w:rPr>
          <w:rFonts w:asciiTheme="minorHAnsi" w:eastAsia="Calibri" w:hAnsiTheme="minorHAnsi" w:cs="Arial"/>
          <w:color w:val="000000"/>
          <w:sz w:val="22"/>
          <w:szCs w:val="22"/>
        </w:rPr>
      </w:pPr>
    </w:p>
    <w:p w:rsidR="00860909" w:rsidRPr="00012157" w:rsidRDefault="00860909" w:rsidP="00860909">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a) stały dostęp do łącza internetowego użytkowników w szkole lub placówce systemu oświaty, na poziomie przepływności optymalnym dla bieżącego korzystania z cyfrowych zasobów online w trakcie lekcji i w ramach pracy zawodowej; </w:t>
      </w:r>
    </w:p>
    <w:p w:rsidR="00860909" w:rsidRPr="00012157" w:rsidRDefault="00860909" w:rsidP="00860909">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b) w zależności od liczby uczniów lub słuchaczy, tj. do 300 albo od 301, szkoła lub placówka systemu oświaty posiada odpowiednio, co najmniej, jeden albo dwa zestawy przenośnych komputerów albo innych mobilnych urządzeń mających funkcje komputera oraz dedykowanego urządzenia umożliwiającego ładowanie oraz zarządzanie mobilnym sprzętem komputerowym z: </w:t>
      </w:r>
    </w:p>
    <w:p w:rsidR="00860909" w:rsidRPr="00012157" w:rsidRDefault="00860909" w:rsidP="00A32AF4">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i) zainstalowanym systemem operacyjnym; </w:t>
      </w:r>
    </w:p>
    <w:p w:rsidR="00860909" w:rsidRPr="00012157" w:rsidRDefault="00860909" w:rsidP="00A32AF4">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ii) dostępem do oprogramowania biurowego; </w:t>
      </w:r>
    </w:p>
    <w:p w:rsidR="00860909" w:rsidRPr="00012157" w:rsidRDefault="00860909" w:rsidP="00A32AF4">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iii) oprogramowaniem antywirusowym, jeżeli istnieje dla danego urządzenia – opcjonalnie, jeżeli takie oprogramowanie nie jest zainstalowane na szkolnych urządzeniach sieciowych; </w:t>
      </w:r>
    </w:p>
    <w:p w:rsidR="00860909" w:rsidRPr="00012157" w:rsidRDefault="00793142" w:rsidP="00A32AF4">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iv) oprogramowaniem zabezpieczającym komputer albo inne mobilne narzędzia mające funkcje komputera w przypadku kradzieży; </w:t>
      </w:r>
    </w:p>
    <w:p w:rsidR="00860909" w:rsidRPr="00012157" w:rsidRDefault="00793142" w:rsidP="00A32AF4">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v) oprogramowaniem do zarządzania zestawem przenośnych komputerów albo innych mobilnych narzędzi mających funkcje komputera dla potrzeb przeprowadzania zajęć lekcyjnych - w zależności od rodzaju wybranego przenośnego komputera albo innego mobilnego narzędzia mającego funkcje komputera - opcjonalnie, jeżeli takie oprogramowanie nie jest zainstalowane na szkolnych urządzeniach sieciowych oraz oprogramowaniem do zarządzania szkolnymi urządzeniami sieciowymi; </w:t>
      </w:r>
    </w:p>
    <w:p w:rsidR="00860909" w:rsidRPr="00012157" w:rsidRDefault="00793142" w:rsidP="00A32AF4">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vi) oprogramowaniem zabezpieczającym uczniów przed dostępem do treści, które mogą stanowić zagrożenie dla ich prawidłowego rozwoju w rozumieniu art. 4a ustawy o systemie oświaty; </w:t>
      </w:r>
    </w:p>
    <w:p w:rsidR="00860909" w:rsidRPr="00012157" w:rsidRDefault="00793142" w:rsidP="00A32AF4">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vii) oprogramowaniem zabezpieczającym szkolne urządzenia sieciowe; </w:t>
      </w:r>
    </w:p>
    <w:p w:rsidR="00860909" w:rsidRPr="00012157" w:rsidRDefault="00793142" w:rsidP="00860909">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lastRenderedPageBreak/>
        <w:t xml:space="preserve">c) w zależności od liczby uczniów lub słuchaczy, tj. do 300 albo od 301,szkoła lub placówka systemu oświaty posiada odpowiednio, co najmniej, jedno albo dwa wydzielone miejsca dostosowane do potrzeb funkcjonowania zestawu przenośnych komputerów lub innych mobilnych narzędzi mających funkcje komputera z bezprzewodowym dostępem do Internetu; </w:t>
      </w:r>
    </w:p>
    <w:p w:rsidR="00860909" w:rsidRPr="00012157" w:rsidRDefault="001E0452" w:rsidP="00860909">
      <w:pPr>
        <w:pStyle w:val="Default"/>
        <w:jc w:val="both"/>
        <w:rPr>
          <w:rFonts w:asciiTheme="minorHAnsi" w:eastAsia="Calibri" w:hAnsiTheme="minorHAnsi" w:cs="Arial"/>
          <w:color w:val="000000"/>
          <w:sz w:val="22"/>
          <w:szCs w:val="22"/>
        </w:rPr>
      </w:pPr>
      <w:r w:rsidRPr="00012157">
        <w:rPr>
          <w:rFonts w:asciiTheme="minorHAnsi" w:eastAsia="Calibri" w:hAnsiTheme="minorHAnsi" w:cs="Arial"/>
          <w:color w:val="000000"/>
          <w:sz w:val="22"/>
          <w:szCs w:val="22"/>
        </w:rPr>
        <w:t xml:space="preserve">d) w miejscach, w których uczniowie korzystają z zestawu przenośnych komputerów lub innych mobilnych narzędzi mających funkcje komputera, jest możliwa prezentacja treści edukacyjnych z wykorzystaniem wielkoformatowych, niskoemisyjnych, interaktywnych urządzeń do projekcji obrazu i emisji dźwięku umożliwiających wyświetlanie obrazu bez konieczności każdorazowego dostosowywania warunków światła i układu ławek w salach; </w:t>
      </w:r>
    </w:p>
    <w:p w:rsidR="00860909" w:rsidRPr="00012157" w:rsidRDefault="00793142" w:rsidP="00860909">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e) szkoła lub placówka systemu oświaty zapewnia komputery przenośne lub inne mobilne narzędzia mające funkcje komputera do indywidualnego użytku służbowego nauczycielom prowadzącym zajęcia edukacyjne z wykorzystaniem TIK; </w:t>
      </w:r>
    </w:p>
    <w:p w:rsidR="00860909" w:rsidRPr="00012157" w:rsidRDefault="00793142" w:rsidP="00860909">
      <w:pPr>
        <w:autoSpaceDE w:val="0"/>
        <w:autoSpaceDN w:val="0"/>
        <w:adjustRightInd w:val="0"/>
        <w:spacing w:before="0"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f) szkoła lub placówka systemu oświaty posiada co najmniej jedno miejsce (pomieszczenie), w którym uczniowie lub słuchacze mają możliwość korzystania z dostępu do Internetu pomiędzy oraz w czasie wolnym od zajęć dydaktycznych w godzinach pracy szkoły, zgodnie z organizacją roku szkolnego. </w:t>
      </w:r>
    </w:p>
    <w:p w:rsidR="00860909" w:rsidRPr="00012157" w:rsidRDefault="00860909" w:rsidP="00860909">
      <w:pPr>
        <w:autoSpaceDE w:val="0"/>
        <w:autoSpaceDN w:val="0"/>
        <w:adjustRightInd w:val="0"/>
        <w:spacing w:before="0" w:line="240" w:lineRule="auto"/>
        <w:jc w:val="both"/>
        <w:rPr>
          <w:rFonts w:asciiTheme="minorHAnsi" w:eastAsia="Calibri" w:hAnsiTheme="minorHAnsi" w:cs="Arial"/>
          <w:color w:val="000000"/>
          <w:szCs w:val="22"/>
        </w:rPr>
      </w:pPr>
    </w:p>
    <w:p w:rsidR="00860909" w:rsidRPr="00012157" w:rsidRDefault="00793142" w:rsidP="00860909">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Wsparcie udzielone na rzecz tworzenia wewnątrzszkolnych sieci komputerowych lub bezprzewodowych może objąć: </w:t>
      </w:r>
    </w:p>
    <w:p w:rsidR="00860909" w:rsidRPr="00012157" w:rsidRDefault="00793142" w:rsidP="00860909">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a) opracowanie projektów technicznych dla każdej ze szkół lub placówek systemu oświaty uczestniczących w projekcie w zakresie instalacji sieci i urządzeń niezbędnych do stworzenia wewnątrzszkolnych sieci komputerowych lub bezprzewodowych; </w:t>
      </w:r>
    </w:p>
    <w:p w:rsidR="00860909" w:rsidRPr="00012157" w:rsidRDefault="00793142" w:rsidP="00860909">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b) zakup urządzeń w ramach infrastruktury sieciowo-usługowej i wykonanie instalacji sieci zgodnie z opracowaną dokumentacją; </w:t>
      </w:r>
    </w:p>
    <w:p w:rsidR="00860909" w:rsidRPr="00012157" w:rsidRDefault="00793142" w:rsidP="00860909">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c) sfinansowanie usług administrowania zakupionym w ramach projektu sprzętem i urządzeniami przez okres nie dłuższy niż okres trwania projektu. </w:t>
      </w:r>
    </w:p>
    <w:p w:rsidR="00860909" w:rsidRPr="00012157" w:rsidRDefault="00793142" w:rsidP="00860909">
      <w:pPr>
        <w:autoSpaceDE w:val="0"/>
        <w:autoSpaceDN w:val="0"/>
        <w:adjustRightInd w:val="0"/>
        <w:spacing w:before="0" w:line="240" w:lineRule="auto"/>
        <w:jc w:val="both"/>
        <w:rPr>
          <w:rFonts w:asciiTheme="minorHAnsi" w:eastAsia="Calibri" w:hAnsiTheme="minorHAnsi" w:cs="Arial"/>
          <w:color w:val="000000"/>
          <w:szCs w:val="22"/>
        </w:rPr>
      </w:pPr>
      <w:r w:rsidRPr="00012157">
        <w:rPr>
          <w:rFonts w:asciiTheme="minorHAnsi" w:eastAsia="Calibri" w:hAnsiTheme="minorHAnsi" w:cs="Arial"/>
          <w:b/>
          <w:color w:val="000000"/>
          <w:szCs w:val="22"/>
        </w:rPr>
        <w:t>Szczegółowy wykaz urządzeń w ramach infrastruktury sieciowo-usługowej, na zakup których jest możliwość udzielenia wsparcia finansowego jest katalogiem zamkniętym, został on określony przez MEN i jest udostępniany za pośrednictwem strony internetowej http://efs.men.gov.pl/index.php/fundusze/dokumenty/wytyczne.</w:t>
      </w:r>
      <w:r w:rsidRPr="00012157">
        <w:rPr>
          <w:rFonts w:asciiTheme="minorHAnsi" w:eastAsia="Calibri" w:hAnsiTheme="minorHAnsi" w:cs="Arial"/>
          <w:color w:val="000000"/>
          <w:szCs w:val="22"/>
        </w:rPr>
        <w:t xml:space="preserve"> </w:t>
      </w:r>
    </w:p>
    <w:p w:rsidR="00860909" w:rsidRPr="00012157" w:rsidRDefault="00793142" w:rsidP="00860909">
      <w:pPr>
        <w:autoSpaceDE w:val="0"/>
        <w:autoSpaceDN w:val="0"/>
        <w:adjustRightInd w:val="0"/>
        <w:spacing w:before="0"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Ponadto powyższe wydatki są kwalifikowalne, jeżeli zostaną spełnione łącznie wszystkie poniższe warunki: </w:t>
      </w:r>
    </w:p>
    <w:p w:rsidR="00860909" w:rsidRPr="00012157" w:rsidRDefault="00793142" w:rsidP="00A32AF4">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i. nie jest możliwe wykorzystanie istniejącej infrastruktury; </w:t>
      </w:r>
    </w:p>
    <w:p w:rsidR="00860909" w:rsidRPr="00012157" w:rsidRDefault="00793142" w:rsidP="00A32AF4">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ii. potrzeba wydatkowania środków została potwierdzona analizą potrzeb; </w:t>
      </w:r>
    </w:p>
    <w:p w:rsidR="00860909" w:rsidRPr="00012157" w:rsidRDefault="00793142" w:rsidP="00A32AF4">
      <w:pPr>
        <w:autoSpaceDE w:val="0"/>
        <w:autoSpaceDN w:val="0"/>
        <w:adjustRightInd w:val="0"/>
        <w:spacing w:before="0" w:line="240" w:lineRule="auto"/>
        <w:ind w:left="567"/>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iii. infrastruktura została zaprojektowana zgodnie z koncepcją uniwersalnego projektowania. </w:t>
      </w:r>
    </w:p>
    <w:p w:rsidR="00860909" w:rsidRPr="00012157" w:rsidRDefault="00860909" w:rsidP="00860909">
      <w:pPr>
        <w:autoSpaceDE w:val="0"/>
        <w:autoSpaceDN w:val="0"/>
        <w:adjustRightInd w:val="0"/>
        <w:spacing w:before="0" w:line="240" w:lineRule="auto"/>
        <w:jc w:val="both"/>
        <w:rPr>
          <w:rFonts w:asciiTheme="minorHAnsi" w:eastAsia="Calibri" w:hAnsiTheme="minorHAnsi" w:cs="Arial"/>
          <w:color w:val="000000"/>
          <w:szCs w:val="22"/>
        </w:rPr>
      </w:pPr>
    </w:p>
    <w:p w:rsidR="00860909" w:rsidRPr="00012157" w:rsidRDefault="001E0452" w:rsidP="00860909">
      <w:pPr>
        <w:pStyle w:val="Default"/>
        <w:jc w:val="both"/>
        <w:rPr>
          <w:rFonts w:asciiTheme="minorHAnsi" w:eastAsia="Calibri" w:hAnsiTheme="minorHAnsi" w:cs="Arial"/>
          <w:color w:val="000000"/>
          <w:sz w:val="22"/>
          <w:szCs w:val="22"/>
        </w:rPr>
      </w:pPr>
      <w:r w:rsidRPr="00012157">
        <w:rPr>
          <w:rFonts w:asciiTheme="minorHAnsi" w:eastAsia="Calibri" w:hAnsiTheme="minorHAnsi" w:cs="Arial"/>
          <w:color w:val="000000"/>
          <w:sz w:val="22"/>
          <w:szCs w:val="22"/>
        </w:rPr>
        <w:t>Kształtowanie i rozwijanie kompetencji cyfrowych uczniów lub słuchaczy, w tym z uwzględnieniem bezpieczeństwa w cyberprzestrzeni i wynikających z tego tytułu zagrożeń jest realizowane poprzez:</w:t>
      </w:r>
    </w:p>
    <w:p w:rsidR="00860909" w:rsidRPr="00012157" w:rsidRDefault="00860909" w:rsidP="00860909">
      <w:pPr>
        <w:autoSpaceDE w:val="0"/>
        <w:autoSpaceDN w:val="0"/>
        <w:adjustRightInd w:val="0"/>
        <w:spacing w:before="0" w:line="240" w:lineRule="auto"/>
        <w:jc w:val="both"/>
        <w:rPr>
          <w:rFonts w:asciiTheme="minorHAnsi" w:eastAsia="Calibri" w:hAnsiTheme="minorHAnsi" w:cs="Arial"/>
          <w:color w:val="000000"/>
          <w:szCs w:val="22"/>
        </w:rPr>
      </w:pPr>
    </w:p>
    <w:p w:rsidR="00860909" w:rsidRPr="00012157" w:rsidRDefault="00793142" w:rsidP="00860909">
      <w:pPr>
        <w:autoSpaceDE w:val="0"/>
        <w:autoSpaceDN w:val="0"/>
        <w:adjustRightInd w:val="0"/>
        <w:spacing w:before="0" w:after="144"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a) realizację projektów edukacyjnych w szkołach lub placówkach systemu oświaty objętych wsparciem; </w:t>
      </w:r>
    </w:p>
    <w:p w:rsidR="00860909" w:rsidRPr="00012157" w:rsidRDefault="001E0452" w:rsidP="00860909">
      <w:pPr>
        <w:pStyle w:val="Default"/>
        <w:jc w:val="both"/>
        <w:rPr>
          <w:rFonts w:asciiTheme="minorHAnsi" w:eastAsia="Calibri" w:hAnsiTheme="minorHAnsi" w:cs="Arial"/>
          <w:color w:val="000000"/>
          <w:sz w:val="22"/>
          <w:szCs w:val="22"/>
        </w:rPr>
      </w:pPr>
      <w:r w:rsidRPr="00012157">
        <w:rPr>
          <w:rFonts w:asciiTheme="minorHAnsi" w:eastAsia="Calibri" w:hAnsiTheme="minorHAnsi" w:cs="Arial"/>
          <w:color w:val="000000"/>
          <w:sz w:val="22"/>
          <w:szCs w:val="22"/>
        </w:rPr>
        <w:t xml:space="preserve">b) realizację dodatkowych zajęć dydaktyczno-wyrównawczych służących wyrównywaniu dysproporcji edukacyjnych w trakcie procesu kształcenia dla uczniów lub słuchaczy mających trudności w spełnianiu wymagań edukacyjnych, wynikających z podstawy programowej kształcenia ogólnego dla danego etapu edukacyjnego; </w:t>
      </w:r>
    </w:p>
    <w:p w:rsidR="00860909" w:rsidRPr="00012157" w:rsidRDefault="00793142" w:rsidP="00860909">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c) realizację różnych form rozwijających uzdolnienia; </w:t>
      </w:r>
    </w:p>
    <w:p w:rsidR="00860909" w:rsidRPr="00012157" w:rsidRDefault="00793142" w:rsidP="00860909">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d) wdrożenie nowych form i programów nauczania; </w:t>
      </w:r>
    </w:p>
    <w:p w:rsidR="00860909" w:rsidRPr="00012157" w:rsidRDefault="00793142" w:rsidP="00860909">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e) tworzenie i realizacja zajęć w klasach o nowatorskich rozwiązaniach programowych, organizacyjnych lub metodycznych; </w:t>
      </w:r>
    </w:p>
    <w:p w:rsidR="00860909" w:rsidRPr="00012157" w:rsidRDefault="00793142" w:rsidP="00860909">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lastRenderedPageBreak/>
        <w:t xml:space="preserve">f) organizację kółek zainteresowań, warsztatów, laboratoriów dla uczniów lub słuchaczy; </w:t>
      </w:r>
    </w:p>
    <w:p w:rsidR="00860909" w:rsidRPr="00012157" w:rsidRDefault="00793142" w:rsidP="00860909">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g) nawiązywanie współpracy z otoczeniem zewnętrznym szkoły lub placówki systemu oświaty (w tym m. in.: przedsiębiorcami, zrzeszeniami przedsiębiorców) w celu realizacji programów edukacyjnych; </w:t>
      </w:r>
    </w:p>
    <w:p w:rsidR="00860909" w:rsidRPr="00012157" w:rsidRDefault="00793142" w:rsidP="00860909">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h) wykorzystanie narzędzi, metod lub form pracy wypracowanych w ramach projektów, w tym pozytywnie zwalidowanych produktów projektów innowacyjnych, zrealizowanych w latach 2007-2013 w ramach PO KL; </w:t>
      </w:r>
    </w:p>
    <w:p w:rsidR="00860909" w:rsidRPr="00012157" w:rsidRDefault="00793142" w:rsidP="00860909">
      <w:pPr>
        <w:autoSpaceDE w:val="0"/>
        <w:autoSpaceDN w:val="0"/>
        <w:adjustRightInd w:val="0"/>
        <w:spacing w:before="0"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i) realizację zajęć organizowanych poza lekcjami lub poza szkołą. </w:t>
      </w:r>
    </w:p>
    <w:p w:rsidR="00860909" w:rsidRPr="00012157" w:rsidRDefault="00860909" w:rsidP="00860909">
      <w:pPr>
        <w:autoSpaceDE w:val="0"/>
        <w:autoSpaceDN w:val="0"/>
        <w:adjustRightInd w:val="0"/>
        <w:spacing w:before="0" w:line="240" w:lineRule="auto"/>
        <w:jc w:val="both"/>
        <w:rPr>
          <w:rFonts w:asciiTheme="minorHAnsi" w:eastAsia="Calibri" w:hAnsiTheme="minorHAnsi" w:cs="Arial"/>
          <w:color w:val="000000"/>
          <w:szCs w:val="22"/>
        </w:rPr>
      </w:pPr>
    </w:p>
    <w:p w:rsidR="00860909" w:rsidRPr="00012157" w:rsidRDefault="00860909" w:rsidP="00860909">
      <w:pPr>
        <w:autoSpaceDE w:val="0"/>
        <w:autoSpaceDN w:val="0"/>
        <w:adjustRightInd w:val="0"/>
        <w:spacing w:before="0" w:line="240" w:lineRule="auto"/>
        <w:jc w:val="both"/>
        <w:rPr>
          <w:rFonts w:asciiTheme="minorHAnsi" w:eastAsia="Calibri" w:hAnsiTheme="minorHAnsi" w:cs="Arial"/>
          <w:color w:val="000000"/>
          <w:szCs w:val="22"/>
        </w:rPr>
      </w:pPr>
    </w:p>
    <w:p w:rsidR="00860909" w:rsidRPr="00012157" w:rsidRDefault="00793142" w:rsidP="00860909">
      <w:pPr>
        <w:pStyle w:val="Default"/>
        <w:jc w:val="both"/>
        <w:rPr>
          <w:rFonts w:asciiTheme="minorHAnsi" w:eastAsia="Calibri" w:hAnsiTheme="minorHAnsi" w:cs="Calibri"/>
          <w:b/>
          <w:color w:val="000000"/>
          <w:sz w:val="22"/>
          <w:szCs w:val="22"/>
          <w:u w:val="single"/>
        </w:rPr>
      </w:pPr>
      <w:r w:rsidRPr="00012157">
        <w:rPr>
          <w:rFonts w:asciiTheme="minorHAnsi" w:hAnsiTheme="minorHAnsi" w:cs="Arial"/>
          <w:b/>
          <w:sz w:val="22"/>
          <w:szCs w:val="22"/>
          <w:u w:val="single"/>
        </w:rPr>
        <w:t xml:space="preserve">10.2.B. </w:t>
      </w:r>
      <w:r w:rsidRPr="00012157">
        <w:rPr>
          <w:rFonts w:asciiTheme="minorHAnsi" w:eastAsia="Calibri" w:hAnsiTheme="minorHAnsi" w:cs="Calibri"/>
          <w:b/>
          <w:color w:val="000000"/>
          <w:sz w:val="22"/>
          <w:szCs w:val="22"/>
          <w:u w:val="single"/>
        </w:rPr>
        <w:t xml:space="preserve">Tworzenie w szkołach warunków do nauczania eksperymentalnego poprzez: </w:t>
      </w:r>
    </w:p>
    <w:p w:rsidR="00860909" w:rsidRPr="00012157" w:rsidRDefault="00793142" w:rsidP="00860909">
      <w:pPr>
        <w:autoSpaceDE w:val="0"/>
        <w:autoSpaceDN w:val="0"/>
        <w:adjustRightInd w:val="0"/>
        <w:spacing w:before="0" w:line="240" w:lineRule="auto"/>
        <w:jc w:val="both"/>
        <w:rPr>
          <w:rFonts w:asciiTheme="minorHAnsi" w:eastAsia="Calibri" w:hAnsiTheme="minorHAnsi" w:cs="Calibri"/>
          <w:b/>
          <w:color w:val="000000"/>
          <w:szCs w:val="22"/>
          <w:u w:val="single"/>
        </w:rPr>
      </w:pPr>
      <w:r w:rsidRPr="00012157">
        <w:rPr>
          <w:rFonts w:asciiTheme="minorHAnsi" w:eastAsia="Calibri" w:hAnsiTheme="minorHAnsi" w:cs="Calibri"/>
          <w:b/>
          <w:color w:val="000000"/>
          <w:szCs w:val="22"/>
          <w:u w:val="single"/>
        </w:rPr>
        <w:t xml:space="preserve">a) wyposażenie szkolnych pracowni w narzędzia do nauczania przedmiotów przyrodniczych lub matematyki; </w:t>
      </w:r>
    </w:p>
    <w:p w:rsidR="00860909" w:rsidRPr="00012157" w:rsidRDefault="00793142" w:rsidP="00860909">
      <w:pPr>
        <w:pStyle w:val="Default"/>
        <w:ind w:hanging="1"/>
        <w:jc w:val="both"/>
        <w:rPr>
          <w:rFonts w:asciiTheme="minorHAnsi" w:eastAsia="Calibri" w:hAnsiTheme="minorHAnsi" w:cs="Arial"/>
          <w:b/>
          <w:sz w:val="22"/>
          <w:szCs w:val="22"/>
          <w:u w:val="single"/>
          <w:lang w:eastAsia="en-US"/>
        </w:rPr>
      </w:pPr>
      <w:r w:rsidRPr="00012157">
        <w:rPr>
          <w:rFonts w:asciiTheme="minorHAnsi" w:eastAsia="Calibri" w:hAnsiTheme="minorHAnsi" w:cs="Calibri"/>
          <w:b/>
          <w:color w:val="000000"/>
          <w:sz w:val="22"/>
          <w:szCs w:val="22"/>
          <w:u w:val="single"/>
        </w:rPr>
        <w:t xml:space="preserve">b) kształtowanie i rozwijanie kompetencji uczniów lub słuchaczy w zakresie przedmiotów przyrodniczych lub matematyki. </w:t>
      </w:r>
    </w:p>
    <w:p w:rsidR="00860909" w:rsidRPr="00012157" w:rsidRDefault="00860909" w:rsidP="00860909">
      <w:pPr>
        <w:autoSpaceDE w:val="0"/>
        <w:autoSpaceDN w:val="0"/>
        <w:adjustRightInd w:val="0"/>
        <w:spacing w:before="0" w:line="240" w:lineRule="auto"/>
        <w:jc w:val="both"/>
        <w:rPr>
          <w:rFonts w:asciiTheme="minorHAnsi" w:eastAsia="Calibri" w:hAnsiTheme="minorHAnsi" w:cs="Arial"/>
          <w:color w:val="000000"/>
          <w:szCs w:val="22"/>
        </w:rPr>
      </w:pPr>
    </w:p>
    <w:p w:rsidR="00A32AF4" w:rsidRPr="00012157" w:rsidRDefault="00A32AF4" w:rsidP="00A32AF4">
      <w:pPr>
        <w:pStyle w:val="Default"/>
        <w:jc w:val="both"/>
        <w:rPr>
          <w:rFonts w:asciiTheme="minorHAnsi" w:eastAsia="Calibri" w:hAnsiTheme="minorHAnsi" w:cs="Arial"/>
          <w:color w:val="000000"/>
          <w:sz w:val="22"/>
          <w:szCs w:val="22"/>
        </w:rPr>
      </w:pPr>
      <w:r w:rsidRPr="00012157">
        <w:rPr>
          <w:rFonts w:asciiTheme="minorHAnsi" w:eastAsia="Calibri" w:hAnsiTheme="minorHAnsi" w:cs="Arial"/>
          <w:color w:val="000000"/>
          <w:sz w:val="22"/>
          <w:szCs w:val="22"/>
        </w:rPr>
        <w:t>Zaplanowane wsparcie w projekcie powinno obejmować 2 powyższe elementy lub element b) połączony z doskonaleniem umiejętności i kompetencji zawodowych nauczycieli, w tym nauczycieli przedmiotów przyrodniczych lub matematyki, niezbędnych do prowadzenia procesu nauczania opartego na metodzie eksperymentu.</w:t>
      </w:r>
    </w:p>
    <w:p w:rsidR="00A32AF4" w:rsidRPr="00012157" w:rsidRDefault="00A32AF4" w:rsidP="00A32AF4">
      <w:pPr>
        <w:autoSpaceDE w:val="0"/>
        <w:autoSpaceDN w:val="0"/>
        <w:adjustRightInd w:val="0"/>
        <w:spacing w:before="0"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Wyjątek stanowi sytuacja, gdy beneficjent zapewni realizację jednego z tych działań poza projektem przy obligatoryjnym obowiązku realizacji elementu b) w projekcie.</w:t>
      </w:r>
    </w:p>
    <w:p w:rsidR="00A32AF4" w:rsidRPr="00012157" w:rsidRDefault="00A32AF4" w:rsidP="00A32AF4">
      <w:pPr>
        <w:autoSpaceDE w:val="0"/>
        <w:autoSpaceDN w:val="0"/>
        <w:adjustRightInd w:val="0"/>
        <w:spacing w:before="0" w:line="240" w:lineRule="auto"/>
        <w:jc w:val="both"/>
        <w:rPr>
          <w:rFonts w:asciiTheme="minorHAnsi" w:eastAsia="Calibri" w:hAnsiTheme="minorHAnsi" w:cs="Arial"/>
          <w:color w:val="000000"/>
          <w:szCs w:val="22"/>
        </w:rPr>
      </w:pPr>
    </w:p>
    <w:p w:rsidR="00A32AF4" w:rsidRPr="00012157" w:rsidRDefault="00A32AF4" w:rsidP="00A32AF4">
      <w:pPr>
        <w:autoSpaceDE w:val="0"/>
        <w:autoSpaceDN w:val="0"/>
        <w:adjustRightInd w:val="0"/>
        <w:spacing w:before="0" w:line="240" w:lineRule="auto"/>
        <w:jc w:val="both"/>
        <w:rPr>
          <w:rFonts w:asciiTheme="minorHAnsi" w:eastAsia="Calibri" w:hAnsiTheme="minorHAnsi" w:cs="Arial"/>
          <w:b/>
          <w:color w:val="000000"/>
          <w:szCs w:val="22"/>
        </w:rPr>
      </w:pPr>
      <w:r w:rsidRPr="00012157">
        <w:rPr>
          <w:rFonts w:asciiTheme="minorHAnsi" w:eastAsia="Calibri" w:hAnsiTheme="minorHAnsi" w:cs="Arial"/>
          <w:color w:val="000000"/>
          <w:szCs w:val="22"/>
        </w:rPr>
        <w:t xml:space="preserve">Realizacja powyższego wsparcia jest dokonywana na podstawie indywidualnie zdiagnozowanego zapotrzebowania szkół lub placówek systemu w tym zakresie. </w:t>
      </w:r>
      <w:r w:rsidRPr="00012157">
        <w:rPr>
          <w:rFonts w:asciiTheme="minorHAnsi" w:eastAsia="Calibri" w:hAnsiTheme="minorHAnsi" w:cs="Arial"/>
          <w:b/>
          <w:color w:val="000000"/>
          <w:szCs w:val="22"/>
        </w:rPr>
        <w:t>Diagnoza powinna być przygotowana i przeprowadzona przez szkołę lub placówkę systemu oświaty lub inny podmiot prowadzący działalność o charakterze edukacyjnym lub badawczym oraz zatwierdzona przez organ pro</w:t>
      </w:r>
      <w:r w:rsidR="00793142" w:rsidRPr="00012157">
        <w:rPr>
          <w:rFonts w:asciiTheme="minorHAnsi" w:eastAsia="Calibri" w:hAnsiTheme="minorHAnsi" w:cs="Arial"/>
          <w:b/>
          <w:color w:val="000000"/>
          <w:szCs w:val="22"/>
        </w:rPr>
        <w:t xml:space="preserve">wadzący. </w:t>
      </w:r>
    </w:p>
    <w:p w:rsidR="00A32AF4" w:rsidRPr="00012157" w:rsidRDefault="00A32AF4" w:rsidP="00A32AF4">
      <w:pPr>
        <w:autoSpaceDE w:val="0"/>
        <w:autoSpaceDN w:val="0"/>
        <w:adjustRightInd w:val="0"/>
        <w:spacing w:before="0" w:line="240" w:lineRule="auto"/>
        <w:jc w:val="both"/>
        <w:rPr>
          <w:rFonts w:asciiTheme="minorHAnsi" w:eastAsia="Calibri" w:hAnsiTheme="minorHAnsi" w:cs="Arial"/>
          <w:color w:val="000000"/>
          <w:szCs w:val="22"/>
        </w:rPr>
      </w:pPr>
    </w:p>
    <w:p w:rsidR="00A32AF4" w:rsidRPr="00012157" w:rsidRDefault="00793142" w:rsidP="00A32AF4">
      <w:pPr>
        <w:autoSpaceDE w:val="0"/>
        <w:autoSpaceDN w:val="0"/>
        <w:adjustRightInd w:val="0"/>
        <w:spacing w:before="0"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Wyposażenie szkolnych pracowni w narzędzia do nauczania przedmiotów przyrodniczych lub matematyki musi spełniać poniższe warunki: </w:t>
      </w:r>
    </w:p>
    <w:p w:rsidR="00A32AF4" w:rsidRPr="00012157" w:rsidRDefault="00793142" w:rsidP="00A32AF4">
      <w:pPr>
        <w:autoSpaceDE w:val="0"/>
        <w:autoSpaceDN w:val="0"/>
        <w:adjustRightInd w:val="0"/>
        <w:spacing w:before="0"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a) katalog wydatków kwalifikowalnych w ramach wyposażenia szkolnych pracowni przedmiotów przyrodniczych obejmuje: </w:t>
      </w:r>
    </w:p>
    <w:p w:rsidR="00A32AF4" w:rsidRPr="00012157" w:rsidRDefault="00793142" w:rsidP="00A32AF4">
      <w:pPr>
        <w:autoSpaceDE w:val="0"/>
        <w:autoSpaceDN w:val="0"/>
        <w:adjustRightInd w:val="0"/>
        <w:spacing w:before="0" w:line="240" w:lineRule="auto"/>
        <w:ind w:left="567"/>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i) podstawowe wyposażenie pracowni (wagi, szafy laboratoryjne itp.); </w:t>
      </w:r>
    </w:p>
    <w:p w:rsidR="00A32AF4" w:rsidRPr="00012157" w:rsidRDefault="00793142" w:rsidP="00A32AF4">
      <w:pPr>
        <w:autoSpaceDE w:val="0"/>
        <w:autoSpaceDN w:val="0"/>
        <w:adjustRightInd w:val="0"/>
        <w:spacing w:before="0" w:line="240" w:lineRule="auto"/>
        <w:ind w:left="567"/>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ii) sprzęt niezbędny do przeprowadzania doświadczeń, eksperymentów, obserwacji (przyrządy pomiarowe, przyrządy optyczne, szkło laboratoryjne, szkiełka mikroskopowe itp.), w tym narzędzia TIK wraz z odpowiednimi aplikacjami tematycznymi; </w:t>
      </w:r>
    </w:p>
    <w:p w:rsidR="00A32AF4" w:rsidRPr="00012157" w:rsidRDefault="00793142" w:rsidP="00A32AF4">
      <w:pPr>
        <w:autoSpaceDE w:val="0"/>
        <w:autoSpaceDN w:val="0"/>
        <w:adjustRightInd w:val="0"/>
        <w:spacing w:before="0" w:line="240" w:lineRule="auto"/>
        <w:ind w:left="567"/>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iii) odczynniki lub substancje chemiczne; </w:t>
      </w:r>
    </w:p>
    <w:p w:rsidR="00A32AF4" w:rsidRPr="00012157" w:rsidRDefault="00793142" w:rsidP="00A32AF4">
      <w:pPr>
        <w:autoSpaceDE w:val="0"/>
        <w:autoSpaceDN w:val="0"/>
        <w:adjustRightInd w:val="0"/>
        <w:spacing w:before="0" w:line="240" w:lineRule="auto"/>
        <w:ind w:left="567"/>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iv) środki czystości; </w:t>
      </w:r>
    </w:p>
    <w:p w:rsidR="00A32AF4" w:rsidRPr="00012157" w:rsidRDefault="00793142" w:rsidP="00A32AF4">
      <w:pPr>
        <w:autoSpaceDE w:val="0"/>
        <w:autoSpaceDN w:val="0"/>
        <w:adjustRightInd w:val="0"/>
        <w:spacing w:before="0" w:line="240" w:lineRule="auto"/>
        <w:ind w:left="567"/>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v) pomoce dydaktyczne (środki trwałe, mapy, atlasy, roczniki statystyczne itp.); </w:t>
      </w:r>
    </w:p>
    <w:p w:rsidR="00A32AF4" w:rsidRPr="00012157" w:rsidRDefault="00793142" w:rsidP="00A32AF4">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b) szczegółowy katalog wyposażenia szkolnych pracowni przedmiotów przyrodniczych został opracowany przez MEN i jest udostępniany za pośrednictwem strony internetowej http://efs.men.gov.pl/index.php/fundusze/dokumenty/wytyczne; </w:t>
      </w:r>
    </w:p>
    <w:p w:rsidR="00A32AF4" w:rsidRPr="00012157" w:rsidRDefault="00793142" w:rsidP="00A32AF4">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c) możliwe jest sfinansowanie w ramach projektu kosztów związanych z adaptacją pomieszczeń na potrzeby pracowni szkolnych, wynikających m. in. z konieczności montażu zakupionego wyposażenia oraz zagwarantowania bezpiecznego ich użytkowania; </w:t>
      </w:r>
    </w:p>
    <w:p w:rsidR="00A32AF4" w:rsidRPr="00012157" w:rsidRDefault="00793142" w:rsidP="00A32AF4">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d) liczba zestawów laboratoryjnych (doświadczalnych) zakupionych w ramach wyposażenia szkolnych pracowni przedmiotów przyrodniczych jest zależna od wielkości szkoły lub placówki systemu oświaty, mierzonej liczbą uczniów, a także liczby grup zadaniowych, które będą realizowały doświadczenia. Co do zasady, jeden zestaw laboratoryjny jest przewidziany dla grupy zadaniowej liczącej od 2 do 5 osób; </w:t>
      </w:r>
    </w:p>
    <w:p w:rsidR="00A32AF4" w:rsidRPr="00012157" w:rsidRDefault="00793142" w:rsidP="00A32AF4">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e) możliwe jest wyposażenie szkolnych pracowni matematyki. Standard wyposażenia szkolnych pracowni matematycznych stanowi załącznik nr 16 do Regulaminu; </w:t>
      </w:r>
    </w:p>
    <w:p w:rsidR="00A32AF4" w:rsidRPr="00012157" w:rsidRDefault="00793142" w:rsidP="00A32AF4">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lastRenderedPageBreak/>
        <w:t xml:space="preserve">f) wyposażenie szkolnych pracowni przedmiotów przyrodniczych i matematyki powinno być dostosowane do potrzeb ich użytkowników, w tym wynikających z niepełnosprawności; </w:t>
      </w:r>
    </w:p>
    <w:p w:rsidR="00A32AF4" w:rsidRPr="00012157" w:rsidRDefault="00793142" w:rsidP="00A32AF4">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g) zakupione wyposażenie powinno być dostosowane do odpowiedniego etapu edukacyjnego i zakresu realizacji podstawy programowej kształcenia ogólnego w poszczególnych typach szkół (podstawowego lub rozszerzonego).</w:t>
      </w:r>
    </w:p>
    <w:p w:rsidR="00A32AF4" w:rsidRPr="00012157" w:rsidRDefault="00793142" w:rsidP="00A32AF4">
      <w:pPr>
        <w:autoSpaceDE w:val="0"/>
        <w:autoSpaceDN w:val="0"/>
        <w:adjustRightInd w:val="0"/>
        <w:spacing w:before="0" w:after="142" w:line="240" w:lineRule="auto"/>
        <w:jc w:val="both"/>
        <w:rPr>
          <w:rFonts w:asciiTheme="minorHAnsi" w:eastAsia="Calibri" w:hAnsiTheme="minorHAnsi" w:cs="Arial"/>
          <w:b/>
          <w:color w:val="000000"/>
          <w:szCs w:val="22"/>
        </w:rPr>
      </w:pPr>
      <w:r w:rsidRPr="00012157">
        <w:rPr>
          <w:rFonts w:asciiTheme="minorHAnsi" w:eastAsia="Calibri" w:hAnsiTheme="minorHAnsi" w:cs="Arial"/>
          <w:b/>
          <w:color w:val="000000"/>
          <w:szCs w:val="22"/>
        </w:rPr>
        <w:t>Wsparcie w zakresie wyposażenia szkół może być realizowane jedynie jako wsparcie uzupełniające.</w:t>
      </w:r>
    </w:p>
    <w:p w:rsidR="00A32AF4" w:rsidRPr="00012157" w:rsidRDefault="00A32AF4" w:rsidP="00A32AF4">
      <w:pPr>
        <w:autoSpaceDE w:val="0"/>
        <w:autoSpaceDN w:val="0"/>
        <w:adjustRightInd w:val="0"/>
        <w:spacing w:before="0" w:line="240" w:lineRule="auto"/>
        <w:jc w:val="both"/>
        <w:rPr>
          <w:rFonts w:asciiTheme="minorHAnsi" w:eastAsia="Calibri" w:hAnsiTheme="minorHAnsi" w:cs="Arial"/>
          <w:szCs w:val="22"/>
          <w:highlight w:val="yellow"/>
          <w:lang w:eastAsia="en-US"/>
        </w:rPr>
      </w:pPr>
    </w:p>
    <w:p w:rsidR="00A32AF4" w:rsidRPr="00012157" w:rsidRDefault="00793142" w:rsidP="00A32AF4">
      <w:pPr>
        <w:autoSpaceDE w:val="0"/>
        <w:autoSpaceDN w:val="0"/>
        <w:adjustRightInd w:val="0"/>
        <w:spacing w:before="0" w:line="240" w:lineRule="auto"/>
        <w:jc w:val="both"/>
        <w:rPr>
          <w:rFonts w:asciiTheme="minorHAnsi" w:eastAsia="Calibri" w:hAnsiTheme="minorHAnsi" w:cs="Arial"/>
          <w:szCs w:val="22"/>
          <w:highlight w:val="yellow"/>
          <w:lang w:eastAsia="en-US"/>
        </w:rPr>
      </w:pPr>
      <w:r w:rsidRPr="00012157">
        <w:rPr>
          <w:rFonts w:asciiTheme="minorHAnsi" w:eastAsia="Calibri" w:hAnsiTheme="minorHAnsi" w:cs="Calibri"/>
          <w:color w:val="000000"/>
          <w:szCs w:val="22"/>
        </w:rPr>
        <w:t>Kształtowanie i rozwijanie kompetencji uczniów lub słuchaczy w zakresie przedmiotów przyrodniczych lub matematyki obejmuje:</w:t>
      </w:r>
    </w:p>
    <w:p w:rsidR="00A32AF4" w:rsidRPr="00012157" w:rsidRDefault="00A32AF4" w:rsidP="00A32AF4">
      <w:pPr>
        <w:autoSpaceDE w:val="0"/>
        <w:autoSpaceDN w:val="0"/>
        <w:adjustRightInd w:val="0"/>
        <w:spacing w:before="0" w:line="240" w:lineRule="auto"/>
        <w:jc w:val="both"/>
        <w:rPr>
          <w:rFonts w:asciiTheme="minorHAnsi" w:eastAsia="Calibri" w:hAnsiTheme="minorHAnsi" w:cs="Arial"/>
          <w:color w:val="000000"/>
          <w:szCs w:val="22"/>
        </w:rPr>
      </w:pPr>
    </w:p>
    <w:p w:rsidR="00A32AF4" w:rsidRPr="00012157" w:rsidRDefault="00793142" w:rsidP="00A32AF4">
      <w:pPr>
        <w:autoSpaceDE w:val="0"/>
        <w:autoSpaceDN w:val="0"/>
        <w:adjustRightInd w:val="0"/>
        <w:spacing w:before="0" w:after="144"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a) realizację projektów edukacyjnych w szkołach lub placówkach systemu oświaty objętych wsparciem; </w:t>
      </w:r>
    </w:p>
    <w:p w:rsidR="00A32AF4" w:rsidRPr="00012157" w:rsidRDefault="001E0452" w:rsidP="00A32AF4">
      <w:pPr>
        <w:pStyle w:val="Default"/>
        <w:spacing w:after="142"/>
        <w:jc w:val="both"/>
        <w:rPr>
          <w:rFonts w:asciiTheme="minorHAnsi" w:eastAsia="Calibri" w:hAnsiTheme="minorHAnsi" w:cs="Arial"/>
          <w:color w:val="000000"/>
          <w:sz w:val="22"/>
          <w:szCs w:val="22"/>
        </w:rPr>
      </w:pPr>
      <w:r w:rsidRPr="00012157">
        <w:rPr>
          <w:rFonts w:asciiTheme="minorHAnsi" w:eastAsia="Calibri" w:hAnsiTheme="minorHAnsi" w:cs="Arial"/>
          <w:color w:val="000000"/>
          <w:sz w:val="22"/>
          <w:szCs w:val="22"/>
        </w:rPr>
        <w:t xml:space="preserve">b) realizację dodatkowych zajęć dydaktyczno-wyrównawczych służących wyrównywaniu dysproporcji edukacyjnych w trakcie procesu kształcenia dla uczniów lub słuchaczy mających trudności w spełnianiu wymagań edukacyjnych, wynikających z podstawy programowej kształcenia ogólnego dla danego etapu edukacyjnego; </w:t>
      </w:r>
    </w:p>
    <w:p w:rsidR="00A32AF4" w:rsidRPr="00012157" w:rsidRDefault="00793142" w:rsidP="00A32AF4">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c) realizację różnych form rozwijających uzdolnienia; </w:t>
      </w:r>
    </w:p>
    <w:p w:rsidR="00A32AF4" w:rsidRPr="00012157" w:rsidRDefault="00793142" w:rsidP="00A32AF4">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d) wdrożenie nowych form i programów nauczania; </w:t>
      </w:r>
    </w:p>
    <w:p w:rsidR="00A32AF4" w:rsidRPr="00012157" w:rsidRDefault="00793142" w:rsidP="00A32AF4">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e) tworzenie i realizacja zajęć w klasach o nowatorskich rozwiązaniach programowych, organizacyjnych lub metodycznych; </w:t>
      </w:r>
    </w:p>
    <w:p w:rsidR="00A32AF4" w:rsidRPr="00012157" w:rsidRDefault="00793142" w:rsidP="00A32AF4">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f) organizację kółek zainteresowań, warsztatów, laboratoriów dla uczniów lub słuchaczy; </w:t>
      </w:r>
    </w:p>
    <w:p w:rsidR="00A32AF4" w:rsidRPr="00012157" w:rsidRDefault="00793142" w:rsidP="00A32AF4">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g) nawiązywanie współpracy z otoczeniem zewnętrznym szkoły lub placówki systemu oświaty (w tym m. in.: przedsiębiorcami, zrzeszeniami przedsiębiorców) w celu realizacji programów edukacyjnych; </w:t>
      </w:r>
    </w:p>
    <w:p w:rsidR="00A32AF4" w:rsidRPr="00012157" w:rsidRDefault="00793142" w:rsidP="00A32AF4">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h) wykorzystanie narzędzi, metod lub form pracy wypracowanych w ramach projektów, w tym pozytywnie zwalidowanych produktów projektów innowacyjnych, zrealizowanych w latach 2007-2013 w ramach PO KL; </w:t>
      </w:r>
    </w:p>
    <w:p w:rsidR="00A32AF4" w:rsidRPr="00012157" w:rsidRDefault="00793142" w:rsidP="00A32AF4">
      <w:pPr>
        <w:autoSpaceDE w:val="0"/>
        <w:autoSpaceDN w:val="0"/>
        <w:adjustRightInd w:val="0"/>
        <w:spacing w:before="0"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i) realizację zajęć organizowanych poza lekcjami lub poza szkołą. </w:t>
      </w:r>
    </w:p>
    <w:p w:rsidR="00A32AF4" w:rsidRPr="00012157" w:rsidRDefault="00A32AF4" w:rsidP="00A32AF4">
      <w:pPr>
        <w:autoSpaceDE w:val="0"/>
        <w:autoSpaceDN w:val="0"/>
        <w:adjustRightInd w:val="0"/>
        <w:spacing w:before="0" w:line="240" w:lineRule="auto"/>
        <w:jc w:val="both"/>
        <w:rPr>
          <w:rFonts w:asciiTheme="minorHAnsi" w:eastAsia="Calibri" w:hAnsiTheme="minorHAnsi" w:cs="Arial"/>
          <w:color w:val="000000"/>
          <w:szCs w:val="22"/>
        </w:rPr>
      </w:pPr>
    </w:p>
    <w:p w:rsidR="00A32AF4" w:rsidRPr="00012157" w:rsidRDefault="00A32AF4" w:rsidP="00A32AF4">
      <w:pPr>
        <w:autoSpaceDE w:val="0"/>
        <w:autoSpaceDN w:val="0"/>
        <w:adjustRightInd w:val="0"/>
        <w:spacing w:before="0" w:line="240" w:lineRule="auto"/>
        <w:jc w:val="both"/>
        <w:rPr>
          <w:rFonts w:asciiTheme="minorHAnsi" w:eastAsia="Calibri" w:hAnsiTheme="minorHAnsi" w:cs="Arial"/>
          <w:color w:val="000000"/>
          <w:szCs w:val="22"/>
        </w:rPr>
      </w:pPr>
    </w:p>
    <w:p w:rsidR="00A32AF4" w:rsidRPr="00012157" w:rsidRDefault="00793142" w:rsidP="00A32AF4">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Powyższe działania mogą być tylko uzupełnieniem działań prowadzonych przed rozpoczęciem realizacji projektu przez szkoły lub placówki systemu oświaty. </w:t>
      </w:r>
      <w:r w:rsidRPr="00012157">
        <w:rPr>
          <w:rFonts w:asciiTheme="minorHAnsi" w:eastAsia="Calibri" w:hAnsiTheme="minorHAnsi" w:cs="Arial"/>
          <w:b/>
          <w:color w:val="000000"/>
          <w:szCs w:val="22"/>
        </w:rPr>
        <w:t>Skala działań prowadzonych przed rozpoczęciem realizacji projektu przez szkoły lub placówki systemu oświaty (nakłady środków na ich realizację) nie może ulec zmniejszeniu w stosunku do skali działań (nakładów) prowadzonych przez szkoły lub placówki systemu oświaty w okresie 12 miesięcy poprzedzających rozpoczęcie realizacji projektu (średniomiesięcznie).</w:t>
      </w:r>
      <w:r w:rsidRPr="00012157">
        <w:rPr>
          <w:rFonts w:asciiTheme="minorHAnsi" w:eastAsia="Calibri" w:hAnsiTheme="minorHAnsi" w:cs="Arial"/>
          <w:color w:val="000000"/>
          <w:szCs w:val="22"/>
        </w:rPr>
        <w:t xml:space="preserve"> Ponadto działania muszą być prowadzone z uwzględnieniem indywidualnych potrzeb rozwojowych i edukacyjnych oraz możliwości psychofizycznych uczniów lub słuchaczy objętych wsparciem. </w:t>
      </w:r>
    </w:p>
    <w:p w:rsidR="00A32AF4" w:rsidRPr="00012157" w:rsidRDefault="00A32AF4" w:rsidP="00A32AF4">
      <w:pPr>
        <w:autoSpaceDE w:val="0"/>
        <w:autoSpaceDN w:val="0"/>
        <w:adjustRightInd w:val="0"/>
        <w:spacing w:before="0" w:line="240" w:lineRule="auto"/>
        <w:jc w:val="both"/>
        <w:rPr>
          <w:rFonts w:asciiTheme="minorHAnsi" w:eastAsia="Calibri" w:hAnsiTheme="minorHAnsi" w:cs="Arial"/>
          <w:szCs w:val="22"/>
          <w:highlight w:val="yellow"/>
          <w:lang w:eastAsia="en-US"/>
        </w:rPr>
      </w:pPr>
    </w:p>
    <w:p w:rsidR="00A32AF4" w:rsidRPr="00012157" w:rsidRDefault="001E0452" w:rsidP="00A32AF4">
      <w:pPr>
        <w:pStyle w:val="Default"/>
        <w:jc w:val="both"/>
        <w:rPr>
          <w:rFonts w:asciiTheme="minorHAnsi" w:eastAsia="Calibri" w:hAnsiTheme="minorHAnsi" w:cs="Calibri"/>
          <w:b/>
          <w:color w:val="000000"/>
          <w:sz w:val="22"/>
          <w:szCs w:val="22"/>
          <w:u w:val="single"/>
        </w:rPr>
      </w:pPr>
      <w:r w:rsidRPr="00012157">
        <w:rPr>
          <w:rFonts w:asciiTheme="minorHAnsi" w:hAnsiTheme="minorHAnsi" w:cs="Arial"/>
          <w:b/>
          <w:sz w:val="22"/>
          <w:szCs w:val="22"/>
          <w:u w:val="single"/>
        </w:rPr>
        <w:t xml:space="preserve">10.2.C. </w:t>
      </w:r>
      <w:r w:rsidRPr="00012157">
        <w:rPr>
          <w:rFonts w:asciiTheme="minorHAnsi" w:eastAsia="Calibri" w:hAnsiTheme="minorHAnsi" w:cs="Calibri"/>
          <w:b/>
          <w:color w:val="000000"/>
          <w:sz w:val="22"/>
          <w:szCs w:val="22"/>
          <w:u w:val="single"/>
        </w:rPr>
        <w:t xml:space="preserve">Realizacja programów pomocy stypendialnej dla uczniów lub słuchaczy szczególnie uzdolnionych w zakresie przedmiotów przyrodniczych, informatycznych, języków obcych, matematyki lub przedsiębiorczości, ze szczególnym uwzględnieniem uczniów i słuchaczy o specjalnych potrzebach edukacyjnych (m.in. uczniowie z niepełnosprawnościami, uczniowie zagrożeni przedwczesnym kończeniem nauki). </w:t>
      </w:r>
    </w:p>
    <w:p w:rsidR="00A32AF4" w:rsidRPr="00012157" w:rsidRDefault="00A32AF4" w:rsidP="00A32AF4">
      <w:pPr>
        <w:autoSpaceDE w:val="0"/>
        <w:autoSpaceDN w:val="0"/>
        <w:adjustRightInd w:val="0"/>
        <w:spacing w:before="0" w:line="240" w:lineRule="auto"/>
        <w:jc w:val="both"/>
        <w:rPr>
          <w:rFonts w:asciiTheme="minorHAnsi" w:eastAsia="Calibri" w:hAnsiTheme="minorHAnsi" w:cs="Arial"/>
          <w:szCs w:val="22"/>
          <w:lang w:eastAsia="en-US"/>
        </w:rPr>
      </w:pPr>
    </w:p>
    <w:p w:rsidR="00A32AF4" w:rsidRPr="00012157" w:rsidRDefault="00793142" w:rsidP="00A32AF4">
      <w:pPr>
        <w:autoSpaceDE w:val="0"/>
        <w:autoSpaceDN w:val="0"/>
        <w:adjustRightInd w:val="0"/>
        <w:spacing w:before="0"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Zakres pomocy stypendialnej, zaplanowanej w projekcie musi być zgodny z następującymi warunkami: </w:t>
      </w:r>
    </w:p>
    <w:p w:rsidR="00A32AF4" w:rsidRPr="00012157" w:rsidRDefault="00793142" w:rsidP="00A32AF4">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a) pomoc stypendialna jest udzielana przez szkołę lub placówkę systemu oświaty, w której kształcą się uczniowie lub słuchacze albo przez organ prowadzący szkoły lub placówki systemu oświaty; </w:t>
      </w:r>
    </w:p>
    <w:p w:rsidR="00A32AF4" w:rsidRPr="00012157" w:rsidRDefault="00793142" w:rsidP="00A32AF4">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b) kryterium szczególnie uzdolnionych uczniów lub słuchaczy powinno obejmować co najmniej oceny klasyfikacyjne uzyskane przez uczniów lub słuchaczy z przynajmniej jednego spośród przedmiotów: </w:t>
      </w:r>
      <w:r w:rsidRPr="00012157">
        <w:rPr>
          <w:rFonts w:asciiTheme="minorHAnsi" w:eastAsia="Calibri" w:hAnsiTheme="minorHAnsi" w:cs="Arial"/>
          <w:color w:val="000000"/>
          <w:szCs w:val="22"/>
        </w:rPr>
        <w:lastRenderedPageBreak/>
        <w:t xml:space="preserve">przyrodniczych, informatycznych, języków obcych, matematyki lub przedsiębiorczości. Osiągnięcia w olimpiadach, konkursach lub turniejach mogą stanowić dodatkowe kryterium premiujące. Szczegółowe kryteria naboru, uwzględniające warunki określone w Wytycznych powinny zawierać regulaminy programów stypendialnych; </w:t>
      </w:r>
    </w:p>
    <w:p w:rsidR="00A32AF4" w:rsidRPr="00012157" w:rsidRDefault="00793142" w:rsidP="00A32AF4">
      <w:pPr>
        <w:autoSpaceDE w:val="0"/>
        <w:autoSpaceDN w:val="0"/>
        <w:adjustRightInd w:val="0"/>
        <w:spacing w:before="0"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c) wysokość pomocy stypendialnej nie może przekroczyć 1000 zł brutto na jednego ucznia lub słuchacza</w:t>
      </w:r>
      <w:r w:rsidR="00A32AF4" w:rsidRPr="00012157">
        <w:rPr>
          <w:rFonts w:asciiTheme="minorHAnsi" w:eastAsia="Calibri" w:hAnsiTheme="minorHAnsi" w:cs="Arial"/>
          <w:color w:val="000000"/>
          <w:szCs w:val="22"/>
        </w:rPr>
        <w:t xml:space="preserve">; </w:t>
      </w:r>
    </w:p>
    <w:p w:rsidR="00A32AF4" w:rsidRPr="00012157" w:rsidRDefault="00A32AF4" w:rsidP="00A32AF4">
      <w:pPr>
        <w:autoSpaceDE w:val="0"/>
        <w:autoSpaceDN w:val="0"/>
        <w:adjustRightInd w:val="0"/>
        <w:spacing w:before="0" w:line="240" w:lineRule="auto"/>
        <w:jc w:val="both"/>
        <w:rPr>
          <w:rFonts w:asciiTheme="minorHAnsi" w:eastAsia="Calibri" w:hAnsiTheme="minorHAnsi" w:cs="Arial"/>
          <w:color w:val="000000"/>
          <w:szCs w:val="22"/>
        </w:rPr>
      </w:pPr>
    </w:p>
    <w:p w:rsidR="00A32AF4" w:rsidRPr="00012157" w:rsidRDefault="00A32AF4" w:rsidP="00A32AF4">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d) minimalny okres na jaki jest przyznawana pomoc stypendialna wynosi 10 miesięcy i może być skrócony jedynie w przypadku naruszenia przez ucznia lub słuchacza regulaminu programu stypendialnego; </w:t>
      </w:r>
    </w:p>
    <w:p w:rsidR="00A32AF4" w:rsidRPr="00012157" w:rsidRDefault="00A32AF4" w:rsidP="00A32AF4">
      <w:pPr>
        <w:autoSpaceDE w:val="0"/>
        <w:autoSpaceDN w:val="0"/>
        <w:adjustRightInd w:val="0"/>
        <w:spacing w:before="0"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e) w trakcie otrzymywania pomocy stypendialnej uczeń lub słuchacz podlega opiece dydaktycznej nauczyciela, pedagoga szkolnego albo doradcy zawodowego zatrudnionego w szkole lub placówce systemu oświaty ucznia lub słuchacza. Celem opieki dydaktycznej jest pomoc w dalszym osiąganiu jak najlepszych rezultatów, wsparcie ucznia lub słuchacza w wykorzystaniu stypendium na cele edukacyjne i monitorowanie jego osiągnięć edukacyjnych. </w:t>
      </w:r>
    </w:p>
    <w:p w:rsidR="00A32AF4" w:rsidRPr="00012157" w:rsidRDefault="00A32AF4" w:rsidP="00A32AF4">
      <w:pPr>
        <w:pStyle w:val="Default"/>
        <w:jc w:val="both"/>
        <w:rPr>
          <w:rFonts w:asciiTheme="minorHAnsi" w:hAnsiTheme="minorHAnsi" w:cs="Arial"/>
          <w:b/>
          <w:sz w:val="22"/>
          <w:szCs w:val="22"/>
        </w:rPr>
      </w:pPr>
    </w:p>
    <w:p w:rsidR="00A32AF4" w:rsidRPr="00012157" w:rsidRDefault="00A32AF4" w:rsidP="00A32AF4">
      <w:pPr>
        <w:pStyle w:val="Default"/>
        <w:jc w:val="both"/>
        <w:rPr>
          <w:rFonts w:asciiTheme="minorHAnsi" w:eastAsia="Calibri" w:hAnsiTheme="minorHAnsi" w:cs="Calibri"/>
          <w:b/>
          <w:color w:val="000000"/>
          <w:sz w:val="22"/>
          <w:szCs w:val="22"/>
          <w:u w:val="single"/>
        </w:rPr>
      </w:pPr>
      <w:r w:rsidRPr="00012157">
        <w:rPr>
          <w:rFonts w:asciiTheme="minorHAnsi" w:hAnsiTheme="minorHAnsi" w:cs="Arial"/>
          <w:b/>
          <w:sz w:val="22"/>
          <w:szCs w:val="22"/>
          <w:u w:val="single"/>
        </w:rPr>
        <w:t xml:space="preserve">10.2.D. </w:t>
      </w:r>
      <w:r w:rsidRPr="00012157">
        <w:rPr>
          <w:rFonts w:asciiTheme="minorHAnsi" w:eastAsia="Calibri" w:hAnsiTheme="minorHAnsi" w:cs="Calibri"/>
          <w:b/>
          <w:color w:val="000000"/>
          <w:sz w:val="22"/>
          <w:szCs w:val="22"/>
          <w:u w:val="single"/>
        </w:rPr>
        <w:t xml:space="preserve">Wsparcie w zakresie indywidualizacji pracy z uczniem ze specjalnymi potrzebami edukacyjnymi, w tym wsparcie ucznia młodszego przy jego przechodzeniu na kolejny etap kształcenia, w szczególności poprzez: </w:t>
      </w:r>
    </w:p>
    <w:p w:rsidR="00A32AF4" w:rsidRPr="00012157" w:rsidRDefault="00A32AF4" w:rsidP="00A32AF4">
      <w:pPr>
        <w:autoSpaceDE w:val="0"/>
        <w:autoSpaceDN w:val="0"/>
        <w:adjustRightInd w:val="0"/>
        <w:spacing w:before="0" w:after="142" w:line="240" w:lineRule="auto"/>
        <w:jc w:val="both"/>
        <w:rPr>
          <w:rFonts w:asciiTheme="minorHAnsi" w:eastAsia="Calibri" w:hAnsiTheme="minorHAnsi" w:cs="Calibri"/>
          <w:color w:val="000000"/>
          <w:szCs w:val="22"/>
        </w:rPr>
      </w:pPr>
      <w:r w:rsidRPr="00012157">
        <w:rPr>
          <w:rFonts w:asciiTheme="minorHAnsi" w:eastAsia="Calibri" w:hAnsiTheme="minorHAnsi" w:cs="Calibri"/>
          <w:color w:val="000000"/>
          <w:szCs w:val="22"/>
        </w:rPr>
        <w:t xml:space="preserve">a) doposażenie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 ze szczególnym uwzględnieniem tych pomocy, sprzętu i narzędzi, które są zgodne z koncepcją uniwersalnego projektowania; </w:t>
      </w:r>
    </w:p>
    <w:p w:rsidR="00A32AF4" w:rsidRPr="00012157" w:rsidRDefault="00A32AF4" w:rsidP="00A32AF4">
      <w:pPr>
        <w:pStyle w:val="Default"/>
        <w:jc w:val="both"/>
        <w:rPr>
          <w:rFonts w:asciiTheme="minorHAnsi" w:eastAsia="Calibri" w:hAnsiTheme="minorHAnsi" w:cs="Calibri"/>
          <w:color w:val="000000"/>
          <w:sz w:val="22"/>
          <w:szCs w:val="22"/>
        </w:rPr>
      </w:pPr>
      <w:r w:rsidRPr="00012157">
        <w:rPr>
          <w:rFonts w:asciiTheme="minorHAnsi" w:eastAsia="Calibri" w:hAnsiTheme="minorHAnsi" w:cs="Calibri"/>
          <w:color w:val="000000"/>
          <w:sz w:val="22"/>
          <w:szCs w:val="22"/>
        </w:rPr>
        <w:t xml:space="preserve">b) wsparcie uczniów ze specjalnymi potrzebami edukacyjnymi, w tym uczniów młodszych w ramach zajęć uzupełniających ofertę szkoły lub placówki systemu oświaty. </w:t>
      </w:r>
    </w:p>
    <w:p w:rsidR="00A32AF4" w:rsidRPr="00012157" w:rsidRDefault="00A32AF4" w:rsidP="00A32AF4">
      <w:pPr>
        <w:autoSpaceDE w:val="0"/>
        <w:autoSpaceDN w:val="0"/>
        <w:adjustRightInd w:val="0"/>
        <w:spacing w:before="0" w:line="240" w:lineRule="auto"/>
        <w:jc w:val="both"/>
        <w:rPr>
          <w:rFonts w:asciiTheme="minorHAnsi" w:eastAsia="Calibri" w:hAnsiTheme="minorHAnsi" w:cs="Arial"/>
          <w:color w:val="000000"/>
          <w:szCs w:val="22"/>
        </w:rPr>
      </w:pPr>
    </w:p>
    <w:p w:rsidR="00A32AF4" w:rsidRPr="00012157" w:rsidRDefault="00793142" w:rsidP="00A32AF4">
      <w:pPr>
        <w:autoSpaceDE w:val="0"/>
        <w:autoSpaceDN w:val="0"/>
        <w:adjustRightInd w:val="0"/>
        <w:spacing w:before="0" w:line="240" w:lineRule="auto"/>
        <w:jc w:val="both"/>
        <w:rPr>
          <w:rFonts w:asciiTheme="minorHAnsi" w:eastAsia="Calibri" w:hAnsiTheme="minorHAnsi" w:cs="Arial"/>
          <w:b/>
          <w:color w:val="000000"/>
          <w:szCs w:val="22"/>
        </w:rPr>
      </w:pPr>
      <w:r w:rsidRPr="00012157">
        <w:rPr>
          <w:rFonts w:asciiTheme="minorHAnsi" w:eastAsia="Calibri" w:hAnsiTheme="minorHAnsi" w:cs="Arial"/>
          <w:b/>
          <w:color w:val="000000"/>
          <w:szCs w:val="22"/>
        </w:rPr>
        <w:t xml:space="preserve">Działania w zakresie indywidualizacji pracy z uczniem ze specjalnymi potrzebami edukacyjnymi, z wyłączeniem wsparcia udzielanego na rzecz ucznia młodszego lub ucznia z niepełnosprawnością, obejmą II etap edukacyjny (klasy IV-VI szkoły podstawowej) oraz III etap edukacyjny (gimnazjum). Wsparcie ucznia młodszego oraz ucznia z niepełnosprawnością może być realizowane na wszystkich etapach edukacyjnych. </w:t>
      </w:r>
    </w:p>
    <w:p w:rsidR="00A32AF4" w:rsidRPr="00012157" w:rsidRDefault="00A32AF4" w:rsidP="00A32AF4">
      <w:pPr>
        <w:autoSpaceDE w:val="0"/>
        <w:autoSpaceDN w:val="0"/>
        <w:adjustRightInd w:val="0"/>
        <w:spacing w:before="0" w:after="142" w:line="240" w:lineRule="auto"/>
        <w:jc w:val="both"/>
        <w:rPr>
          <w:rFonts w:asciiTheme="minorHAnsi" w:eastAsia="Calibri" w:hAnsiTheme="minorHAnsi" w:cs="Arial"/>
          <w:color w:val="000000"/>
          <w:szCs w:val="22"/>
        </w:rPr>
      </w:pPr>
    </w:p>
    <w:p w:rsidR="00A32AF4" w:rsidRPr="00012157" w:rsidRDefault="00793142" w:rsidP="00A32AF4">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Powyższe wsparcie jest możliwe jedynie na podstawie indywidualnie zdiagnozowanego zapotrzebowania szkół lub placówek systemu oświaty w tym zakresie. </w:t>
      </w:r>
    </w:p>
    <w:p w:rsidR="00A32AF4" w:rsidRPr="00012157" w:rsidRDefault="00793142" w:rsidP="00A32AF4">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b/>
          <w:color w:val="000000"/>
          <w:szCs w:val="22"/>
          <w:u w:val="single"/>
        </w:rPr>
        <w:t>Diagnoza powinna być przygotowana i przeprowadzona przez szkołę lub placówkę systemu oświaty lub inny podmiot prowadzący działalność o charakterze edukacyjnym lub badawczym oraz zatwierdzona przez organ prowadzący.</w:t>
      </w:r>
      <w:r w:rsidRPr="00012157">
        <w:rPr>
          <w:rFonts w:asciiTheme="minorHAnsi" w:eastAsia="Calibri" w:hAnsiTheme="minorHAnsi" w:cs="Arial"/>
          <w:color w:val="000000"/>
          <w:szCs w:val="22"/>
        </w:rPr>
        <w:t xml:space="preserve"> Podmiot przeprowadzający diagnozę ma możliwość skorzystania ze wsparcia instytucji systemu wspomagania pracy szkół, tj. placówki doskonalenia nauczycieli, poradni psychologiczno-pedagogicznej, biblioteki pedagogicznej. </w:t>
      </w:r>
    </w:p>
    <w:p w:rsidR="00A32AF4" w:rsidRPr="00012157" w:rsidRDefault="00793142" w:rsidP="00A32AF4">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Ponadto doposażenie bazy dydaktycznej szkół i placówek systemu oświaty może obe</w:t>
      </w:r>
      <w:r w:rsidRPr="00012157">
        <w:rPr>
          <w:rStyle w:val="Odwoaniedokomentarza"/>
          <w:rFonts w:asciiTheme="minorHAnsi" w:hAnsiTheme="minorHAnsi"/>
          <w:sz w:val="22"/>
          <w:szCs w:val="22"/>
        </w:rPr>
        <w:t>j</w:t>
      </w:r>
      <w:r w:rsidR="00A32AF4" w:rsidRPr="00012157">
        <w:rPr>
          <w:rFonts w:asciiTheme="minorHAnsi" w:eastAsia="Calibri" w:hAnsiTheme="minorHAnsi" w:cs="Arial"/>
          <w:color w:val="000000"/>
          <w:szCs w:val="22"/>
        </w:rPr>
        <w:t xml:space="preserve">mować jedynie zakup:  </w:t>
      </w:r>
    </w:p>
    <w:p w:rsidR="00A32AF4" w:rsidRPr="00012157" w:rsidRDefault="00A32AF4" w:rsidP="00A32AF4">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a) specjalistycznego oprogramowania; </w:t>
      </w:r>
    </w:p>
    <w:p w:rsidR="00A32AF4" w:rsidRPr="00012157" w:rsidRDefault="00A32AF4" w:rsidP="00A32AF4">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b) materiałów do diagnozy, wspomagania rozwoju i korygowania deficytów takich jak: wady wymowy, dysleksja, wady postawy, zaburzenia koordynacji wzrokowo-ruchowej; </w:t>
      </w:r>
    </w:p>
    <w:p w:rsidR="00A32AF4" w:rsidRPr="00012157" w:rsidRDefault="00A32AF4" w:rsidP="00A32AF4">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c) materiałów do diagnozy i terapii specyficznych trudności w uczeniu się, również takich, które wynikają z potrzeb ucznia młodszego; </w:t>
      </w:r>
    </w:p>
    <w:p w:rsidR="00A32AF4" w:rsidRPr="00012157" w:rsidRDefault="00A32AF4" w:rsidP="00A32AF4">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d) sprzętu specjalistycznego, wspierającego funkcjonowanie uczniów z niepełnosprawnością w szkole lub placówce; </w:t>
      </w:r>
    </w:p>
    <w:p w:rsidR="00A32AF4" w:rsidRPr="00012157" w:rsidRDefault="00A32AF4" w:rsidP="00A32AF4">
      <w:pPr>
        <w:autoSpaceDE w:val="0"/>
        <w:autoSpaceDN w:val="0"/>
        <w:adjustRightInd w:val="0"/>
        <w:spacing w:before="0" w:line="240" w:lineRule="auto"/>
        <w:ind w:left="567"/>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e) podręczników szkolnych i materiałów dydaktycznych dostosowanych do potrzeb uczniów z niepełnosprawnością. </w:t>
      </w:r>
    </w:p>
    <w:p w:rsidR="00A32AF4" w:rsidRPr="00012157" w:rsidRDefault="00A32AF4" w:rsidP="00A32AF4">
      <w:pPr>
        <w:autoSpaceDE w:val="0"/>
        <w:autoSpaceDN w:val="0"/>
        <w:adjustRightInd w:val="0"/>
        <w:spacing w:before="0" w:line="240" w:lineRule="auto"/>
        <w:jc w:val="both"/>
        <w:rPr>
          <w:rFonts w:asciiTheme="minorHAnsi" w:eastAsia="Calibri" w:hAnsiTheme="minorHAnsi" w:cs="Arial"/>
          <w:color w:val="000000"/>
          <w:szCs w:val="22"/>
        </w:rPr>
      </w:pPr>
    </w:p>
    <w:p w:rsidR="00A32AF4" w:rsidRPr="00012157" w:rsidRDefault="00793142" w:rsidP="00A32AF4">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Beneficjent ma obowiązek zapewnić, że zakupione pomoce, sprzęt specjalistyczny lub podręczniki, będą wykorzystywane w ramach działań prowadzonych przez szkoły lub placówki systemu oświaty, odpowiednio do: </w:t>
      </w:r>
    </w:p>
    <w:p w:rsidR="00A32AF4" w:rsidRPr="00012157" w:rsidRDefault="00793142" w:rsidP="00A32AF4">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a) organizowania i udzielania przez szkoły i placówki systemu oświaty pomocy psychologiczno-pedagogicznej w trakcie bieżącej pracy z uczniem oraz w formach wymienionych w rozporządzeniu Ministra Edukacji Narodowej z dnia 30 kwietnia 2013 r. w sprawie zasad udzielania i organizacji pomocy psychologiczno – pedagogicznej w publicznych przedszkolach, szkołach i placówkach; </w:t>
      </w:r>
    </w:p>
    <w:p w:rsidR="00A32AF4" w:rsidRPr="00012157" w:rsidRDefault="00793142" w:rsidP="00A32AF4">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b) opracowania i realizacji w trakcie bieżącej pracy z uczniem indywidualnych programów edukacyjno-terapeutycznych dla uczniów posiadających orzeczenie o potrzebie kształcenia specjalnego zgodnie z przepisami odpowiednio rozporządzenia Ministra Edukacji Narodowej z dnia 17 listopada 2010 r. w sprawie warunków organizowania kształcenia, wychowania i opieki dla dzieci i młodzieży niepełnosprawnych oraz niedostosowanych społecznie w przedszkolach, szkołach i oddziałach ogólnodostępnych lub integracyjnych (Dz. U. z 2014 r. poz. 414) lub rozporządzenia Ministra Edukacji Narodowej z dnia 17 listopada 2010 r. w sprawie warunków organizowania kształcenia, wychowania i opieki dla dzieci i młodzieży niepełnosprawnych oraz niedostosowanych społecznie w specjalnych przedszkolach, szkołach i oddziałach oraz w ośrodkach (Dz. U. z 2014 r. poz. 392); </w:t>
      </w:r>
    </w:p>
    <w:p w:rsidR="00A32AF4" w:rsidRPr="00012157" w:rsidRDefault="00793142" w:rsidP="00A32AF4">
      <w:pPr>
        <w:autoSpaceDE w:val="0"/>
        <w:autoSpaceDN w:val="0"/>
        <w:adjustRightInd w:val="0"/>
        <w:spacing w:before="0"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c) opracowania i realizacji w trakcie bieżącej pracy z uczniem indywidualnych programów zajęć rewalidacyjno-wychowawczych dla dzieci i młodzieży posiadających orzeczenie o potrzebie zajęć rewalidacyjno-wychowawczych zgodnie z przepisami rozporządzenia Ministra Edukacji Narodowej z dnia 23 kwietnia 2013 r. w sprawie warunków i sposobu organizowania zajęć rewalidacyjno-wychowawczych dla dzieci i młodzieży z upośledzeniem umysłowym w stopniu głębokim (Dz. U. poz. 529). </w:t>
      </w:r>
    </w:p>
    <w:p w:rsidR="00A32AF4" w:rsidRPr="00012157" w:rsidRDefault="00A32AF4" w:rsidP="00A32AF4">
      <w:pPr>
        <w:pStyle w:val="Default"/>
        <w:jc w:val="both"/>
        <w:rPr>
          <w:rFonts w:asciiTheme="minorHAnsi" w:eastAsia="Calibri" w:hAnsiTheme="minorHAnsi" w:cs="Calibri"/>
          <w:color w:val="000000"/>
          <w:sz w:val="22"/>
          <w:szCs w:val="22"/>
        </w:rPr>
      </w:pPr>
    </w:p>
    <w:p w:rsidR="00A32AF4" w:rsidRPr="00012157" w:rsidRDefault="001E0452" w:rsidP="00A32AF4">
      <w:pPr>
        <w:pStyle w:val="Default"/>
        <w:jc w:val="both"/>
        <w:rPr>
          <w:rFonts w:asciiTheme="minorHAnsi" w:eastAsia="Calibri" w:hAnsiTheme="minorHAnsi" w:cs="Arial"/>
          <w:color w:val="000000"/>
          <w:sz w:val="22"/>
          <w:szCs w:val="22"/>
        </w:rPr>
      </w:pPr>
      <w:r w:rsidRPr="00012157">
        <w:rPr>
          <w:rFonts w:asciiTheme="minorHAnsi" w:eastAsia="Calibri" w:hAnsiTheme="minorHAnsi" w:cs="Calibri"/>
          <w:color w:val="000000"/>
          <w:sz w:val="22"/>
          <w:szCs w:val="22"/>
        </w:rPr>
        <w:t xml:space="preserve">Wsparcie uczniów ze specjalnymi potrzebami edukacyjnymi, w tym uczniów młodszych w ramach zajęć uzupełniających ofertę szkoły lub placówki systemu oświaty powinno uwzględniać współpracę z rodzicami i musi spełniać </w:t>
      </w:r>
      <w:r w:rsidRPr="00012157">
        <w:rPr>
          <w:rFonts w:asciiTheme="minorHAnsi" w:eastAsia="Calibri" w:hAnsiTheme="minorHAnsi" w:cs="Arial"/>
          <w:color w:val="000000"/>
          <w:sz w:val="22"/>
          <w:szCs w:val="22"/>
        </w:rPr>
        <w:t xml:space="preserve">następujące warunki: </w:t>
      </w:r>
    </w:p>
    <w:p w:rsidR="00A32AF4" w:rsidRPr="00012157" w:rsidRDefault="00793142" w:rsidP="00A32AF4">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a) środki mogą zostać wykorzystane na realizację w szczególności: </w:t>
      </w:r>
    </w:p>
    <w:p w:rsidR="00A32AF4" w:rsidRPr="00012157" w:rsidRDefault="00793142" w:rsidP="00A32AF4">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i) zajęć specjalistycznych, prowadzonych w celu stymulowania rozwoju poznawczego i zmniejszania trudności w opanowaniu wiadomości i umiejętności szkolnych przez uczniów ze specjalnymi potrzebami edukacyjnymi, w tym uczniów młodszych w ramach: zajęć </w:t>
      </w:r>
      <w:proofErr w:type="spellStart"/>
      <w:r w:rsidRPr="00012157">
        <w:rPr>
          <w:rFonts w:asciiTheme="minorHAnsi" w:eastAsia="Calibri" w:hAnsiTheme="minorHAnsi" w:cs="Arial"/>
          <w:color w:val="000000"/>
          <w:szCs w:val="22"/>
        </w:rPr>
        <w:t>korekcyjno–kompensacyjnych</w:t>
      </w:r>
      <w:proofErr w:type="spellEnd"/>
      <w:r w:rsidRPr="00012157">
        <w:rPr>
          <w:rFonts w:asciiTheme="minorHAnsi" w:eastAsia="Calibri" w:hAnsiTheme="minorHAnsi" w:cs="Arial"/>
          <w:color w:val="000000"/>
          <w:szCs w:val="22"/>
        </w:rPr>
        <w:t xml:space="preserve">, logopedycznych, socjoterapeutycznych i </w:t>
      </w:r>
      <w:proofErr w:type="spellStart"/>
      <w:r w:rsidRPr="00012157">
        <w:rPr>
          <w:rFonts w:asciiTheme="minorHAnsi" w:eastAsia="Calibri" w:hAnsiTheme="minorHAnsi" w:cs="Arial"/>
          <w:color w:val="000000"/>
          <w:szCs w:val="22"/>
        </w:rPr>
        <w:t>psychoedukacyjnych</w:t>
      </w:r>
      <w:proofErr w:type="spellEnd"/>
      <w:r w:rsidRPr="00012157">
        <w:rPr>
          <w:rFonts w:asciiTheme="minorHAnsi" w:eastAsia="Calibri" w:hAnsiTheme="minorHAnsi" w:cs="Arial"/>
          <w:color w:val="000000"/>
          <w:szCs w:val="22"/>
        </w:rPr>
        <w:t xml:space="preserve"> oraz innych zajęć o charakterze terapeutycznym; </w:t>
      </w:r>
    </w:p>
    <w:p w:rsidR="00A32AF4" w:rsidRPr="00012157" w:rsidRDefault="00793142" w:rsidP="00A32AF4">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ii) zajęć dydaktyczno – wyrównawczych, organizowanych dla uczniów ze specjalnymi potrzebami edukacyjnymi, w tym uczniów młodszych, mających trudności w spełnianiu wymagań edukacyjnych wynikających z podstawy programowej kształcenia ogólnego dla danego etapu edukacyjnego; </w:t>
      </w:r>
    </w:p>
    <w:p w:rsidR="00A32AF4" w:rsidRPr="00012157" w:rsidRDefault="00793142" w:rsidP="00A32AF4">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iii) warsztatów; </w:t>
      </w:r>
    </w:p>
    <w:p w:rsidR="00A32AF4" w:rsidRPr="00012157" w:rsidRDefault="00793142" w:rsidP="00A32AF4">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iv) porad i konsultacji; </w:t>
      </w:r>
    </w:p>
    <w:p w:rsidR="00A32AF4" w:rsidRPr="00012157" w:rsidRDefault="00793142" w:rsidP="00A32AF4">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v) zajęć rewalidacyjno-wychowawczych, o których mowa w rozporządzeniu Ministra Edukacji Narodowej z dnia 23 kwietnia 2013 r. w sprawie warunków i sposobu organizowania zajęć rewalidacyjno-wychowawczych dla dzieci i młodzieży z upośledzeniem umysłowym w stopniu głębokim; </w:t>
      </w:r>
    </w:p>
    <w:p w:rsidR="00A32AF4" w:rsidRPr="00012157" w:rsidRDefault="00793142" w:rsidP="00A32AF4">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b) do realizacji organizowania i udzielania przez szkoły i placówki systemu oświaty pomocy psychologiczno-pedagogicznej w trakcie bieżącej pracy z uczniem oraz w formach wymienionych w rozporządzeniu Ministra Edukacji Narodowej z dnia 30 kwietnia 2013 r. w sprawie zasad udzielania i organizacji pomocy psychologiczno – pedagogicznej w publicznych przedszkolach, szkołach i placówkach rekomenduje się wykorzystanie narzędzi, metod lub form pracy wypracowanych w ramach projektów, w tym pozytywnie zwalidowanych produktów projektów innowacyjnych, zrealizowanych w latach 2007-2013 w ramach PO KL. Ponadto realizacja powyższych form wsparcia musi wynikać z diagnozy indywidualnych potrzeb i możliwości </w:t>
      </w:r>
      <w:r w:rsidRPr="00012157">
        <w:rPr>
          <w:rFonts w:asciiTheme="minorHAnsi" w:eastAsia="Calibri" w:hAnsiTheme="minorHAnsi" w:cs="Arial"/>
          <w:color w:val="000000"/>
          <w:szCs w:val="22"/>
        </w:rPr>
        <w:lastRenderedPageBreak/>
        <w:t xml:space="preserve">uczniów i stanowić uzupełnienie działań prowadzonych przed rozpoczęciem realizacji projektu przez szkoły lub placówki systemu oświaty. Skala działań prowadzonych przed rozpoczęciem realizacji projektu przez szkoły lub placówki systemu oświaty (nakłady środków na ich realizację) nie może ulec zmniejszeniu w stosunku do skali działań (nakładów) prowadzonych przez szkoły lub placówki systemu oświaty w okresie 12 miesięcy poprzedzających rozpoczęcie realizacji projektu (średniomiesięcznie). </w:t>
      </w:r>
    </w:p>
    <w:p w:rsidR="00A32AF4" w:rsidRPr="00012157" w:rsidRDefault="001E0452" w:rsidP="00A32AF4">
      <w:pPr>
        <w:pStyle w:val="Default"/>
        <w:jc w:val="both"/>
        <w:rPr>
          <w:rFonts w:asciiTheme="minorHAnsi" w:eastAsia="Calibri" w:hAnsiTheme="minorHAnsi" w:cs="Calibri"/>
          <w:b/>
          <w:color w:val="000000"/>
          <w:sz w:val="22"/>
          <w:szCs w:val="22"/>
          <w:u w:val="single"/>
        </w:rPr>
      </w:pPr>
      <w:r w:rsidRPr="00012157">
        <w:rPr>
          <w:rFonts w:asciiTheme="minorHAnsi" w:hAnsiTheme="minorHAnsi" w:cs="Arial"/>
          <w:b/>
          <w:sz w:val="22"/>
          <w:szCs w:val="22"/>
          <w:u w:val="single"/>
        </w:rPr>
        <w:t xml:space="preserve">10.2.E. </w:t>
      </w:r>
      <w:r w:rsidRPr="00012157">
        <w:rPr>
          <w:rFonts w:asciiTheme="minorHAnsi" w:eastAsia="Calibri" w:hAnsiTheme="minorHAnsi" w:cs="Calibri"/>
          <w:b/>
          <w:color w:val="000000"/>
          <w:sz w:val="22"/>
          <w:szCs w:val="22"/>
          <w:u w:val="single"/>
        </w:rPr>
        <w:t xml:space="preserve">Doradztwo i opieka psychologiczno-pedagogiczna, dla uczniów, ze szczególnym uwzględnieniem problematyki ucznia o specjalnych potrzebach edukacyjnych (m.in. uczniowie z niepełnosprawnościami, uczniowie uzdolnieni, zagrożeni przedwczesnym kończeniem nauki). </w:t>
      </w:r>
    </w:p>
    <w:p w:rsidR="00A32AF4" w:rsidRPr="00012157" w:rsidRDefault="00A32AF4" w:rsidP="00A32AF4">
      <w:pPr>
        <w:autoSpaceDE w:val="0"/>
        <w:autoSpaceDN w:val="0"/>
        <w:adjustRightInd w:val="0"/>
        <w:spacing w:before="0" w:line="240" w:lineRule="auto"/>
        <w:jc w:val="both"/>
        <w:rPr>
          <w:rFonts w:asciiTheme="minorHAnsi" w:eastAsia="Calibri" w:hAnsiTheme="minorHAnsi" w:cs="TimesNewRomanPS-BoldMT"/>
          <w:b/>
          <w:bCs/>
          <w:szCs w:val="22"/>
        </w:rPr>
      </w:pPr>
    </w:p>
    <w:p w:rsidR="00A32AF4" w:rsidRPr="00012157" w:rsidRDefault="00793142" w:rsidP="00A32AF4">
      <w:pPr>
        <w:autoSpaceDE w:val="0"/>
        <w:autoSpaceDN w:val="0"/>
        <w:adjustRightInd w:val="0"/>
        <w:spacing w:before="0" w:line="240" w:lineRule="auto"/>
        <w:jc w:val="both"/>
        <w:rPr>
          <w:rFonts w:asciiTheme="minorHAnsi" w:eastAsia="Calibri" w:hAnsiTheme="minorHAnsi" w:cs="Helvetica-Bold"/>
          <w:bCs/>
          <w:szCs w:val="22"/>
        </w:rPr>
      </w:pPr>
      <w:r w:rsidRPr="00012157">
        <w:rPr>
          <w:rFonts w:asciiTheme="minorHAnsi" w:eastAsia="Calibri" w:hAnsiTheme="minorHAnsi" w:cs="TimesNewRomanPS-BoldMT"/>
          <w:bCs/>
          <w:szCs w:val="22"/>
        </w:rPr>
        <w:t xml:space="preserve">Pomoc  psychologiczno-pedagogiczna powinna być realizowana zgodnie z </w:t>
      </w:r>
      <w:proofErr w:type="spellStart"/>
      <w:r w:rsidRPr="00012157">
        <w:rPr>
          <w:rFonts w:asciiTheme="minorHAnsi" w:eastAsia="Calibri" w:hAnsiTheme="minorHAnsi" w:cs="TimesNewRomanPS-BoldMT"/>
          <w:bCs/>
          <w:szCs w:val="22"/>
        </w:rPr>
        <w:t>Rozporzadzeniem</w:t>
      </w:r>
      <w:proofErr w:type="spellEnd"/>
      <w:r w:rsidRPr="00012157">
        <w:rPr>
          <w:rFonts w:asciiTheme="minorHAnsi" w:eastAsia="Calibri" w:hAnsiTheme="minorHAnsi" w:cs="TimesNewRomanPS-BoldMT"/>
          <w:bCs/>
          <w:szCs w:val="22"/>
        </w:rPr>
        <w:t xml:space="preserve"> Ministra Edukacji Narodowej </w:t>
      </w:r>
      <w:r w:rsidR="00A32AF4" w:rsidRPr="00012157">
        <w:rPr>
          <w:rFonts w:asciiTheme="minorHAnsi" w:eastAsia="Calibri" w:hAnsiTheme="minorHAnsi" w:cs="TimesNewRomanPSMT"/>
          <w:szCs w:val="22"/>
        </w:rPr>
        <w:t xml:space="preserve">z dnia 30 kwietnia 2013 r. </w:t>
      </w:r>
      <w:r w:rsidRPr="00012157">
        <w:rPr>
          <w:rFonts w:asciiTheme="minorHAnsi" w:eastAsia="Calibri" w:hAnsiTheme="minorHAnsi" w:cs="TimesNewRomanPS-BoldMT"/>
          <w:bCs/>
          <w:szCs w:val="22"/>
        </w:rPr>
        <w:t xml:space="preserve">w sprawie zasad udzielania i organizacji pomocy psychologiczno-pedagogicznej w publicznych przedszkolach, szkołach i placówkach i uwzględniać etap </w:t>
      </w:r>
      <w:r w:rsidRPr="00012157">
        <w:rPr>
          <w:rFonts w:asciiTheme="minorHAnsi" w:eastAsia="Calibri" w:hAnsiTheme="minorHAnsi" w:cs="Helvetica"/>
          <w:szCs w:val="22"/>
        </w:rPr>
        <w:t xml:space="preserve"> </w:t>
      </w:r>
      <w:r w:rsidRPr="00012157">
        <w:rPr>
          <w:rFonts w:asciiTheme="minorHAnsi" w:eastAsia="Calibri" w:hAnsiTheme="minorHAnsi" w:cs="Helvetica-Bold"/>
          <w:bCs/>
          <w:szCs w:val="22"/>
        </w:rPr>
        <w:t xml:space="preserve">rozpoznawania </w:t>
      </w:r>
      <w:proofErr w:type="spellStart"/>
      <w:r w:rsidRPr="00012157">
        <w:rPr>
          <w:rFonts w:asciiTheme="minorHAnsi" w:eastAsia="Calibri" w:hAnsiTheme="minorHAnsi" w:cs="Helvetica-Bold"/>
          <w:bCs/>
          <w:szCs w:val="22"/>
        </w:rPr>
        <w:t>mo</w:t>
      </w:r>
      <w:r w:rsidRPr="00012157">
        <w:rPr>
          <w:rFonts w:asciiTheme="minorHAnsi" w:eastAsia="Calibri" w:hAnsiTheme="minorHAnsi" w:cs="TTE1AAA328t00"/>
          <w:szCs w:val="22"/>
        </w:rPr>
        <w:t>ż</w:t>
      </w:r>
      <w:r w:rsidRPr="00012157">
        <w:rPr>
          <w:rFonts w:asciiTheme="minorHAnsi" w:eastAsia="Calibri" w:hAnsiTheme="minorHAnsi" w:cs="Helvetica-Bold"/>
          <w:bCs/>
          <w:szCs w:val="22"/>
        </w:rPr>
        <w:t>liwo</w:t>
      </w:r>
      <w:r w:rsidRPr="00012157">
        <w:rPr>
          <w:rFonts w:asciiTheme="minorHAnsi" w:eastAsia="Calibri" w:hAnsiTheme="minorHAnsi" w:cs="TTE1AAA328t00"/>
          <w:szCs w:val="22"/>
        </w:rPr>
        <w:t>s</w:t>
      </w:r>
      <w:r w:rsidRPr="00012157">
        <w:rPr>
          <w:rFonts w:asciiTheme="minorHAnsi" w:eastAsia="Calibri" w:hAnsiTheme="minorHAnsi" w:cs="Helvetica-Bold"/>
          <w:bCs/>
          <w:szCs w:val="22"/>
        </w:rPr>
        <w:t>ci</w:t>
      </w:r>
      <w:proofErr w:type="spellEnd"/>
      <w:r w:rsidRPr="00012157">
        <w:rPr>
          <w:rFonts w:asciiTheme="minorHAnsi" w:eastAsia="Calibri" w:hAnsiTheme="minorHAnsi" w:cs="Helvetica-Bold"/>
          <w:bCs/>
          <w:szCs w:val="22"/>
        </w:rPr>
        <w:t xml:space="preserve"> psychofizycznych uczniów oraz </w:t>
      </w:r>
      <w:r w:rsidRPr="00012157">
        <w:rPr>
          <w:rFonts w:asciiTheme="minorHAnsi" w:eastAsia="Calibri" w:hAnsiTheme="minorHAnsi" w:cs="Helvetica"/>
          <w:szCs w:val="22"/>
        </w:rPr>
        <w:t xml:space="preserve"> </w:t>
      </w:r>
      <w:r w:rsidRPr="00012157">
        <w:rPr>
          <w:rFonts w:asciiTheme="minorHAnsi" w:eastAsia="Calibri" w:hAnsiTheme="minorHAnsi" w:cs="Helvetica-Bold"/>
          <w:bCs/>
          <w:szCs w:val="22"/>
        </w:rPr>
        <w:t>rozpoznawania i zaspokajania indywidualnych potrzeb rozwojowych i edukacyjnych uczniów.</w:t>
      </w:r>
    </w:p>
    <w:p w:rsidR="00A32AF4" w:rsidRPr="00012157" w:rsidRDefault="00A32AF4" w:rsidP="00A32AF4">
      <w:pPr>
        <w:autoSpaceDE w:val="0"/>
        <w:autoSpaceDN w:val="0"/>
        <w:adjustRightInd w:val="0"/>
        <w:spacing w:before="0" w:line="240" w:lineRule="auto"/>
        <w:jc w:val="both"/>
        <w:rPr>
          <w:rFonts w:asciiTheme="minorHAnsi" w:eastAsia="Calibri" w:hAnsiTheme="minorHAnsi" w:cs="Calibri"/>
          <w:b/>
          <w:color w:val="000000"/>
          <w:szCs w:val="22"/>
        </w:rPr>
      </w:pPr>
    </w:p>
    <w:p w:rsidR="00A32AF4" w:rsidRPr="00012157" w:rsidRDefault="00A32AF4" w:rsidP="00A32AF4">
      <w:pPr>
        <w:pStyle w:val="Default"/>
        <w:jc w:val="both"/>
        <w:rPr>
          <w:rFonts w:asciiTheme="minorHAnsi" w:eastAsia="Calibri" w:hAnsiTheme="minorHAnsi" w:cs="Calibri"/>
          <w:b/>
          <w:color w:val="000000"/>
          <w:sz w:val="22"/>
          <w:szCs w:val="22"/>
          <w:u w:val="single"/>
        </w:rPr>
      </w:pPr>
      <w:r w:rsidRPr="00012157">
        <w:rPr>
          <w:rFonts w:asciiTheme="minorHAnsi" w:eastAsia="Calibri" w:hAnsiTheme="minorHAnsi" w:cs="Calibri"/>
          <w:b/>
          <w:color w:val="000000"/>
          <w:sz w:val="22"/>
          <w:szCs w:val="22"/>
          <w:u w:val="single"/>
        </w:rPr>
        <w:t xml:space="preserve"> </w:t>
      </w:r>
      <w:r w:rsidRPr="00012157">
        <w:rPr>
          <w:rFonts w:asciiTheme="minorHAnsi" w:hAnsiTheme="minorHAnsi" w:cs="Arial"/>
          <w:b/>
          <w:sz w:val="22"/>
          <w:szCs w:val="22"/>
          <w:u w:val="single"/>
        </w:rPr>
        <w:t xml:space="preserve">10.2.F. </w:t>
      </w:r>
      <w:r w:rsidRPr="00012157">
        <w:rPr>
          <w:rFonts w:asciiTheme="minorHAnsi" w:eastAsia="Calibri" w:hAnsiTheme="minorHAnsi" w:cs="Calibri"/>
          <w:b/>
          <w:color w:val="000000"/>
          <w:sz w:val="22"/>
          <w:szCs w:val="22"/>
          <w:u w:val="single"/>
        </w:rPr>
        <w:t xml:space="preserve">Rozszerzanie oferty szkół o zagadnienia związane z poradnictwem i doradztwem edukacyjno-zawodowym. </w:t>
      </w:r>
    </w:p>
    <w:p w:rsidR="00A32AF4" w:rsidRPr="00012157" w:rsidRDefault="00793142" w:rsidP="00A32AF4">
      <w:pPr>
        <w:spacing w:before="0" w:line="240" w:lineRule="auto"/>
        <w:rPr>
          <w:rFonts w:asciiTheme="minorHAnsi" w:hAnsiTheme="minorHAnsi"/>
          <w:szCs w:val="22"/>
        </w:rPr>
      </w:pPr>
      <w:r w:rsidRPr="00012157">
        <w:rPr>
          <w:rFonts w:asciiTheme="minorHAnsi" w:hAnsiTheme="minorHAnsi"/>
          <w:szCs w:val="22"/>
        </w:rPr>
        <w:t>Powyższe wsparcie obejmuje m.in.:</w:t>
      </w:r>
    </w:p>
    <w:p w:rsidR="00A32AF4" w:rsidRPr="00012157" w:rsidRDefault="00793142" w:rsidP="00A32AF4">
      <w:pPr>
        <w:spacing w:before="0" w:line="240" w:lineRule="auto"/>
        <w:rPr>
          <w:rFonts w:asciiTheme="minorHAnsi" w:hAnsiTheme="minorHAnsi"/>
          <w:szCs w:val="22"/>
        </w:rPr>
      </w:pPr>
      <w:r w:rsidRPr="00012157">
        <w:rPr>
          <w:rFonts w:asciiTheme="minorHAnsi" w:hAnsiTheme="minorHAnsi"/>
          <w:szCs w:val="22"/>
        </w:rPr>
        <w:t>- systematyczne diagnozowanie zapotrzebowania uczniów na informacje edukacyjne i zawodowe oraz pomoc w planowaniu kształcenia i kariery zawodowej,</w:t>
      </w:r>
    </w:p>
    <w:p w:rsidR="00A32AF4" w:rsidRPr="00012157" w:rsidRDefault="00793142" w:rsidP="00A32AF4">
      <w:pPr>
        <w:spacing w:before="0" w:line="240" w:lineRule="auto"/>
        <w:rPr>
          <w:rFonts w:asciiTheme="minorHAnsi" w:hAnsiTheme="minorHAnsi"/>
          <w:szCs w:val="22"/>
        </w:rPr>
      </w:pPr>
      <w:r w:rsidRPr="00012157">
        <w:rPr>
          <w:rFonts w:asciiTheme="minorHAnsi" w:hAnsiTheme="minorHAnsi"/>
          <w:szCs w:val="22"/>
        </w:rPr>
        <w:t>- gromadzenie, aktualizacja i udostępnianie informacji edukacyjnych i zawodowych właściwych dla danego poziomu kształcenia,</w:t>
      </w:r>
    </w:p>
    <w:p w:rsidR="00A32AF4" w:rsidRPr="00012157" w:rsidRDefault="00793142" w:rsidP="00A32AF4">
      <w:pPr>
        <w:spacing w:before="0" w:line="240" w:lineRule="auto"/>
        <w:rPr>
          <w:rFonts w:asciiTheme="minorHAnsi" w:hAnsiTheme="minorHAnsi"/>
          <w:szCs w:val="22"/>
        </w:rPr>
      </w:pPr>
      <w:r w:rsidRPr="00012157">
        <w:rPr>
          <w:rFonts w:asciiTheme="minorHAnsi" w:hAnsiTheme="minorHAnsi"/>
          <w:szCs w:val="22"/>
        </w:rPr>
        <w:t>- udzielanie indywidualnych konsultacji uczniom i rodzicom,</w:t>
      </w:r>
    </w:p>
    <w:p w:rsidR="00A32AF4" w:rsidRPr="00012157" w:rsidRDefault="00793142" w:rsidP="00A32AF4">
      <w:pPr>
        <w:spacing w:before="0" w:line="240" w:lineRule="auto"/>
        <w:rPr>
          <w:rFonts w:asciiTheme="minorHAnsi" w:hAnsiTheme="minorHAnsi"/>
          <w:szCs w:val="22"/>
        </w:rPr>
      </w:pPr>
      <w:r w:rsidRPr="00012157">
        <w:rPr>
          <w:rFonts w:asciiTheme="minorHAnsi" w:hAnsiTheme="minorHAnsi"/>
          <w:szCs w:val="22"/>
        </w:rPr>
        <w:t>- prowadzenie zajęć przygotowujących uczniów do świadomego planowania kariery i podjęcia roli zawodowej,</w:t>
      </w:r>
    </w:p>
    <w:p w:rsidR="00A32AF4" w:rsidRPr="00012157" w:rsidRDefault="00A32AF4" w:rsidP="00A32AF4">
      <w:pPr>
        <w:pStyle w:val="Default"/>
        <w:jc w:val="both"/>
        <w:rPr>
          <w:rFonts w:asciiTheme="minorHAnsi" w:eastAsia="Calibri" w:hAnsiTheme="minorHAnsi" w:cs="Calibri"/>
          <w:b/>
          <w:color w:val="000000"/>
          <w:sz w:val="22"/>
          <w:szCs w:val="22"/>
        </w:rPr>
      </w:pPr>
    </w:p>
    <w:p w:rsidR="00A32AF4" w:rsidRPr="00012157" w:rsidRDefault="00A32AF4" w:rsidP="00A32AF4">
      <w:pPr>
        <w:pStyle w:val="Default"/>
        <w:jc w:val="both"/>
        <w:rPr>
          <w:rFonts w:asciiTheme="minorHAnsi" w:eastAsia="Calibri" w:hAnsiTheme="minorHAnsi" w:cs="Calibri"/>
          <w:b/>
          <w:color w:val="000000"/>
          <w:sz w:val="22"/>
          <w:szCs w:val="22"/>
          <w:u w:val="single"/>
        </w:rPr>
      </w:pPr>
      <w:r w:rsidRPr="00012157">
        <w:rPr>
          <w:rFonts w:asciiTheme="minorHAnsi" w:hAnsiTheme="minorHAnsi" w:cs="Arial"/>
          <w:b/>
          <w:sz w:val="22"/>
          <w:szCs w:val="22"/>
          <w:u w:val="single"/>
        </w:rPr>
        <w:t xml:space="preserve">10.2.G. </w:t>
      </w:r>
      <w:r w:rsidRPr="00012157">
        <w:rPr>
          <w:rFonts w:asciiTheme="minorHAnsi" w:eastAsia="Calibri" w:hAnsiTheme="minorHAnsi" w:cs="Calibri"/>
          <w:b/>
          <w:color w:val="000000"/>
          <w:sz w:val="22"/>
          <w:szCs w:val="22"/>
          <w:u w:val="single"/>
        </w:rPr>
        <w:t xml:space="preserve">Szkolenie, doradztwo oraz inne formy podwyższania kwalifikacji dla nauczycieli i pracowników pedagogicznych pod kątem kompetencji kluczowych uczniów niezbędnych do poruszania się po rynku pracy (TIK, matematyczno-przyrodniczych, języki obce), nauczania eksperymentalnego, właściwych postaw uczniów (m.in. kreatywności, innowacyjności, pracy zespołowej) oraz metod zindywidualizowanego podejścia do ucznia, m.in.: </w:t>
      </w:r>
    </w:p>
    <w:p w:rsidR="00A32AF4" w:rsidRPr="00012157" w:rsidRDefault="00A32AF4" w:rsidP="00A32AF4">
      <w:pPr>
        <w:autoSpaceDE w:val="0"/>
        <w:autoSpaceDN w:val="0"/>
        <w:adjustRightInd w:val="0"/>
        <w:spacing w:before="0" w:line="240" w:lineRule="auto"/>
        <w:jc w:val="both"/>
        <w:rPr>
          <w:rFonts w:asciiTheme="minorHAnsi" w:eastAsia="Calibri" w:hAnsiTheme="minorHAnsi" w:cs="Calibri"/>
          <w:color w:val="000000"/>
          <w:szCs w:val="22"/>
        </w:rPr>
      </w:pPr>
      <w:r w:rsidRPr="00012157">
        <w:rPr>
          <w:rFonts w:asciiTheme="minorHAnsi" w:eastAsia="Calibri" w:hAnsiTheme="minorHAnsi" w:cs="Calibri"/>
          <w:color w:val="000000"/>
          <w:szCs w:val="22"/>
        </w:rPr>
        <w:t xml:space="preserve">a) kursy i szkolenia doskonalące (w tym z wykorzystaniem pracy trenerów przeszkolonych w ramach PO WER),studia podyplomowe; </w:t>
      </w:r>
    </w:p>
    <w:p w:rsidR="00A32AF4" w:rsidRPr="00012157" w:rsidRDefault="00A32AF4" w:rsidP="00A32AF4">
      <w:pPr>
        <w:autoSpaceDE w:val="0"/>
        <w:autoSpaceDN w:val="0"/>
        <w:adjustRightInd w:val="0"/>
        <w:spacing w:before="0" w:line="240" w:lineRule="auto"/>
        <w:jc w:val="both"/>
        <w:rPr>
          <w:rFonts w:asciiTheme="minorHAnsi" w:eastAsia="Calibri" w:hAnsiTheme="minorHAnsi" w:cs="Calibri"/>
          <w:color w:val="000000"/>
          <w:szCs w:val="22"/>
        </w:rPr>
      </w:pPr>
      <w:r w:rsidRPr="00012157">
        <w:rPr>
          <w:rFonts w:asciiTheme="minorHAnsi" w:eastAsia="Calibri" w:hAnsiTheme="minorHAnsi" w:cs="Calibri"/>
          <w:color w:val="000000"/>
          <w:szCs w:val="22"/>
        </w:rPr>
        <w:t xml:space="preserve">b) wspieranie istniejących, budowanie nowych i moderowanie sieci współpracy i samokształcenia nauczycieli; </w:t>
      </w:r>
    </w:p>
    <w:p w:rsidR="00A32AF4" w:rsidRPr="00012157" w:rsidRDefault="00A32AF4" w:rsidP="00A32AF4">
      <w:pPr>
        <w:autoSpaceDE w:val="0"/>
        <w:autoSpaceDN w:val="0"/>
        <w:adjustRightInd w:val="0"/>
        <w:spacing w:before="0" w:line="240" w:lineRule="auto"/>
        <w:jc w:val="both"/>
        <w:rPr>
          <w:rFonts w:asciiTheme="minorHAnsi" w:eastAsia="Calibri" w:hAnsiTheme="minorHAnsi" w:cs="Calibri"/>
          <w:color w:val="000000"/>
          <w:szCs w:val="22"/>
        </w:rPr>
      </w:pPr>
      <w:r w:rsidRPr="00012157">
        <w:rPr>
          <w:rFonts w:asciiTheme="minorHAnsi" w:eastAsia="Calibri" w:hAnsiTheme="minorHAnsi" w:cs="Calibri"/>
          <w:color w:val="000000"/>
          <w:szCs w:val="22"/>
        </w:rPr>
        <w:t xml:space="preserve">c) realizacja w szkole lub placówce systemu oświaty programów wspomagania; </w:t>
      </w:r>
    </w:p>
    <w:p w:rsidR="00A32AF4" w:rsidRPr="00012157" w:rsidRDefault="00A32AF4" w:rsidP="00A32AF4">
      <w:pPr>
        <w:autoSpaceDE w:val="0"/>
        <w:autoSpaceDN w:val="0"/>
        <w:adjustRightInd w:val="0"/>
        <w:spacing w:before="0" w:line="240" w:lineRule="auto"/>
        <w:jc w:val="both"/>
        <w:rPr>
          <w:rFonts w:asciiTheme="minorHAnsi" w:eastAsia="Calibri" w:hAnsiTheme="minorHAnsi" w:cs="Calibri"/>
          <w:color w:val="000000"/>
          <w:szCs w:val="22"/>
        </w:rPr>
      </w:pPr>
      <w:r w:rsidRPr="00012157">
        <w:rPr>
          <w:rFonts w:asciiTheme="minorHAnsi" w:eastAsia="Calibri" w:hAnsiTheme="minorHAnsi" w:cs="Calibri"/>
          <w:color w:val="000000"/>
          <w:szCs w:val="22"/>
        </w:rPr>
        <w:t xml:space="preserve">d) staże i praktyki nauczycieli realizowane we współpracy z podmiotami z otoczenia szkoły lub placówki systemu oświaty; </w:t>
      </w:r>
    </w:p>
    <w:p w:rsidR="00A32AF4" w:rsidRPr="00012157" w:rsidRDefault="00A32AF4" w:rsidP="00A32AF4">
      <w:pPr>
        <w:pStyle w:val="Default"/>
        <w:jc w:val="both"/>
        <w:rPr>
          <w:rFonts w:asciiTheme="minorHAnsi" w:eastAsia="Calibri" w:hAnsiTheme="minorHAnsi" w:cs="Calibri"/>
          <w:color w:val="000000"/>
          <w:sz w:val="22"/>
          <w:szCs w:val="22"/>
        </w:rPr>
      </w:pPr>
      <w:r w:rsidRPr="00012157">
        <w:rPr>
          <w:rFonts w:asciiTheme="minorHAnsi" w:eastAsia="Calibri" w:hAnsiTheme="minorHAnsi" w:cs="Calibri"/>
          <w:color w:val="000000"/>
          <w:sz w:val="22"/>
          <w:szCs w:val="22"/>
        </w:rPr>
        <w:t xml:space="preserve">e) wykorzystanie narzędzi, metod lub form pracy wypracowanych w ramach projektów, w tym pozytywnie zwalidowanych produktów projektów innowacyjnych, zrealizowanych w latach 2007-2013 w ramach PO KL; </w:t>
      </w:r>
    </w:p>
    <w:p w:rsidR="00A32AF4" w:rsidRPr="00012157" w:rsidRDefault="00A32AF4" w:rsidP="00A32AF4">
      <w:pPr>
        <w:pStyle w:val="Default"/>
        <w:jc w:val="both"/>
        <w:rPr>
          <w:rFonts w:asciiTheme="minorHAnsi" w:eastAsia="Calibri" w:hAnsiTheme="minorHAnsi" w:cs="Calibri"/>
          <w:color w:val="000000"/>
          <w:sz w:val="22"/>
          <w:szCs w:val="22"/>
        </w:rPr>
      </w:pPr>
      <w:r w:rsidRPr="00012157">
        <w:rPr>
          <w:rFonts w:asciiTheme="minorHAnsi" w:eastAsia="Calibri" w:hAnsiTheme="minorHAnsi" w:cs="Calibri"/>
          <w:color w:val="000000"/>
          <w:sz w:val="22"/>
          <w:szCs w:val="22"/>
        </w:rPr>
        <w:t xml:space="preserve"> f) podnoszenie kompetencji cyfrowych nauczycieli wszystkich przedmiotów, w tym w zakresie korzystania narzędzi TIK zakupionych do szkół lub placówek systemu oświaty oraz włączania narzędzi TIK do nauczania przedmiotowego. </w:t>
      </w:r>
    </w:p>
    <w:p w:rsidR="00A32AF4" w:rsidRPr="00012157" w:rsidRDefault="00A32AF4" w:rsidP="00A32AF4">
      <w:pPr>
        <w:autoSpaceDE w:val="0"/>
        <w:autoSpaceDN w:val="0"/>
        <w:adjustRightInd w:val="0"/>
        <w:spacing w:before="0" w:line="240" w:lineRule="auto"/>
        <w:jc w:val="both"/>
        <w:rPr>
          <w:rFonts w:asciiTheme="minorHAnsi" w:eastAsia="Calibri" w:hAnsiTheme="minorHAnsi" w:cs="Calibri"/>
          <w:color w:val="000000"/>
          <w:szCs w:val="22"/>
        </w:rPr>
      </w:pPr>
      <w:r w:rsidRPr="00012157">
        <w:rPr>
          <w:rFonts w:asciiTheme="minorHAnsi" w:eastAsia="Calibri" w:hAnsiTheme="minorHAnsi" w:cs="Calibri"/>
          <w:color w:val="000000"/>
          <w:szCs w:val="22"/>
        </w:rPr>
        <w:t xml:space="preserve">g) doskonalenie umiejętności i kompetencji zawodowych nauczycieli, w tym nauczycieli przedmiotów przyrodniczych lub matematyki, niezbędnych do prowadzenia procesu nauczania opartego na metodzie eksperymentu; </w:t>
      </w:r>
    </w:p>
    <w:p w:rsidR="00A32AF4" w:rsidRPr="00012157" w:rsidRDefault="00A32AF4" w:rsidP="00A32AF4">
      <w:pPr>
        <w:pStyle w:val="Default"/>
        <w:jc w:val="both"/>
        <w:rPr>
          <w:rFonts w:asciiTheme="minorHAnsi" w:eastAsia="Calibri" w:hAnsiTheme="minorHAnsi" w:cs="Calibri"/>
          <w:color w:val="000000"/>
          <w:sz w:val="22"/>
          <w:szCs w:val="22"/>
        </w:rPr>
      </w:pPr>
      <w:r w:rsidRPr="00012157">
        <w:rPr>
          <w:rFonts w:asciiTheme="minorHAnsi" w:eastAsia="Calibri" w:hAnsiTheme="minorHAnsi" w:cs="Calibri"/>
          <w:color w:val="000000"/>
          <w:sz w:val="22"/>
          <w:szCs w:val="22"/>
        </w:rPr>
        <w:t xml:space="preserve">h) 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 </w:t>
      </w:r>
    </w:p>
    <w:p w:rsidR="00A32AF4" w:rsidRPr="00012157" w:rsidRDefault="00A32AF4" w:rsidP="00A32AF4">
      <w:pPr>
        <w:autoSpaceDE w:val="0"/>
        <w:autoSpaceDN w:val="0"/>
        <w:adjustRightInd w:val="0"/>
        <w:spacing w:before="0" w:line="240" w:lineRule="auto"/>
        <w:rPr>
          <w:rFonts w:asciiTheme="minorHAnsi" w:eastAsia="Calibri" w:hAnsiTheme="minorHAnsi" w:cs="Arial"/>
          <w:color w:val="000000"/>
          <w:szCs w:val="22"/>
        </w:rPr>
      </w:pPr>
    </w:p>
    <w:p w:rsidR="00A32AF4" w:rsidRPr="00012157" w:rsidRDefault="00A32AF4" w:rsidP="00A32AF4">
      <w:pPr>
        <w:pStyle w:val="Default"/>
        <w:rPr>
          <w:rFonts w:asciiTheme="minorHAnsi" w:eastAsia="Calibri" w:hAnsiTheme="minorHAnsi" w:cs="Arial"/>
          <w:color w:val="000000"/>
          <w:sz w:val="22"/>
          <w:szCs w:val="22"/>
        </w:rPr>
      </w:pPr>
      <w:r w:rsidRPr="00012157">
        <w:rPr>
          <w:rFonts w:asciiTheme="minorHAnsi" w:eastAsia="Calibri" w:hAnsiTheme="minorHAnsi" w:cs="Arial"/>
          <w:color w:val="000000"/>
          <w:sz w:val="22"/>
          <w:szCs w:val="22"/>
        </w:rPr>
        <w:lastRenderedPageBreak/>
        <w:t>Podnoszenie kompetencji cyfrowych nauczycieli wszystkich przedmiotów, w tym w zakresie korzystania z narzędzi TIK zakupionych do szkół lub placówek systemu oświaty oraz włączania narzędzi TIK do nauczania przedmiotowego</w:t>
      </w:r>
      <w:r w:rsidRPr="00012157">
        <w:rPr>
          <w:rFonts w:asciiTheme="minorHAnsi" w:hAnsiTheme="minorHAnsi"/>
          <w:sz w:val="22"/>
          <w:szCs w:val="22"/>
        </w:rPr>
        <w:t xml:space="preserve">  powinno </w:t>
      </w:r>
      <w:r w:rsidR="001E0452" w:rsidRPr="00012157">
        <w:rPr>
          <w:rFonts w:asciiTheme="minorHAnsi" w:eastAsia="Calibri" w:hAnsiTheme="minorHAnsi" w:cs="Arial"/>
          <w:color w:val="000000"/>
          <w:sz w:val="22"/>
          <w:szCs w:val="22"/>
        </w:rPr>
        <w:t xml:space="preserve">obejmować w szczególności następujące zagadnienia: </w:t>
      </w:r>
    </w:p>
    <w:p w:rsidR="00A32AF4" w:rsidRPr="00012157" w:rsidRDefault="00A32AF4" w:rsidP="00A32AF4">
      <w:pPr>
        <w:pStyle w:val="Default"/>
        <w:rPr>
          <w:rFonts w:asciiTheme="minorHAnsi" w:eastAsia="Calibri" w:hAnsiTheme="minorHAnsi" w:cs="Arial"/>
          <w:color w:val="000000"/>
          <w:sz w:val="22"/>
          <w:szCs w:val="22"/>
        </w:rPr>
      </w:pPr>
      <w:r w:rsidRPr="00012157">
        <w:rPr>
          <w:rFonts w:asciiTheme="minorHAnsi" w:eastAsia="Calibri" w:hAnsiTheme="minorHAnsi" w:cs="Arial"/>
          <w:color w:val="000000"/>
          <w:sz w:val="22"/>
          <w:szCs w:val="22"/>
        </w:rPr>
        <w:t xml:space="preserve"> </w:t>
      </w:r>
    </w:p>
    <w:p w:rsidR="00A32AF4" w:rsidRPr="00012157" w:rsidRDefault="00A32AF4" w:rsidP="00A32AF4">
      <w:pPr>
        <w:autoSpaceDE w:val="0"/>
        <w:autoSpaceDN w:val="0"/>
        <w:adjustRightInd w:val="0"/>
        <w:spacing w:before="0" w:after="142" w:line="240" w:lineRule="auto"/>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a) obsługę urządzeń cyfrowych oraz sprzętu informatycznego, w tym mobilnego, zakupionego do szkół w ramach wsparcia EFS; </w:t>
      </w:r>
    </w:p>
    <w:p w:rsidR="00A32AF4" w:rsidRPr="00012157" w:rsidRDefault="00A32AF4" w:rsidP="00A32AF4">
      <w:pPr>
        <w:autoSpaceDE w:val="0"/>
        <w:autoSpaceDN w:val="0"/>
        <w:adjustRightInd w:val="0"/>
        <w:spacing w:before="0" w:after="142" w:line="240" w:lineRule="auto"/>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b) wykorzystanie narzędzi cyfrowych w nauczaniu przedmiotowym, w tym wykorzystanie cyfrowych programów i aplikacji wspomagających nauczanie oraz dydaktycznych serwisów internetowych, również w trakcie zajęć prowadzonych z uczniami z niepełnosprawnościami oraz w kształceniu informatycznym; </w:t>
      </w:r>
    </w:p>
    <w:p w:rsidR="00A32AF4" w:rsidRPr="00012157" w:rsidRDefault="00A32AF4" w:rsidP="00A32AF4">
      <w:pPr>
        <w:autoSpaceDE w:val="0"/>
        <w:autoSpaceDN w:val="0"/>
        <w:adjustRightInd w:val="0"/>
        <w:spacing w:before="0" w:after="142" w:line="240" w:lineRule="auto"/>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c) nowe metody kształcenia z wykorzystaniem narzędzi cyfrowych; </w:t>
      </w:r>
    </w:p>
    <w:p w:rsidR="00A32AF4" w:rsidRPr="00012157" w:rsidRDefault="00A32AF4" w:rsidP="00A32AF4">
      <w:pPr>
        <w:autoSpaceDE w:val="0"/>
        <w:autoSpaceDN w:val="0"/>
        <w:adjustRightInd w:val="0"/>
        <w:spacing w:before="0" w:after="142" w:line="240" w:lineRule="auto"/>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d) edukację w zakresie bezpieczeństwa w cyberprzestrzeni oraz bezpiecznego korzystania ze sprzętu komputerowego lub innych mobilnych narzędzi mających funkcje komputera; </w:t>
      </w:r>
    </w:p>
    <w:p w:rsidR="00A32AF4" w:rsidRPr="00012157" w:rsidRDefault="00A32AF4" w:rsidP="00A32AF4">
      <w:pPr>
        <w:autoSpaceDE w:val="0"/>
        <w:autoSpaceDN w:val="0"/>
        <w:adjustRightInd w:val="0"/>
        <w:spacing w:before="0" w:after="142" w:line="240" w:lineRule="auto"/>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e) wykorzystanie zasobów dydaktycznych dostępnych w Internecie; </w:t>
      </w:r>
    </w:p>
    <w:p w:rsidR="00A32AF4" w:rsidRPr="00012157" w:rsidRDefault="00A32AF4" w:rsidP="00A32AF4">
      <w:pPr>
        <w:autoSpaceDE w:val="0"/>
        <w:autoSpaceDN w:val="0"/>
        <w:adjustRightInd w:val="0"/>
        <w:spacing w:before="0" w:line="240" w:lineRule="auto"/>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f) administrację wewnętrzną infrastrukturą sieciowo-usługową szkoły lub placówki systemu oświaty (komputerową i bezprzewodową). </w:t>
      </w:r>
    </w:p>
    <w:p w:rsidR="00A32AF4" w:rsidRPr="00012157" w:rsidRDefault="00A32AF4" w:rsidP="00A32AF4">
      <w:pPr>
        <w:autoSpaceDE w:val="0"/>
        <w:autoSpaceDN w:val="0"/>
        <w:adjustRightInd w:val="0"/>
        <w:spacing w:before="0" w:line="240" w:lineRule="auto"/>
        <w:rPr>
          <w:rFonts w:asciiTheme="minorHAnsi" w:eastAsia="Calibri" w:hAnsiTheme="minorHAnsi" w:cs="Arial"/>
          <w:color w:val="000000"/>
          <w:szCs w:val="22"/>
        </w:rPr>
      </w:pPr>
    </w:p>
    <w:p w:rsidR="00A32AF4" w:rsidRPr="00012157" w:rsidRDefault="00A32AF4" w:rsidP="00A32AF4">
      <w:pPr>
        <w:autoSpaceDE w:val="0"/>
        <w:autoSpaceDN w:val="0"/>
        <w:adjustRightInd w:val="0"/>
        <w:spacing w:before="0"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Podnoszenie kompetencji nauczycieli w zakresie programowania obejmuje m.in.:</w:t>
      </w:r>
    </w:p>
    <w:p w:rsidR="00A32AF4" w:rsidRPr="00012157" w:rsidRDefault="00793142" w:rsidP="00A32AF4">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a) szkolenia lub inne formy podnoszenia kompetencji nauczycieli w zakresie programowania; </w:t>
      </w:r>
    </w:p>
    <w:p w:rsidR="00A32AF4" w:rsidRPr="00012157" w:rsidRDefault="00793142" w:rsidP="00A32AF4">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b) rozwój albo budowanie i moderowanie sieci współpracy i samokształcenia nauczycieli; </w:t>
      </w:r>
    </w:p>
    <w:p w:rsidR="00A32AF4" w:rsidRPr="00012157" w:rsidRDefault="00793142" w:rsidP="00A32AF4">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c) opracowanie scenariuszy zajęć nauki programowania, które będą realizowane w pracy z uczniami lub słuchaczami; </w:t>
      </w:r>
    </w:p>
    <w:p w:rsidR="00A32AF4" w:rsidRPr="00012157" w:rsidRDefault="00793142" w:rsidP="00A32AF4">
      <w:pPr>
        <w:autoSpaceDE w:val="0"/>
        <w:autoSpaceDN w:val="0"/>
        <w:adjustRightInd w:val="0"/>
        <w:spacing w:before="0"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d) warsztaty metodyczne</w:t>
      </w:r>
    </w:p>
    <w:p w:rsidR="00A32AF4" w:rsidRPr="00012157" w:rsidRDefault="00A32AF4" w:rsidP="00A32AF4">
      <w:pPr>
        <w:autoSpaceDE w:val="0"/>
        <w:autoSpaceDN w:val="0"/>
        <w:adjustRightInd w:val="0"/>
        <w:spacing w:before="0" w:line="240" w:lineRule="auto"/>
        <w:jc w:val="both"/>
        <w:rPr>
          <w:rFonts w:asciiTheme="minorHAnsi" w:eastAsia="Calibri" w:hAnsiTheme="minorHAnsi" w:cs="Arial"/>
          <w:color w:val="000000"/>
          <w:szCs w:val="22"/>
        </w:rPr>
      </w:pPr>
    </w:p>
    <w:p w:rsidR="00A32AF4" w:rsidRPr="00012157" w:rsidRDefault="00793142" w:rsidP="00A32AF4">
      <w:pPr>
        <w:autoSpaceDE w:val="0"/>
        <w:autoSpaceDN w:val="0"/>
        <w:adjustRightInd w:val="0"/>
        <w:spacing w:before="0"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oraz są realizowane według jednego z poniższych schematów:</w:t>
      </w:r>
    </w:p>
    <w:p w:rsidR="00A32AF4" w:rsidRPr="00012157" w:rsidRDefault="00A32AF4" w:rsidP="00A32AF4">
      <w:pPr>
        <w:autoSpaceDE w:val="0"/>
        <w:autoSpaceDN w:val="0"/>
        <w:adjustRightInd w:val="0"/>
        <w:spacing w:before="0" w:line="240" w:lineRule="auto"/>
        <w:jc w:val="both"/>
        <w:rPr>
          <w:rFonts w:asciiTheme="minorHAnsi" w:eastAsia="Calibri" w:hAnsiTheme="minorHAnsi" w:cs="Arial"/>
          <w:color w:val="000000"/>
          <w:szCs w:val="22"/>
        </w:rPr>
      </w:pPr>
    </w:p>
    <w:p w:rsidR="00A32AF4" w:rsidRPr="00012157" w:rsidRDefault="00793142" w:rsidP="00A32AF4">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a) szkolenia lub inne formy podnoszenia kompetencji nauczycieli prowadzone przez trenerów przygotowanych w ramach PO WER do realizacji programów szkoleniowych dla nauczycieli; </w:t>
      </w:r>
    </w:p>
    <w:p w:rsidR="00A32AF4" w:rsidRPr="00012157" w:rsidRDefault="00793142" w:rsidP="00A32AF4">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b) studia podyplomowe; </w:t>
      </w:r>
    </w:p>
    <w:p w:rsidR="00A32AF4" w:rsidRPr="00012157" w:rsidRDefault="00793142" w:rsidP="00A32AF4">
      <w:pPr>
        <w:autoSpaceDE w:val="0"/>
        <w:autoSpaceDN w:val="0"/>
        <w:adjustRightInd w:val="0"/>
        <w:spacing w:before="0" w:after="142"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c) szkolenia lub inne formy podnoszenia kompetencji nauczycieli prowadzone przez ekspertów z dziedziny programowania; </w:t>
      </w:r>
    </w:p>
    <w:p w:rsidR="00A32AF4" w:rsidRPr="00012157" w:rsidRDefault="00793142" w:rsidP="00A32AF4">
      <w:pPr>
        <w:autoSpaceDE w:val="0"/>
        <w:autoSpaceDN w:val="0"/>
        <w:adjustRightInd w:val="0"/>
        <w:spacing w:before="0" w:line="240" w:lineRule="auto"/>
        <w:jc w:val="both"/>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d) szkolenia z wykorzystaniem wiedzy i umiejętności nauczycieli szkół lub placówek systemu oświaty, które uczestniczyły w podobnych przedsięwzięciach. </w:t>
      </w:r>
    </w:p>
    <w:p w:rsidR="00A32AF4" w:rsidRPr="00012157" w:rsidRDefault="00A32AF4" w:rsidP="00A32AF4">
      <w:pPr>
        <w:pStyle w:val="Default"/>
        <w:jc w:val="both"/>
        <w:rPr>
          <w:rFonts w:asciiTheme="minorHAnsi" w:eastAsia="Calibri" w:hAnsiTheme="minorHAnsi" w:cs="Calibri"/>
          <w:color w:val="000000"/>
          <w:sz w:val="22"/>
          <w:szCs w:val="22"/>
        </w:rPr>
      </w:pPr>
    </w:p>
    <w:p w:rsidR="00A32AF4" w:rsidRPr="00012157" w:rsidRDefault="00793142" w:rsidP="00A32AF4">
      <w:pPr>
        <w:autoSpaceDE w:val="0"/>
        <w:autoSpaceDN w:val="0"/>
        <w:adjustRightInd w:val="0"/>
        <w:spacing w:before="0" w:line="240" w:lineRule="auto"/>
        <w:jc w:val="both"/>
        <w:rPr>
          <w:rFonts w:asciiTheme="minorHAnsi" w:eastAsia="Calibri" w:hAnsiTheme="minorHAnsi" w:cs="Calibri"/>
          <w:b/>
          <w:color w:val="000000"/>
          <w:szCs w:val="22"/>
          <w:u w:val="single"/>
        </w:rPr>
      </w:pPr>
      <w:r w:rsidRPr="00012157">
        <w:rPr>
          <w:rFonts w:asciiTheme="minorHAnsi" w:eastAsia="Calibri" w:hAnsiTheme="minorHAnsi" w:cs="Calibri"/>
          <w:b/>
          <w:bCs/>
          <w:color w:val="000000"/>
          <w:szCs w:val="22"/>
          <w:u w:val="single"/>
        </w:rPr>
        <w:t xml:space="preserve">10.2.H. </w:t>
      </w:r>
      <w:r w:rsidRPr="00012157">
        <w:rPr>
          <w:rFonts w:asciiTheme="minorHAnsi" w:eastAsia="Calibri" w:hAnsiTheme="minorHAnsi" w:cs="Calibri"/>
          <w:b/>
          <w:color w:val="000000"/>
          <w:szCs w:val="22"/>
          <w:u w:val="single"/>
        </w:rPr>
        <w:t xml:space="preserve">Szkolenie, doradztwo oraz inne formy podwyższania kwalifikacji dla nauczycieli i pracowników pedagogicznych pod kątem wykorzystania narzędzi wspierających pomoc psychologiczno- pedagogiczną na każdym etapie edukacyjnym, ze szczególnym uwzględnieniem problematyki ucznia o szczególnych potrzebach edukacyjnych (m.in. uczniów z niepełnosprawnościami, uczniów uzdolnionych, zagrożonych przedwczesnym kończeniem nauki). </w:t>
      </w:r>
    </w:p>
    <w:p w:rsidR="00A32AF4" w:rsidRPr="00012157" w:rsidRDefault="00A32AF4" w:rsidP="00A32AF4">
      <w:pPr>
        <w:autoSpaceDE w:val="0"/>
        <w:autoSpaceDN w:val="0"/>
        <w:adjustRightInd w:val="0"/>
        <w:spacing w:before="0" w:line="240" w:lineRule="auto"/>
        <w:rPr>
          <w:rFonts w:asciiTheme="minorHAnsi" w:eastAsia="Calibri" w:hAnsiTheme="minorHAnsi" w:cs="Arial"/>
          <w:color w:val="000000"/>
          <w:szCs w:val="22"/>
        </w:rPr>
      </w:pPr>
    </w:p>
    <w:p w:rsidR="00A32AF4" w:rsidRPr="00012157" w:rsidRDefault="00793142" w:rsidP="00A32AF4">
      <w:pPr>
        <w:autoSpaceDE w:val="0"/>
        <w:autoSpaceDN w:val="0"/>
        <w:adjustRightInd w:val="0"/>
        <w:spacing w:before="0" w:line="240" w:lineRule="auto"/>
        <w:rPr>
          <w:rFonts w:asciiTheme="minorHAnsi" w:eastAsia="Calibri" w:hAnsiTheme="minorHAnsi" w:cs="Arial"/>
          <w:color w:val="000000"/>
          <w:szCs w:val="22"/>
        </w:rPr>
      </w:pPr>
      <w:r w:rsidRPr="00012157">
        <w:rPr>
          <w:rFonts w:asciiTheme="minorHAnsi" w:eastAsia="Calibri" w:hAnsiTheme="minorHAnsi" w:cs="Arial"/>
          <w:color w:val="000000"/>
          <w:szCs w:val="22"/>
        </w:rPr>
        <w:t xml:space="preserve">Powyższe  wsparcie musi uwzględniać współpracę z rodzicami. </w:t>
      </w:r>
    </w:p>
    <w:p w:rsidR="00A32AF4" w:rsidRPr="00012157" w:rsidRDefault="00A32AF4" w:rsidP="00A32AF4">
      <w:pPr>
        <w:autoSpaceDE w:val="0"/>
        <w:autoSpaceDN w:val="0"/>
        <w:adjustRightInd w:val="0"/>
        <w:spacing w:before="0" w:line="240" w:lineRule="auto"/>
        <w:jc w:val="both"/>
        <w:rPr>
          <w:rFonts w:asciiTheme="minorHAnsi" w:eastAsia="Calibri" w:hAnsiTheme="minorHAnsi" w:cs="Calibri"/>
          <w:color w:val="000000"/>
          <w:szCs w:val="22"/>
        </w:rPr>
      </w:pPr>
    </w:p>
    <w:p w:rsidR="00A32AF4" w:rsidRPr="00012157" w:rsidRDefault="001E0452" w:rsidP="00A32AF4">
      <w:pPr>
        <w:pStyle w:val="Default"/>
        <w:jc w:val="both"/>
        <w:rPr>
          <w:rFonts w:asciiTheme="minorHAnsi" w:eastAsia="Calibri" w:hAnsiTheme="minorHAnsi" w:cs="Calibri"/>
          <w:color w:val="000000"/>
          <w:sz w:val="22"/>
          <w:szCs w:val="22"/>
        </w:rPr>
      </w:pPr>
      <w:r w:rsidRPr="00012157">
        <w:rPr>
          <w:rFonts w:asciiTheme="minorHAnsi" w:hAnsiTheme="minorHAnsi" w:cs="Calibri"/>
          <w:sz w:val="22"/>
          <w:szCs w:val="22"/>
        </w:rPr>
        <w:t>Projekty składane w odpowiedzi na konkurs powinny przyczyniać się do realizacji celów RPO WD, w szczególności muszą wpisywać się w realizację celu szczegółowego Poddziałania 10.2.</w:t>
      </w:r>
      <w:r w:rsidR="00251BE7" w:rsidRPr="00012157">
        <w:rPr>
          <w:rFonts w:asciiTheme="minorHAnsi" w:hAnsiTheme="minorHAnsi" w:cs="Calibri"/>
          <w:sz w:val="22"/>
          <w:szCs w:val="22"/>
        </w:rPr>
        <w:t>4</w:t>
      </w:r>
      <w:r w:rsidRPr="00012157">
        <w:rPr>
          <w:rFonts w:asciiTheme="minorHAnsi" w:hAnsiTheme="minorHAnsi" w:cs="Calibri"/>
          <w:sz w:val="22"/>
          <w:szCs w:val="22"/>
        </w:rPr>
        <w:t xml:space="preserve"> </w:t>
      </w:r>
      <w:r w:rsidRPr="00012157">
        <w:rPr>
          <w:rFonts w:asciiTheme="minorHAnsi" w:hAnsiTheme="minorHAnsi" w:cs="Arial"/>
          <w:sz w:val="22"/>
          <w:szCs w:val="22"/>
        </w:rPr>
        <w:t>„</w:t>
      </w:r>
      <w:r w:rsidRPr="00012157">
        <w:rPr>
          <w:rFonts w:asciiTheme="minorHAnsi" w:eastAsia="Calibri" w:hAnsiTheme="minorHAnsi" w:cs="Calibri"/>
          <w:color w:val="000000"/>
          <w:sz w:val="22"/>
          <w:szCs w:val="22"/>
        </w:rPr>
        <w:t xml:space="preserve">Podniesienie u uczniów kompetencji kluczowych oraz właściwych postaw i umiejętności niezbędnych na rynku pracy, oraz rozwijanie indywidualnego podejścia do ucznia, szczególnie ze specjalnymi potrzebami edukacyjnymi”. </w:t>
      </w:r>
    </w:p>
    <w:p w:rsidR="00A32AF4" w:rsidRPr="00012157" w:rsidRDefault="00A32AF4" w:rsidP="00A32AF4">
      <w:pPr>
        <w:autoSpaceDE w:val="0"/>
        <w:autoSpaceDN w:val="0"/>
        <w:adjustRightInd w:val="0"/>
        <w:spacing w:before="0" w:line="240" w:lineRule="auto"/>
        <w:jc w:val="both"/>
        <w:rPr>
          <w:rFonts w:asciiTheme="minorHAnsi" w:eastAsia="Calibri" w:hAnsiTheme="minorHAnsi" w:cs="Arial"/>
          <w:szCs w:val="22"/>
          <w:lang w:eastAsia="en-US"/>
        </w:rPr>
      </w:pPr>
    </w:p>
    <w:p w:rsidR="00A32AF4" w:rsidRPr="00012157" w:rsidRDefault="00793142" w:rsidP="00A32AF4">
      <w:pPr>
        <w:autoSpaceDE w:val="0"/>
        <w:autoSpaceDN w:val="0"/>
        <w:adjustRightInd w:val="0"/>
        <w:spacing w:before="0" w:line="240" w:lineRule="auto"/>
        <w:jc w:val="both"/>
        <w:rPr>
          <w:rFonts w:asciiTheme="minorHAnsi" w:eastAsia="Calibri" w:hAnsiTheme="minorHAnsi" w:cs="Arial"/>
          <w:szCs w:val="22"/>
          <w:lang w:eastAsia="en-US"/>
        </w:rPr>
      </w:pPr>
      <w:r w:rsidRPr="00012157">
        <w:rPr>
          <w:rFonts w:asciiTheme="minorHAnsi" w:eastAsia="Calibri" w:hAnsiTheme="minorHAnsi" w:cs="Arial"/>
          <w:szCs w:val="22"/>
          <w:lang w:eastAsia="en-US"/>
        </w:rPr>
        <w:lastRenderedPageBreak/>
        <w:t xml:space="preserve">Wsparcie udzielane w ramach RPO na rzecz </w:t>
      </w:r>
      <w:r w:rsidRPr="00012157">
        <w:rPr>
          <w:rFonts w:asciiTheme="minorHAnsi" w:eastAsia="Calibri" w:hAnsiTheme="minorHAnsi" w:cs="Calibri"/>
          <w:szCs w:val="22"/>
        </w:rPr>
        <w:t>edukacji podstawowej, gimnazjalnej i ponadgimnazjalnej</w:t>
      </w:r>
      <w:r w:rsidRPr="00012157">
        <w:rPr>
          <w:rFonts w:asciiTheme="minorHAnsi" w:eastAsia="Calibri" w:hAnsiTheme="minorHAnsi" w:cs="Arial"/>
          <w:szCs w:val="22"/>
          <w:lang w:eastAsia="en-US"/>
        </w:rPr>
        <w:t xml:space="preserve"> </w:t>
      </w:r>
      <w:r w:rsidRPr="00012157">
        <w:rPr>
          <w:rFonts w:asciiTheme="minorHAnsi" w:eastAsia="Calibri" w:hAnsiTheme="minorHAnsi" w:cs="Calibri"/>
          <w:szCs w:val="22"/>
        </w:rPr>
        <w:t xml:space="preserve">poprzez realizację działań edukacyjnych skierowanych do uczniów </w:t>
      </w:r>
      <w:r w:rsidRPr="00012157">
        <w:rPr>
          <w:rFonts w:asciiTheme="minorHAnsi" w:eastAsia="Calibri" w:hAnsiTheme="minorHAnsi" w:cs="Arial"/>
          <w:szCs w:val="22"/>
          <w:lang w:eastAsia="en-US"/>
        </w:rPr>
        <w:t>powinno powodować:</w:t>
      </w:r>
    </w:p>
    <w:p w:rsidR="007E1CBC" w:rsidRPr="00012157" w:rsidRDefault="007E1CBC" w:rsidP="007E1CBC">
      <w:pPr>
        <w:pStyle w:val="Akapitzlist"/>
        <w:numPr>
          <w:ilvl w:val="0"/>
          <w:numId w:val="63"/>
        </w:numPr>
        <w:autoSpaceDE w:val="0"/>
        <w:autoSpaceDN w:val="0"/>
        <w:adjustRightInd w:val="0"/>
        <w:spacing w:before="0" w:line="240" w:lineRule="auto"/>
        <w:jc w:val="both"/>
        <w:rPr>
          <w:rFonts w:asciiTheme="minorHAnsi" w:eastAsia="Calibri" w:hAnsiTheme="minorHAnsi" w:cs="Calibri"/>
          <w:szCs w:val="22"/>
        </w:rPr>
      </w:pPr>
      <w:r w:rsidRPr="00012157">
        <w:rPr>
          <w:rFonts w:asciiTheme="minorHAnsi" w:eastAsia="Calibri" w:hAnsiTheme="minorHAnsi" w:cs="Calibri"/>
          <w:szCs w:val="22"/>
        </w:rPr>
        <w:t>realizację inicjatyw związanych z kształtowaniem kompetencji kluczowych na rynku pracy,</w:t>
      </w:r>
    </w:p>
    <w:p w:rsidR="007E1CBC" w:rsidRPr="00012157" w:rsidRDefault="00793142" w:rsidP="007E1CBC">
      <w:pPr>
        <w:pStyle w:val="Akapitzlist"/>
        <w:numPr>
          <w:ilvl w:val="0"/>
          <w:numId w:val="63"/>
        </w:numPr>
        <w:autoSpaceDE w:val="0"/>
        <w:autoSpaceDN w:val="0"/>
        <w:adjustRightInd w:val="0"/>
        <w:spacing w:before="0" w:line="240" w:lineRule="auto"/>
        <w:jc w:val="both"/>
        <w:rPr>
          <w:rFonts w:asciiTheme="minorHAnsi" w:eastAsia="Calibri" w:hAnsiTheme="minorHAnsi" w:cs="Calibri"/>
          <w:szCs w:val="22"/>
        </w:rPr>
      </w:pPr>
      <w:r w:rsidRPr="00012157">
        <w:rPr>
          <w:rFonts w:asciiTheme="minorHAnsi" w:eastAsia="Calibri" w:hAnsiTheme="minorHAnsi" w:cs="Calibri"/>
          <w:szCs w:val="22"/>
        </w:rPr>
        <w:t xml:space="preserve"> wsparcie nauki języków obcych, nauk matematyczno‐przyrodniczych i ICT oraz właściwych postaw: kreatywności, innowacyjności, pracy zespołowej, </w:t>
      </w:r>
    </w:p>
    <w:p w:rsidR="007E1CBC" w:rsidRPr="00012157" w:rsidRDefault="007E1CBC" w:rsidP="007E1CBC">
      <w:pPr>
        <w:pStyle w:val="Akapitzlist"/>
        <w:numPr>
          <w:ilvl w:val="0"/>
          <w:numId w:val="63"/>
        </w:numPr>
        <w:autoSpaceDE w:val="0"/>
        <w:autoSpaceDN w:val="0"/>
        <w:adjustRightInd w:val="0"/>
        <w:spacing w:before="0" w:line="240" w:lineRule="auto"/>
        <w:jc w:val="both"/>
        <w:rPr>
          <w:rFonts w:asciiTheme="minorHAnsi" w:eastAsia="Calibri" w:hAnsiTheme="minorHAnsi" w:cs="Calibri"/>
          <w:szCs w:val="22"/>
        </w:rPr>
      </w:pPr>
      <w:r w:rsidRPr="00012157">
        <w:rPr>
          <w:rFonts w:asciiTheme="minorHAnsi" w:eastAsia="Calibri" w:hAnsiTheme="minorHAnsi" w:cs="Calibri"/>
          <w:szCs w:val="22"/>
        </w:rPr>
        <w:t>tworzenie w szkołach warunków do nauczania eksperymentalnego,</w:t>
      </w:r>
    </w:p>
    <w:p w:rsidR="007E1CBC" w:rsidRPr="00012157" w:rsidRDefault="007E1CBC" w:rsidP="007E1CBC">
      <w:pPr>
        <w:pStyle w:val="Akapitzlist"/>
        <w:numPr>
          <w:ilvl w:val="0"/>
          <w:numId w:val="63"/>
        </w:numPr>
        <w:autoSpaceDE w:val="0"/>
        <w:autoSpaceDN w:val="0"/>
        <w:adjustRightInd w:val="0"/>
        <w:spacing w:before="0" w:line="240" w:lineRule="auto"/>
        <w:jc w:val="both"/>
        <w:rPr>
          <w:rFonts w:asciiTheme="minorHAnsi" w:hAnsiTheme="minorHAnsi" w:cs="Calibri"/>
          <w:szCs w:val="22"/>
        </w:rPr>
      </w:pPr>
      <w:r w:rsidRPr="00012157">
        <w:rPr>
          <w:rFonts w:asciiTheme="minorHAnsi" w:eastAsia="Calibri" w:hAnsiTheme="minorHAnsi" w:cs="Calibri"/>
          <w:szCs w:val="22"/>
        </w:rPr>
        <w:t xml:space="preserve"> zapewnienie lepszej opieki pedagogiczno psychologicznej oraz rozwoju doradztwa zawodowego dla młodzieży.</w:t>
      </w:r>
    </w:p>
    <w:p w:rsidR="00CD71FF" w:rsidRPr="00012157" w:rsidRDefault="00CD71FF" w:rsidP="008D3560">
      <w:pPr>
        <w:spacing w:before="0" w:line="240" w:lineRule="auto"/>
        <w:jc w:val="both"/>
        <w:rPr>
          <w:rFonts w:asciiTheme="minorHAnsi" w:hAnsiTheme="minorHAnsi" w:cs="Calibri"/>
          <w:szCs w:val="22"/>
        </w:rPr>
      </w:pPr>
    </w:p>
    <w:p w:rsidR="007E1CBC" w:rsidRPr="00012157" w:rsidRDefault="001E0452" w:rsidP="007E1CBC">
      <w:pPr>
        <w:pStyle w:val="Nagwek2"/>
      </w:pPr>
      <w:bookmarkStart w:id="22" w:name="_Toc430826819"/>
      <w:bookmarkStart w:id="23" w:name="_Toc441243333"/>
      <w:r w:rsidRPr="00012157">
        <w:t>5. Kwota środków przeznaczona na dofinansowanie projektów</w:t>
      </w:r>
      <w:bookmarkEnd w:id="22"/>
      <w:r w:rsidRPr="00012157">
        <w:t xml:space="preserve"> w ramach konkursu</w:t>
      </w:r>
      <w:bookmarkEnd w:id="23"/>
    </w:p>
    <w:p w:rsidR="000E2ED3" w:rsidRPr="00012157" w:rsidRDefault="00793142">
      <w:pPr>
        <w:spacing w:before="120" w:after="120" w:line="240" w:lineRule="auto"/>
        <w:jc w:val="both"/>
        <w:rPr>
          <w:rFonts w:asciiTheme="minorHAnsi" w:hAnsiTheme="minorHAnsi"/>
          <w:szCs w:val="22"/>
        </w:rPr>
      </w:pPr>
      <w:r w:rsidRPr="00012157">
        <w:rPr>
          <w:rFonts w:asciiTheme="minorHAnsi" w:hAnsiTheme="minorHAnsi"/>
          <w:szCs w:val="22"/>
        </w:rPr>
        <w:t xml:space="preserve">Ogółem </w:t>
      </w:r>
      <w:r w:rsidR="00DF3385" w:rsidRPr="00012157">
        <w:rPr>
          <w:rFonts w:asciiTheme="minorHAnsi" w:hAnsiTheme="minorHAnsi"/>
          <w:szCs w:val="22"/>
        </w:rPr>
        <w:t>kwota dofinansowania</w:t>
      </w:r>
      <w:r w:rsidRPr="00012157">
        <w:rPr>
          <w:rFonts w:asciiTheme="minorHAnsi" w:hAnsiTheme="minorHAnsi"/>
          <w:szCs w:val="22"/>
        </w:rPr>
        <w:t xml:space="preserve"> na konkurs  dla ZIT AW wynosi: </w:t>
      </w:r>
      <w:r w:rsidR="001B1136">
        <w:rPr>
          <w:rFonts w:asciiTheme="minorHAnsi" w:hAnsiTheme="minorHAnsi"/>
          <w:b/>
          <w:szCs w:val="22"/>
        </w:rPr>
        <w:t>9 015 350</w:t>
      </w:r>
      <w:r w:rsidRPr="00012157">
        <w:rPr>
          <w:rFonts w:asciiTheme="minorHAnsi" w:hAnsiTheme="minorHAnsi"/>
          <w:b/>
          <w:szCs w:val="22"/>
        </w:rPr>
        <w:t xml:space="preserve"> PLN</w:t>
      </w:r>
      <w:r w:rsidRPr="00012157">
        <w:rPr>
          <w:rStyle w:val="Odwoanieprzypisudolnego"/>
          <w:rFonts w:asciiTheme="minorHAnsi" w:hAnsiTheme="minorHAnsi"/>
          <w:b/>
          <w:szCs w:val="22"/>
        </w:rPr>
        <w:footnoteReference w:id="3"/>
      </w:r>
    </w:p>
    <w:p w:rsidR="00A3468B" w:rsidRPr="00012157" w:rsidRDefault="00A3468B">
      <w:pPr>
        <w:spacing w:before="120" w:after="120" w:line="240" w:lineRule="auto"/>
        <w:jc w:val="both"/>
        <w:rPr>
          <w:rFonts w:asciiTheme="minorHAnsi" w:hAnsiTheme="minorHAnsi"/>
          <w:szCs w:val="22"/>
        </w:rPr>
      </w:pPr>
      <w:r w:rsidRPr="00012157">
        <w:rPr>
          <w:rFonts w:asciiTheme="minorHAnsi" w:hAnsiTheme="minorHAnsi"/>
          <w:szCs w:val="22"/>
        </w:rPr>
        <w:t xml:space="preserve">- </w:t>
      </w:r>
      <w:r w:rsidR="00A858F9" w:rsidRPr="00012157">
        <w:rPr>
          <w:rFonts w:asciiTheme="minorHAnsi" w:hAnsiTheme="minorHAnsi"/>
          <w:szCs w:val="22"/>
        </w:rPr>
        <w:t xml:space="preserve">w tym budżet środków europejskich: </w:t>
      </w:r>
      <w:r w:rsidR="00860909" w:rsidRPr="00012157">
        <w:rPr>
          <w:rFonts w:asciiTheme="minorHAnsi" w:hAnsiTheme="minorHAnsi"/>
          <w:szCs w:val="22"/>
        </w:rPr>
        <w:t>8 066 366</w:t>
      </w:r>
      <w:r w:rsidR="00860909" w:rsidRPr="00012157">
        <w:rPr>
          <w:rFonts w:asciiTheme="minorHAnsi" w:hAnsiTheme="minorHAnsi"/>
          <w:b/>
          <w:szCs w:val="22"/>
        </w:rPr>
        <w:t xml:space="preserve"> </w:t>
      </w:r>
      <w:r w:rsidR="005A4B1E" w:rsidRPr="00012157">
        <w:rPr>
          <w:rFonts w:asciiTheme="minorHAnsi" w:hAnsiTheme="minorHAnsi"/>
          <w:szCs w:val="22"/>
        </w:rPr>
        <w:t xml:space="preserve"> </w:t>
      </w:r>
      <w:r w:rsidR="00C07F5D" w:rsidRPr="00012157">
        <w:rPr>
          <w:rFonts w:asciiTheme="minorHAnsi" w:hAnsiTheme="minorHAnsi"/>
          <w:szCs w:val="22"/>
        </w:rPr>
        <w:t>PLN</w:t>
      </w:r>
    </w:p>
    <w:p w:rsidR="00860909" w:rsidRPr="00012157" w:rsidRDefault="00860909" w:rsidP="00860909">
      <w:pPr>
        <w:jc w:val="both"/>
        <w:rPr>
          <w:rFonts w:asciiTheme="minorHAnsi" w:hAnsiTheme="minorHAnsi" w:cs="Arial"/>
          <w:color w:val="000000"/>
          <w:szCs w:val="22"/>
        </w:rPr>
      </w:pPr>
      <w:r w:rsidRPr="00012157">
        <w:rPr>
          <w:rFonts w:asciiTheme="minorHAnsi" w:hAnsiTheme="minorHAnsi"/>
          <w:szCs w:val="22"/>
        </w:rPr>
        <w:t xml:space="preserve">- w tym budżet państwa: </w:t>
      </w:r>
      <w:r w:rsidRPr="00012157">
        <w:rPr>
          <w:rFonts w:asciiTheme="minorHAnsi" w:hAnsiTheme="minorHAnsi" w:cs="Arial"/>
          <w:color w:val="000000"/>
          <w:szCs w:val="22"/>
        </w:rPr>
        <w:t>948 984 PLN.</w:t>
      </w:r>
    </w:p>
    <w:p w:rsidR="00860909" w:rsidRPr="00012157" w:rsidRDefault="00860909" w:rsidP="00A67EF5">
      <w:pPr>
        <w:spacing w:before="0" w:line="240" w:lineRule="auto"/>
        <w:jc w:val="both"/>
        <w:rPr>
          <w:rFonts w:asciiTheme="minorHAnsi" w:hAnsiTheme="minorHAnsi"/>
          <w:szCs w:val="22"/>
        </w:rPr>
      </w:pPr>
    </w:p>
    <w:p w:rsidR="00A67EF5" w:rsidRPr="00012157" w:rsidRDefault="00860909" w:rsidP="00A67EF5">
      <w:pPr>
        <w:autoSpaceDE w:val="0"/>
        <w:autoSpaceDN w:val="0"/>
        <w:adjustRightInd w:val="0"/>
        <w:spacing w:before="120" w:after="120" w:line="240" w:lineRule="auto"/>
        <w:jc w:val="both"/>
        <w:rPr>
          <w:rFonts w:asciiTheme="minorHAnsi" w:hAnsiTheme="minorHAnsi"/>
          <w:szCs w:val="22"/>
        </w:rPr>
      </w:pPr>
      <w:r w:rsidRPr="00012157">
        <w:rPr>
          <w:rFonts w:asciiTheme="minorHAnsi" w:hAnsiTheme="minorHAnsi"/>
          <w:b/>
          <w:szCs w:val="22"/>
        </w:rPr>
        <w:t>Minimalny udział wkładu własnego Beneficjenta w ramach konkursu wynosi 5% wydatków kwalifikowalnych projektu.</w:t>
      </w:r>
    </w:p>
    <w:p w:rsidR="00A67EF5" w:rsidRPr="00012157" w:rsidRDefault="00DF3385" w:rsidP="00A67EF5">
      <w:pPr>
        <w:autoSpaceDE w:val="0"/>
        <w:autoSpaceDN w:val="0"/>
        <w:adjustRightInd w:val="0"/>
        <w:spacing w:before="120" w:after="120" w:line="240" w:lineRule="auto"/>
        <w:jc w:val="both"/>
        <w:rPr>
          <w:rFonts w:asciiTheme="minorHAnsi" w:eastAsiaTheme="minorHAnsi" w:hAnsiTheme="minorHAnsi" w:cs="Arial"/>
          <w:szCs w:val="22"/>
          <w:lang w:eastAsia="en-US"/>
        </w:rPr>
      </w:pPr>
      <w:r w:rsidRPr="00012157">
        <w:rPr>
          <w:rFonts w:asciiTheme="minorHAnsi" w:eastAsiaTheme="minorHAnsi" w:hAnsiTheme="minorHAnsi" w:cs="Arial"/>
          <w:szCs w:val="22"/>
          <w:lang w:eastAsia="en-US"/>
        </w:rPr>
        <w:t xml:space="preserve">Powyższa </w:t>
      </w:r>
      <w:r w:rsidR="00E30450" w:rsidRPr="00012157">
        <w:rPr>
          <w:rFonts w:asciiTheme="minorHAnsi" w:eastAsiaTheme="minorHAnsi" w:hAnsiTheme="minorHAnsi" w:cs="Arial"/>
          <w:szCs w:val="22"/>
          <w:lang w:eastAsia="en-US"/>
        </w:rPr>
        <w:t>kwota</w:t>
      </w:r>
      <w:r w:rsidR="00A67EF5" w:rsidRPr="00012157">
        <w:rPr>
          <w:rFonts w:asciiTheme="minorHAnsi" w:eastAsiaTheme="minorHAnsi" w:hAnsiTheme="minorHAnsi" w:cs="Arial"/>
          <w:szCs w:val="22"/>
          <w:lang w:eastAsia="en-US"/>
        </w:rPr>
        <w:t xml:space="preserve"> może zostać zwiększona między innymi w celu </w:t>
      </w:r>
      <w:r w:rsidR="00A67EF5" w:rsidRPr="00012157">
        <w:rPr>
          <w:rFonts w:asciiTheme="minorHAnsi" w:eastAsiaTheme="minorHAnsi" w:hAnsiTheme="minorHAnsi"/>
          <w:szCs w:val="22"/>
        </w:rPr>
        <w:t>dofinansowania projektów wyłonionych w procedurze odwoławczej.</w:t>
      </w:r>
      <w:r w:rsidR="00A67EF5" w:rsidRPr="00012157">
        <w:rPr>
          <w:rFonts w:asciiTheme="minorHAnsi" w:eastAsiaTheme="minorHAnsi" w:hAnsiTheme="minorHAnsi" w:cs="Arial"/>
          <w:szCs w:val="22"/>
          <w:lang w:eastAsia="en-US"/>
        </w:rPr>
        <w:t xml:space="preserve"> </w:t>
      </w:r>
    </w:p>
    <w:p w:rsidR="007E1CBC" w:rsidRPr="00012157" w:rsidRDefault="00BA4B8C" w:rsidP="007E1CBC">
      <w:pPr>
        <w:pStyle w:val="Nagwek2"/>
      </w:pPr>
      <w:bookmarkStart w:id="24" w:name="_Toc429130210"/>
      <w:bookmarkStart w:id="25" w:name="_Toc429130675"/>
      <w:bookmarkStart w:id="26" w:name="_Toc429130211"/>
      <w:bookmarkStart w:id="27" w:name="_Toc429130676"/>
      <w:bookmarkStart w:id="28" w:name="_Toc429130212"/>
      <w:bookmarkStart w:id="29" w:name="_Toc429130677"/>
      <w:bookmarkStart w:id="30" w:name="_Toc430826820"/>
      <w:bookmarkStart w:id="31" w:name="_Toc441243334"/>
      <w:bookmarkEnd w:id="24"/>
      <w:bookmarkEnd w:id="25"/>
      <w:bookmarkEnd w:id="26"/>
      <w:bookmarkEnd w:id="27"/>
      <w:bookmarkEnd w:id="28"/>
      <w:bookmarkEnd w:id="29"/>
      <w:r w:rsidRPr="00012157">
        <w:t>6.</w:t>
      </w:r>
      <w:r w:rsidR="00664E21" w:rsidRPr="00012157">
        <w:t xml:space="preserve"> </w:t>
      </w:r>
      <w:r w:rsidR="009B0062" w:rsidRPr="00012157">
        <w:t>Realizacja zasad</w:t>
      </w:r>
      <w:r w:rsidR="00A67EF5" w:rsidRPr="00012157">
        <w:t xml:space="preserve"> horyzontalnych</w:t>
      </w:r>
      <w:bookmarkEnd w:id="30"/>
      <w:bookmarkEnd w:id="31"/>
    </w:p>
    <w:p w:rsidR="003E7A4E" w:rsidRPr="00012157" w:rsidRDefault="00793142">
      <w:pPr>
        <w:spacing w:before="120" w:after="120" w:line="240" w:lineRule="auto"/>
        <w:jc w:val="both"/>
        <w:rPr>
          <w:rFonts w:asciiTheme="minorHAnsi" w:eastAsiaTheme="minorHAnsi" w:hAnsiTheme="minorHAnsi" w:cs="Calibri"/>
          <w:color w:val="000000"/>
          <w:szCs w:val="22"/>
          <w:lang w:eastAsia="en-US"/>
        </w:rPr>
      </w:pPr>
      <w:r w:rsidRPr="00012157">
        <w:rPr>
          <w:rFonts w:asciiTheme="minorHAnsi" w:eastAsiaTheme="minorHAnsi" w:hAnsiTheme="minorHAnsi" w:cs="Calibri"/>
          <w:color w:val="000000"/>
          <w:szCs w:val="22"/>
          <w:lang w:eastAsia="en-US"/>
        </w:rPr>
        <w:t xml:space="preserve">Zasada </w:t>
      </w:r>
      <w:r w:rsidRPr="00012157">
        <w:rPr>
          <w:rFonts w:asciiTheme="minorHAnsi" w:eastAsiaTheme="minorHAnsi" w:hAnsiTheme="minorHAnsi" w:cs="Calibri"/>
          <w:bCs/>
          <w:color w:val="000000"/>
          <w:szCs w:val="22"/>
          <w:lang w:eastAsia="en-US"/>
        </w:rPr>
        <w:t xml:space="preserve">zrównoważonego rozwoju </w:t>
      </w:r>
      <w:r w:rsidRPr="00012157">
        <w:rPr>
          <w:rFonts w:asciiTheme="minorHAnsi" w:eastAsiaTheme="minorHAnsi" w:hAnsiTheme="minorHAnsi" w:cs="Calibri"/>
          <w:color w:val="000000"/>
          <w:szCs w:val="22"/>
          <w:lang w:eastAsia="en-US"/>
        </w:rPr>
        <w:t>oznacza, iż rozwój gospodarczy i cywilizacyjny nie powinien odbywać się kosztem wyczerpywania zasobów nieodnawialnych i niszczenia środowiska. Obecna generacja powinna zaspokajać swoje aspiracje rozwojowe bez naruszania zdolności do zaspokajania potrzeb i aspiracji rozwojowych przyszłych pokoleń. Kryterium zrównoważonego rozwoju powinno być w szczególności spełniane w kontekście wzajemnego rozwoju gospodarczego, społecznego i ochrony środowiska naturalnego, z tego względu, że rozwój obu tych dziedzin pociąga za sobą zmiany w naturalnym otoczeniu człowieka.</w:t>
      </w:r>
    </w:p>
    <w:p w:rsidR="00394366" w:rsidRPr="00012157" w:rsidRDefault="00394366" w:rsidP="00394366">
      <w:pPr>
        <w:autoSpaceDE w:val="0"/>
        <w:autoSpaceDN w:val="0"/>
        <w:adjustRightInd w:val="0"/>
        <w:spacing w:before="120" w:after="120" w:line="240" w:lineRule="auto"/>
        <w:jc w:val="both"/>
        <w:rPr>
          <w:rFonts w:asciiTheme="minorHAnsi" w:eastAsiaTheme="minorHAnsi" w:hAnsiTheme="minorHAnsi" w:cs="Helvetica"/>
          <w:szCs w:val="22"/>
          <w:lang w:eastAsia="en-US"/>
        </w:rPr>
      </w:pPr>
      <w:r w:rsidRPr="00012157">
        <w:rPr>
          <w:rFonts w:asciiTheme="minorHAnsi" w:eastAsiaTheme="minorHAnsi" w:hAnsiTheme="minorHAnsi" w:cs="Helvetica"/>
          <w:szCs w:val="22"/>
          <w:lang w:eastAsia="en-US"/>
        </w:rPr>
        <w:t>Zasada równo</w:t>
      </w:r>
      <w:r w:rsidRPr="00012157">
        <w:rPr>
          <w:rFonts w:asciiTheme="minorHAnsi" w:eastAsiaTheme="minorHAnsi" w:hAnsiTheme="minorHAnsi" w:cs="Arial"/>
          <w:szCs w:val="22"/>
          <w:lang w:eastAsia="en-US"/>
        </w:rPr>
        <w:t>ś</w:t>
      </w:r>
      <w:r w:rsidRPr="00012157">
        <w:rPr>
          <w:rFonts w:asciiTheme="minorHAnsi" w:eastAsiaTheme="minorHAnsi" w:hAnsiTheme="minorHAnsi" w:cs="Helvetica"/>
          <w:szCs w:val="22"/>
          <w:lang w:eastAsia="en-US"/>
        </w:rPr>
        <w:t>ci szans i niedyskryminacji polega na umo</w:t>
      </w:r>
      <w:r w:rsidRPr="00012157">
        <w:rPr>
          <w:rFonts w:asciiTheme="minorHAnsi" w:eastAsiaTheme="minorHAnsi" w:hAnsiTheme="minorHAnsi" w:cs="Arial"/>
          <w:szCs w:val="22"/>
          <w:lang w:eastAsia="en-US"/>
        </w:rPr>
        <w:t>ż</w:t>
      </w:r>
      <w:r w:rsidRPr="00012157">
        <w:rPr>
          <w:rFonts w:asciiTheme="minorHAnsi" w:eastAsiaTheme="minorHAnsi" w:hAnsiTheme="minorHAnsi" w:cs="Helvetica"/>
          <w:szCs w:val="22"/>
          <w:lang w:eastAsia="en-US"/>
        </w:rPr>
        <w:t>liwieniu wszystkim osobom – bez wzgl</w:t>
      </w:r>
      <w:r w:rsidRPr="00012157">
        <w:rPr>
          <w:rFonts w:asciiTheme="minorHAnsi" w:eastAsiaTheme="minorHAnsi" w:hAnsiTheme="minorHAnsi" w:cs="Arial"/>
          <w:szCs w:val="22"/>
          <w:lang w:eastAsia="en-US"/>
        </w:rPr>
        <w:t>ę</w:t>
      </w:r>
      <w:r w:rsidRPr="00012157">
        <w:rPr>
          <w:rFonts w:asciiTheme="minorHAnsi" w:eastAsiaTheme="minorHAnsi" w:hAnsiTheme="minorHAnsi" w:cs="Helvetica"/>
          <w:szCs w:val="22"/>
          <w:lang w:eastAsia="en-US"/>
        </w:rPr>
        <w:t>du na płe</w:t>
      </w:r>
      <w:r w:rsidRPr="00012157">
        <w:rPr>
          <w:rFonts w:asciiTheme="minorHAnsi" w:eastAsiaTheme="minorHAnsi" w:hAnsiTheme="minorHAnsi" w:cs="Arial"/>
          <w:szCs w:val="22"/>
          <w:lang w:eastAsia="en-US"/>
        </w:rPr>
        <w:t>ć</w:t>
      </w:r>
      <w:r w:rsidRPr="00012157">
        <w:rPr>
          <w:rFonts w:asciiTheme="minorHAnsi" w:eastAsiaTheme="minorHAnsi" w:hAnsiTheme="minorHAnsi" w:cs="Helvetica"/>
          <w:szCs w:val="22"/>
          <w:lang w:eastAsia="en-US"/>
        </w:rPr>
        <w:t>, wiek, niepełnosprawno</w:t>
      </w:r>
      <w:r w:rsidRPr="00012157">
        <w:rPr>
          <w:rFonts w:asciiTheme="minorHAnsi" w:eastAsiaTheme="minorHAnsi" w:hAnsiTheme="minorHAnsi" w:cs="Arial"/>
          <w:szCs w:val="22"/>
          <w:lang w:eastAsia="en-US"/>
        </w:rPr>
        <w:t>ść</w:t>
      </w:r>
      <w:r w:rsidRPr="00012157">
        <w:rPr>
          <w:rFonts w:asciiTheme="minorHAnsi" w:eastAsiaTheme="minorHAnsi" w:hAnsiTheme="minorHAnsi" w:cs="Helvetica"/>
          <w:szCs w:val="22"/>
          <w:lang w:eastAsia="en-US"/>
        </w:rPr>
        <w:t>, ras</w:t>
      </w:r>
      <w:r w:rsidRPr="00012157">
        <w:rPr>
          <w:rFonts w:asciiTheme="minorHAnsi" w:eastAsiaTheme="minorHAnsi" w:hAnsiTheme="minorHAnsi" w:cs="Arial"/>
          <w:szCs w:val="22"/>
          <w:lang w:eastAsia="en-US"/>
        </w:rPr>
        <w:t xml:space="preserve">ę </w:t>
      </w:r>
      <w:r w:rsidRPr="00012157">
        <w:rPr>
          <w:rFonts w:asciiTheme="minorHAnsi" w:eastAsiaTheme="minorHAnsi" w:hAnsiTheme="minorHAnsi" w:cs="Helvetica"/>
          <w:szCs w:val="22"/>
          <w:lang w:eastAsia="en-US"/>
        </w:rPr>
        <w:t>lub pochodzenie etniczne, wyznawan</w:t>
      </w:r>
      <w:r w:rsidRPr="00012157">
        <w:rPr>
          <w:rFonts w:asciiTheme="minorHAnsi" w:eastAsiaTheme="minorHAnsi" w:hAnsiTheme="minorHAnsi" w:cs="Arial"/>
          <w:szCs w:val="22"/>
          <w:lang w:eastAsia="en-US"/>
        </w:rPr>
        <w:t xml:space="preserve">ą </w:t>
      </w:r>
      <w:r w:rsidRPr="00012157">
        <w:rPr>
          <w:rFonts w:asciiTheme="minorHAnsi" w:eastAsiaTheme="minorHAnsi" w:hAnsiTheme="minorHAnsi" w:cs="Helvetica"/>
          <w:szCs w:val="22"/>
          <w:lang w:eastAsia="en-US"/>
        </w:rPr>
        <w:t>religi</w:t>
      </w:r>
      <w:r w:rsidRPr="00012157">
        <w:rPr>
          <w:rFonts w:asciiTheme="minorHAnsi" w:eastAsiaTheme="minorHAnsi" w:hAnsiTheme="minorHAnsi" w:cs="Arial"/>
          <w:szCs w:val="22"/>
          <w:lang w:eastAsia="en-US"/>
        </w:rPr>
        <w:t xml:space="preserve">ę </w:t>
      </w:r>
      <w:r w:rsidRPr="00012157">
        <w:rPr>
          <w:rFonts w:asciiTheme="minorHAnsi" w:eastAsiaTheme="minorHAnsi" w:hAnsiTheme="minorHAnsi" w:cs="Helvetica"/>
          <w:szCs w:val="22"/>
          <w:lang w:eastAsia="en-US"/>
        </w:rPr>
        <w:t xml:space="preserve">lub </w:t>
      </w:r>
      <w:r w:rsidRPr="00012157">
        <w:rPr>
          <w:rFonts w:asciiTheme="minorHAnsi" w:eastAsiaTheme="minorHAnsi" w:hAnsiTheme="minorHAnsi" w:cs="Arial"/>
          <w:szCs w:val="22"/>
          <w:lang w:eastAsia="en-US"/>
        </w:rPr>
        <w:t>ś</w:t>
      </w:r>
      <w:r w:rsidRPr="00012157">
        <w:rPr>
          <w:rFonts w:asciiTheme="minorHAnsi" w:eastAsiaTheme="minorHAnsi" w:hAnsiTheme="minorHAnsi" w:cs="Helvetica"/>
          <w:szCs w:val="22"/>
          <w:lang w:eastAsia="en-US"/>
        </w:rPr>
        <w:t>wiatopogl</w:t>
      </w:r>
      <w:r w:rsidRPr="00012157">
        <w:rPr>
          <w:rFonts w:asciiTheme="minorHAnsi" w:eastAsiaTheme="minorHAnsi" w:hAnsiTheme="minorHAnsi" w:cs="Arial"/>
          <w:szCs w:val="22"/>
          <w:lang w:eastAsia="en-US"/>
        </w:rPr>
        <w:t>ą</w:t>
      </w:r>
      <w:r w:rsidRPr="00012157">
        <w:rPr>
          <w:rFonts w:asciiTheme="minorHAnsi" w:eastAsiaTheme="minorHAnsi" w:hAnsiTheme="minorHAnsi" w:cs="Helvetica"/>
          <w:szCs w:val="22"/>
          <w:lang w:eastAsia="en-US"/>
        </w:rPr>
        <w:t>d, orientacj</w:t>
      </w:r>
      <w:r w:rsidRPr="00012157">
        <w:rPr>
          <w:rFonts w:asciiTheme="minorHAnsi" w:eastAsiaTheme="minorHAnsi" w:hAnsiTheme="minorHAnsi" w:cs="Arial"/>
          <w:szCs w:val="22"/>
          <w:lang w:eastAsia="en-US"/>
        </w:rPr>
        <w:t xml:space="preserve">ę </w:t>
      </w:r>
      <w:r w:rsidRPr="00012157">
        <w:rPr>
          <w:rFonts w:asciiTheme="minorHAnsi" w:eastAsiaTheme="minorHAnsi" w:hAnsiTheme="minorHAnsi" w:cs="Helvetica"/>
          <w:szCs w:val="22"/>
          <w:lang w:eastAsia="en-US"/>
        </w:rPr>
        <w:t>seksualn</w:t>
      </w:r>
      <w:r w:rsidRPr="00012157">
        <w:rPr>
          <w:rFonts w:asciiTheme="minorHAnsi" w:eastAsiaTheme="minorHAnsi" w:hAnsiTheme="minorHAnsi" w:cs="Arial"/>
          <w:szCs w:val="22"/>
          <w:lang w:eastAsia="en-US"/>
        </w:rPr>
        <w:t xml:space="preserve">ą </w:t>
      </w:r>
      <w:r w:rsidRPr="00012157">
        <w:rPr>
          <w:rFonts w:asciiTheme="minorHAnsi" w:eastAsiaTheme="minorHAnsi" w:hAnsiTheme="minorHAnsi" w:cs="Helvetica"/>
          <w:szCs w:val="22"/>
          <w:lang w:eastAsia="en-US"/>
        </w:rPr>
        <w:t xml:space="preserve">– sprawiedliwego, pełnego uczestnictwa we wszystkich dziedzinach </w:t>
      </w:r>
      <w:r w:rsidRPr="00012157">
        <w:rPr>
          <w:rFonts w:asciiTheme="minorHAnsi" w:eastAsiaTheme="minorHAnsi" w:hAnsiTheme="minorHAnsi" w:cs="Arial"/>
          <w:szCs w:val="22"/>
          <w:lang w:eastAsia="en-US"/>
        </w:rPr>
        <w:t>ż</w:t>
      </w:r>
      <w:r w:rsidRPr="00012157">
        <w:rPr>
          <w:rFonts w:asciiTheme="minorHAnsi" w:eastAsiaTheme="minorHAnsi" w:hAnsiTheme="minorHAnsi" w:cs="Helvetica"/>
          <w:szCs w:val="22"/>
          <w:lang w:eastAsia="en-US"/>
        </w:rPr>
        <w:t>ycia na jednakowych zasadach.</w:t>
      </w:r>
    </w:p>
    <w:p w:rsidR="00394366" w:rsidRPr="00012157" w:rsidRDefault="00394366" w:rsidP="00394366">
      <w:pPr>
        <w:autoSpaceDE w:val="0"/>
        <w:autoSpaceDN w:val="0"/>
        <w:adjustRightInd w:val="0"/>
        <w:spacing w:before="0" w:line="240" w:lineRule="auto"/>
        <w:jc w:val="both"/>
        <w:rPr>
          <w:rFonts w:asciiTheme="minorHAnsi" w:hAnsiTheme="minorHAnsi"/>
          <w:szCs w:val="22"/>
        </w:rPr>
      </w:pPr>
      <w:r w:rsidRPr="00012157">
        <w:rPr>
          <w:rFonts w:asciiTheme="minorHAnsi" w:hAnsiTheme="minorHAnsi"/>
          <w:szCs w:val="22"/>
        </w:rPr>
        <w:t xml:space="preserve">Wnioskodawca zobowiązany jest przedstawić we wniosku o dofinansowanie projektu sposób realizacji zasady równości szans i niedyskryminacji, w tym dostępności dla osób z niepełnosprawnościami w ramach projektu. </w:t>
      </w:r>
      <w:r w:rsidRPr="00012157">
        <w:rPr>
          <w:rFonts w:asciiTheme="minorHAnsi" w:eastAsiaTheme="minorHAnsi" w:hAnsiTheme="minorHAnsi" w:cs="Helvetica"/>
          <w:szCs w:val="22"/>
          <w:lang w:eastAsia="en-US"/>
        </w:rPr>
        <w:t>Projekt musi być co najmniej neutralny.</w:t>
      </w:r>
    </w:p>
    <w:p w:rsidR="00A67EF5" w:rsidRPr="00012157" w:rsidRDefault="00A67EF5" w:rsidP="00A67EF5">
      <w:pPr>
        <w:autoSpaceDE w:val="0"/>
        <w:autoSpaceDN w:val="0"/>
        <w:adjustRightInd w:val="0"/>
        <w:spacing w:before="120" w:after="120" w:line="240" w:lineRule="auto"/>
        <w:jc w:val="both"/>
        <w:rPr>
          <w:rFonts w:asciiTheme="minorHAnsi" w:eastAsiaTheme="minorHAnsi" w:hAnsiTheme="minorHAnsi" w:cs="Helvetica"/>
          <w:szCs w:val="22"/>
          <w:lang w:eastAsia="en-US"/>
        </w:rPr>
      </w:pPr>
      <w:r w:rsidRPr="00012157">
        <w:rPr>
          <w:rFonts w:asciiTheme="minorHAnsi" w:eastAsiaTheme="minorHAnsi" w:hAnsiTheme="minorHAnsi" w:cs="Helvetica"/>
          <w:szCs w:val="22"/>
          <w:lang w:eastAsia="en-US"/>
        </w:rPr>
        <w:t>Zasada równo</w:t>
      </w:r>
      <w:r w:rsidRPr="00012157">
        <w:rPr>
          <w:rFonts w:asciiTheme="minorHAnsi" w:eastAsiaTheme="minorHAnsi" w:hAnsiTheme="minorHAnsi" w:cs="Arial"/>
          <w:szCs w:val="22"/>
          <w:lang w:eastAsia="en-US"/>
        </w:rPr>
        <w:t>ś</w:t>
      </w:r>
      <w:r w:rsidRPr="00012157">
        <w:rPr>
          <w:rFonts w:asciiTheme="minorHAnsi" w:eastAsiaTheme="minorHAnsi" w:hAnsiTheme="minorHAnsi" w:cs="Helvetica"/>
          <w:szCs w:val="22"/>
          <w:lang w:eastAsia="en-US"/>
        </w:rPr>
        <w:t>ci szans kobiet i m</w:t>
      </w:r>
      <w:r w:rsidRPr="00012157">
        <w:rPr>
          <w:rFonts w:asciiTheme="minorHAnsi" w:eastAsiaTheme="minorHAnsi" w:hAnsiTheme="minorHAnsi" w:cs="Arial"/>
          <w:szCs w:val="22"/>
          <w:lang w:eastAsia="en-US"/>
        </w:rPr>
        <w:t>ęż</w:t>
      </w:r>
      <w:r w:rsidRPr="00012157">
        <w:rPr>
          <w:rFonts w:asciiTheme="minorHAnsi" w:eastAsiaTheme="minorHAnsi" w:hAnsiTheme="minorHAnsi" w:cs="Helvetica"/>
          <w:szCs w:val="22"/>
          <w:lang w:eastAsia="en-US"/>
        </w:rPr>
        <w:t>czyzn, to zasada, która ma prowadzi</w:t>
      </w:r>
      <w:r w:rsidRPr="00012157">
        <w:rPr>
          <w:rFonts w:asciiTheme="minorHAnsi" w:eastAsiaTheme="minorHAnsi" w:hAnsiTheme="minorHAnsi" w:cs="Arial"/>
          <w:szCs w:val="22"/>
          <w:lang w:eastAsia="en-US"/>
        </w:rPr>
        <w:t xml:space="preserve">ć </w:t>
      </w:r>
      <w:r w:rsidRPr="00012157">
        <w:rPr>
          <w:rFonts w:asciiTheme="minorHAnsi" w:eastAsiaTheme="minorHAnsi" w:hAnsiTheme="minorHAnsi" w:cs="Helvetica"/>
          <w:szCs w:val="22"/>
          <w:lang w:eastAsia="en-US"/>
        </w:rPr>
        <w:t>do podejmowania działa</w:t>
      </w:r>
      <w:r w:rsidRPr="00012157">
        <w:rPr>
          <w:rFonts w:asciiTheme="minorHAnsi" w:eastAsiaTheme="minorHAnsi" w:hAnsiTheme="minorHAnsi" w:cs="Arial"/>
          <w:szCs w:val="22"/>
          <w:lang w:eastAsia="en-US"/>
        </w:rPr>
        <w:t xml:space="preserve">ń </w:t>
      </w:r>
      <w:r w:rsidRPr="00012157">
        <w:rPr>
          <w:rFonts w:asciiTheme="minorHAnsi" w:eastAsiaTheme="minorHAnsi" w:hAnsiTheme="minorHAnsi" w:cs="Helvetica"/>
          <w:szCs w:val="22"/>
          <w:lang w:eastAsia="en-US"/>
        </w:rPr>
        <w:t>na rzecz osi</w:t>
      </w:r>
      <w:r w:rsidRPr="00012157">
        <w:rPr>
          <w:rFonts w:asciiTheme="minorHAnsi" w:eastAsiaTheme="minorHAnsi" w:hAnsiTheme="minorHAnsi" w:cs="Arial"/>
          <w:szCs w:val="22"/>
          <w:lang w:eastAsia="en-US"/>
        </w:rPr>
        <w:t>ą</w:t>
      </w:r>
      <w:r w:rsidRPr="00012157">
        <w:rPr>
          <w:rFonts w:asciiTheme="minorHAnsi" w:eastAsiaTheme="minorHAnsi" w:hAnsiTheme="minorHAnsi" w:cs="Helvetica"/>
          <w:szCs w:val="22"/>
          <w:lang w:eastAsia="en-US"/>
        </w:rPr>
        <w:t>gni</w:t>
      </w:r>
      <w:r w:rsidRPr="00012157">
        <w:rPr>
          <w:rFonts w:asciiTheme="minorHAnsi" w:eastAsiaTheme="minorHAnsi" w:hAnsiTheme="minorHAnsi" w:cs="Arial"/>
          <w:szCs w:val="22"/>
          <w:lang w:eastAsia="en-US"/>
        </w:rPr>
        <w:t>ę</w:t>
      </w:r>
      <w:r w:rsidRPr="00012157">
        <w:rPr>
          <w:rFonts w:asciiTheme="minorHAnsi" w:eastAsiaTheme="minorHAnsi" w:hAnsiTheme="minorHAnsi" w:cs="Helvetica"/>
          <w:szCs w:val="22"/>
          <w:lang w:eastAsia="en-US"/>
        </w:rPr>
        <w:t>cia stanu, w którym kobietom i m</w:t>
      </w:r>
      <w:r w:rsidRPr="00012157">
        <w:rPr>
          <w:rFonts w:asciiTheme="minorHAnsi" w:eastAsiaTheme="minorHAnsi" w:hAnsiTheme="minorHAnsi" w:cs="Arial"/>
          <w:szCs w:val="22"/>
          <w:lang w:eastAsia="en-US"/>
        </w:rPr>
        <w:t>ęż</w:t>
      </w:r>
      <w:r w:rsidRPr="00012157">
        <w:rPr>
          <w:rFonts w:asciiTheme="minorHAnsi" w:eastAsiaTheme="minorHAnsi" w:hAnsiTheme="minorHAnsi" w:cs="Helvetica"/>
          <w:szCs w:val="22"/>
          <w:lang w:eastAsia="en-US"/>
        </w:rPr>
        <w:t>czyznom przypisuje si</w:t>
      </w:r>
      <w:r w:rsidRPr="00012157">
        <w:rPr>
          <w:rFonts w:asciiTheme="minorHAnsi" w:eastAsiaTheme="minorHAnsi" w:hAnsiTheme="minorHAnsi" w:cs="Arial"/>
          <w:szCs w:val="22"/>
          <w:lang w:eastAsia="en-US"/>
        </w:rPr>
        <w:t xml:space="preserve">ę </w:t>
      </w:r>
      <w:r w:rsidRPr="00012157">
        <w:rPr>
          <w:rFonts w:asciiTheme="minorHAnsi" w:eastAsiaTheme="minorHAnsi" w:hAnsiTheme="minorHAnsi" w:cs="Helvetica"/>
          <w:szCs w:val="22"/>
          <w:lang w:eastAsia="en-US"/>
        </w:rPr>
        <w:t>tak</w:t>
      </w:r>
      <w:r w:rsidRPr="00012157">
        <w:rPr>
          <w:rFonts w:asciiTheme="minorHAnsi" w:eastAsiaTheme="minorHAnsi" w:hAnsiTheme="minorHAnsi" w:cs="Arial"/>
          <w:szCs w:val="22"/>
          <w:lang w:eastAsia="en-US"/>
        </w:rPr>
        <w:t xml:space="preserve">ą </w:t>
      </w:r>
      <w:r w:rsidRPr="00012157">
        <w:rPr>
          <w:rFonts w:asciiTheme="minorHAnsi" w:eastAsiaTheme="minorHAnsi" w:hAnsiTheme="minorHAnsi" w:cs="Helvetica"/>
          <w:szCs w:val="22"/>
          <w:lang w:eastAsia="en-US"/>
        </w:rPr>
        <w:t>sam</w:t>
      </w:r>
      <w:r w:rsidRPr="00012157">
        <w:rPr>
          <w:rFonts w:asciiTheme="minorHAnsi" w:eastAsiaTheme="minorHAnsi" w:hAnsiTheme="minorHAnsi" w:cs="Arial"/>
          <w:szCs w:val="22"/>
          <w:lang w:eastAsia="en-US"/>
        </w:rPr>
        <w:t xml:space="preserve">ą </w:t>
      </w:r>
      <w:r w:rsidRPr="00012157">
        <w:rPr>
          <w:rFonts w:asciiTheme="minorHAnsi" w:eastAsiaTheme="minorHAnsi" w:hAnsiTheme="minorHAnsi" w:cs="Helvetica"/>
          <w:szCs w:val="22"/>
          <w:lang w:eastAsia="en-US"/>
        </w:rPr>
        <w:t>warto</w:t>
      </w:r>
      <w:r w:rsidRPr="00012157">
        <w:rPr>
          <w:rFonts w:asciiTheme="minorHAnsi" w:eastAsiaTheme="minorHAnsi" w:hAnsiTheme="minorHAnsi" w:cs="Arial"/>
          <w:szCs w:val="22"/>
          <w:lang w:eastAsia="en-US"/>
        </w:rPr>
        <w:t>ść s</w:t>
      </w:r>
      <w:r w:rsidRPr="00012157">
        <w:rPr>
          <w:rFonts w:asciiTheme="minorHAnsi" w:eastAsiaTheme="minorHAnsi" w:hAnsiTheme="minorHAnsi" w:cs="Helvetica"/>
          <w:szCs w:val="22"/>
          <w:lang w:eastAsia="en-US"/>
        </w:rPr>
        <w:t>połeczn</w:t>
      </w:r>
      <w:r w:rsidR="00793142" w:rsidRPr="00012157">
        <w:rPr>
          <w:rFonts w:asciiTheme="minorHAnsi" w:eastAsiaTheme="minorHAnsi" w:hAnsiTheme="minorHAnsi" w:cs="Arial"/>
          <w:szCs w:val="22"/>
          <w:lang w:eastAsia="en-US"/>
        </w:rPr>
        <w:t>ą</w:t>
      </w:r>
      <w:r w:rsidR="00793142" w:rsidRPr="00012157">
        <w:rPr>
          <w:rFonts w:asciiTheme="minorHAnsi" w:eastAsiaTheme="minorHAnsi" w:hAnsiTheme="minorHAnsi" w:cs="Helvetica"/>
          <w:szCs w:val="22"/>
          <w:lang w:eastAsia="en-US"/>
        </w:rPr>
        <w:t>, równe prawa i równe obowi</w:t>
      </w:r>
      <w:r w:rsidR="00793142" w:rsidRPr="00012157">
        <w:rPr>
          <w:rFonts w:asciiTheme="minorHAnsi" w:eastAsiaTheme="minorHAnsi" w:hAnsiTheme="minorHAnsi" w:cs="Arial"/>
          <w:szCs w:val="22"/>
          <w:lang w:eastAsia="en-US"/>
        </w:rPr>
        <w:t>ą</w:t>
      </w:r>
      <w:r w:rsidR="00793142" w:rsidRPr="00012157">
        <w:rPr>
          <w:rFonts w:asciiTheme="minorHAnsi" w:eastAsiaTheme="minorHAnsi" w:hAnsiTheme="minorHAnsi" w:cs="Helvetica"/>
          <w:szCs w:val="22"/>
          <w:lang w:eastAsia="en-US"/>
        </w:rPr>
        <w:t>zki oraz gdy maj</w:t>
      </w:r>
      <w:r w:rsidR="00793142" w:rsidRPr="00012157">
        <w:rPr>
          <w:rFonts w:asciiTheme="minorHAnsi" w:eastAsiaTheme="minorHAnsi" w:hAnsiTheme="minorHAnsi" w:cs="Arial"/>
          <w:szCs w:val="22"/>
          <w:lang w:eastAsia="en-US"/>
        </w:rPr>
        <w:t xml:space="preserve">ą </w:t>
      </w:r>
      <w:r w:rsidR="00793142" w:rsidRPr="00012157">
        <w:rPr>
          <w:rFonts w:asciiTheme="minorHAnsi" w:eastAsiaTheme="minorHAnsi" w:hAnsiTheme="minorHAnsi" w:cs="Helvetica"/>
          <w:szCs w:val="22"/>
          <w:lang w:eastAsia="en-US"/>
        </w:rPr>
        <w:t>oni równy dost</w:t>
      </w:r>
      <w:r w:rsidR="00793142" w:rsidRPr="00012157">
        <w:rPr>
          <w:rFonts w:asciiTheme="minorHAnsi" w:eastAsiaTheme="minorHAnsi" w:hAnsiTheme="minorHAnsi" w:cs="Arial"/>
          <w:szCs w:val="22"/>
          <w:lang w:eastAsia="en-US"/>
        </w:rPr>
        <w:t>ę</w:t>
      </w:r>
      <w:r w:rsidR="00793142" w:rsidRPr="00012157">
        <w:rPr>
          <w:rFonts w:asciiTheme="minorHAnsi" w:eastAsiaTheme="minorHAnsi" w:hAnsiTheme="minorHAnsi" w:cs="Helvetica"/>
          <w:szCs w:val="22"/>
          <w:lang w:eastAsia="en-US"/>
        </w:rPr>
        <w:t>p do zasobów (</w:t>
      </w:r>
      <w:r w:rsidR="00793142" w:rsidRPr="00012157">
        <w:rPr>
          <w:rFonts w:asciiTheme="minorHAnsi" w:eastAsiaTheme="minorHAnsi" w:hAnsiTheme="minorHAnsi" w:cs="Arial"/>
          <w:szCs w:val="22"/>
          <w:lang w:eastAsia="en-US"/>
        </w:rPr>
        <w:t>ś</w:t>
      </w:r>
      <w:r w:rsidR="00793142" w:rsidRPr="00012157">
        <w:rPr>
          <w:rFonts w:asciiTheme="minorHAnsi" w:eastAsiaTheme="minorHAnsi" w:hAnsiTheme="minorHAnsi" w:cs="Helvetica"/>
          <w:szCs w:val="22"/>
          <w:lang w:eastAsia="en-US"/>
        </w:rPr>
        <w:t>rodki finansowe, szanse rozwoju), z których mog</w:t>
      </w:r>
      <w:r w:rsidR="00793142" w:rsidRPr="00012157">
        <w:rPr>
          <w:rFonts w:asciiTheme="minorHAnsi" w:eastAsiaTheme="minorHAnsi" w:hAnsiTheme="minorHAnsi" w:cs="Arial"/>
          <w:szCs w:val="22"/>
          <w:lang w:eastAsia="en-US"/>
        </w:rPr>
        <w:t xml:space="preserve">ą </w:t>
      </w:r>
      <w:r w:rsidR="00793142" w:rsidRPr="00012157">
        <w:rPr>
          <w:rFonts w:asciiTheme="minorHAnsi" w:eastAsiaTheme="minorHAnsi" w:hAnsiTheme="minorHAnsi" w:cs="Helvetica"/>
          <w:szCs w:val="22"/>
          <w:lang w:eastAsia="en-US"/>
        </w:rPr>
        <w:t>korzysta</w:t>
      </w:r>
      <w:r w:rsidR="00793142" w:rsidRPr="00012157">
        <w:rPr>
          <w:rFonts w:asciiTheme="minorHAnsi" w:eastAsiaTheme="minorHAnsi" w:hAnsiTheme="minorHAnsi" w:cs="Arial"/>
          <w:szCs w:val="22"/>
          <w:lang w:eastAsia="en-US"/>
        </w:rPr>
        <w:t>ć</w:t>
      </w:r>
      <w:r w:rsidR="00793142" w:rsidRPr="00012157">
        <w:rPr>
          <w:rFonts w:asciiTheme="minorHAnsi" w:eastAsiaTheme="minorHAnsi" w:hAnsiTheme="minorHAnsi" w:cs="Helvetica"/>
          <w:szCs w:val="22"/>
          <w:lang w:eastAsia="en-US"/>
        </w:rPr>
        <w:t>. Zasada ta ma gwarantowa</w:t>
      </w:r>
      <w:r w:rsidR="00793142" w:rsidRPr="00012157">
        <w:rPr>
          <w:rFonts w:asciiTheme="minorHAnsi" w:eastAsiaTheme="minorHAnsi" w:hAnsiTheme="minorHAnsi" w:cs="Arial"/>
          <w:szCs w:val="22"/>
          <w:lang w:eastAsia="en-US"/>
        </w:rPr>
        <w:t xml:space="preserve">ć </w:t>
      </w:r>
      <w:r w:rsidR="00793142" w:rsidRPr="00012157">
        <w:rPr>
          <w:rFonts w:asciiTheme="minorHAnsi" w:eastAsiaTheme="minorHAnsi" w:hAnsiTheme="minorHAnsi" w:cs="Helvetica"/>
          <w:szCs w:val="22"/>
          <w:lang w:eastAsia="en-US"/>
        </w:rPr>
        <w:t>mo</w:t>
      </w:r>
      <w:r w:rsidR="00793142" w:rsidRPr="00012157">
        <w:rPr>
          <w:rFonts w:asciiTheme="minorHAnsi" w:eastAsiaTheme="minorHAnsi" w:hAnsiTheme="minorHAnsi" w:cs="Arial"/>
          <w:szCs w:val="22"/>
          <w:lang w:eastAsia="en-US"/>
        </w:rPr>
        <w:t>ż</w:t>
      </w:r>
      <w:r w:rsidR="00793142" w:rsidRPr="00012157">
        <w:rPr>
          <w:rFonts w:asciiTheme="minorHAnsi" w:eastAsiaTheme="minorHAnsi" w:hAnsiTheme="minorHAnsi" w:cs="Helvetica"/>
          <w:szCs w:val="22"/>
          <w:lang w:eastAsia="en-US"/>
        </w:rPr>
        <w:t>liwo</w:t>
      </w:r>
      <w:r w:rsidR="00793142" w:rsidRPr="00012157">
        <w:rPr>
          <w:rFonts w:asciiTheme="minorHAnsi" w:eastAsiaTheme="minorHAnsi" w:hAnsiTheme="minorHAnsi" w:cs="Arial"/>
          <w:szCs w:val="22"/>
          <w:lang w:eastAsia="en-US"/>
        </w:rPr>
        <w:t xml:space="preserve">ść </w:t>
      </w:r>
      <w:r w:rsidR="00793142" w:rsidRPr="00012157">
        <w:rPr>
          <w:rFonts w:asciiTheme="minorHAnsi" w:eastAsiaTheme="minorHAnsi" w:hAnsiTheme="minorHAnsi" w:cs="Helvetica"/>
          <w:szCs w:val="22"/>
          <w:lang w:eastAsia="en-US"/>
        </w:rPr>
        <w:t xml:space="preserve">wyboru drogi </w:t>
      </w:r>
      <w:r w:rsidR="00793142" w:rsidRPr="00012157">
        <w:rPr>
          <w:rFonts w:asciiTheme="minorHAnsi" w:eastAsiaTheme="minorHAnsi" w:hAnsiTheme="minorHAnsi" w:cs="Arial"/>
          <w:szCs w:val="22"/>
          <w:lang w:eastAsia="en-US"/>
        </w:rPr>
        <w:t>ż</w:t>
      </w:r>
      <w:r w:rsidR="00793142" w:rsidRPr="00012157">
        <w:rPr>
          <w:rFonts w:asciiTheme="minorHAnsi" w:eastAsiaTheme="minorHAnsi" w:hAnsiTheme="minorHAnsi" w:cs="Helvetica"/>
          <w:szCs w:val="22"/>
          <w:lang w:eastAsia="en-US"/>
        </w:rPr>
        <w:t>yciowej bez ogranicze</w:t>
      </w:r>
      <w:r w:rsidR="00793142" w:rsidRPr="00012157">
        <w:rPr>
          <w:rFonts w:asciiTheme="minorHAnsi" w:eastAsiaTheme="minorHAnsi" w:hAnsiTheme="minorHAnsi" w:cs="Arial"/>
          <w:szCs w:val="22"/>
          <w:lang w:eastAsia="en-US"/>
        </w:rPr>
        <w:t xml:space="preserve">ń </w:t>
      </w:r>
      <w:r w:rsidR="00793142" w:rsidRPr="00012157">
        <w:rPr>
          <w:rFonts w:asciiTheme="minorHAnsi" w:eastAsiaTheme="minorHAnsi" w:hAnsiTheme="minorHAnsi" w:cs="Helvetica"/>
          <w:szCs w:val="22"/>
          <w:lang w:eastAsia="en-US"/>
        </w:rPr>
        <w:t>wynikaj</w:t>
      </w:r>
      <w:r w:rsidR="00793142" w:rsidRPr="00012157">
        <w:rPr>
          <w:rFonts w:asciiTheme="minorHAnsi" w:eastAsiaTheme="minorHAnsi" w:hAnsiTheme="minorHAnsi" w:cs="Arial"/>
          <w:szCs w:val="22"/>
          <w:lang w:eastAsia="en-US"/>
        </w:rPr>
        <w:t>ą</w:t>
      </w:r>
      <w:r w:rsidR="00793142" w:rsidRPr="00012157">
        <w:rPr>
          <w:rFonts w:asciiTheme="minorHAnsi" w:eastAsiaTheme="minorHAnsi" w:hAnsiTheme="minorHAnsi" w:cs="Helvetica"/>
          <w:szCs w:val="22"/>
          <w:lang w:eastAsia="en-US"/>
        </w:rPr>
        <w:t>cych ze stereotypów płci.</w:t>
      </w:r>
    </w:p>
    <w:p w:rsidR="00A67EF5" w:rsidRPr="00012157" w:rsidRDefault="00793142" w:rsidP="00A67EF5">
      <w:pPr>
        <w:autoSpaceDE w:val="0"/>
        <w:autoSpaceDN w:val="0"/>
        <w:adjustRightInd w:val="0"/>
        <w:spacing w:before="120" w:after="120" w:line="240" w:lineRule="auto"/>
        <w:jc w:val="both"/>
        <w:rPr>
          <w:rFonts w:asciiTheme="minorHAnsi" w:eastAsiaTheme="minorHAnsi" w:hAnsiTheme="minorHAnsi" w:cs="Helvetica"/>
          <w:szCs w:val="22"/>
          <w:lang w:eastAsia="en-US"/>
        </w:rPr>
      </w:pPr>
      <w:r w:rsidRPr="00012157">
        <w:rPr>
          <w:rFonts w:asciiTheme="minorHAnsi" w:eastAsiaTheme="minorHAnsi" w:hAnsiTheme="minorHAnsi" w:cs="Helvetica"/>
          <w:szCs w:val="22"/>
          <w:lang w:eastAsia="en-US"/>
        </w:rPr>
        <w:t>Ocena zgodno</w:t>
      </w:r>
      <w:r w:rsidRPr="00012157">
        <w:rPr>
          <w:rFonts w:asciiTheme="minorHAnsi" w:eastAsiaTheme="minorHAnsi" w:hAnsiTheme="minorHAnsi" w:cs="Arial"/>
          <w:szCs w:val="22"/>
          <w:lang w:eastAsia="en-US"/>
        </w:rPr>
        <w:t>ś</w:t>
      </w:r>
      <w:r w:rsidRPr="00012157">
        <w:rPr>
          <w:rFonts w:asciiTheme="minorHAnsi" w:eastAsiaTheme="minorHAnsi" w:hAnsiTheme="minorHAnsi" w:cs="Helvetica"/>
          <w:szCs w:val="22"/>
          <w:lang w:eastAsia="en-US"/>
        </w:rPr>
        <w:t>ci projektów współfinansowanych z EFS z zasad</w:t>
      </w:r>
      <w:r w:rsidRPr="00012157">
        <w:rPr>
          <w:rFonts w:asciiTheme="minorHAnsi" w:eastAsiaTheme="minorHAnsi" w:hAnsiTheme="minorHAnsi" w:cs="Arial"/>
          <w:szCs w:val="22"/>
          <w:lang w:eastAsia="en-US"/>
        </w:rPr>
        <w:t xml:space="preserve">ą </w:t>
      </w:r>
      <w:r w:rsidRPr="00012157">
        <w:rPr>
          <w:rFonts w:asciiTheme="minorHAnsi" w:eastAsiaTheme="minorHAnsi" w:hAnsiTheme="minorHAnsi" w:cs="Helvetica"/>
          <w:szCs w:val="22"/>
          <w:lang w:eastAsia="en-US"/>
        </w:rPr>
        <w:t>równo</w:t>
      </w:r>
      <w:r w:rsidRPr="00012157">
        <w:rPr>
          <w:rFonts w:asciiTheme="minorHAnsi" w:eastAsiaTheme="minorHAnsi" w:hAnsiTheme="minorHAnsi" w:cs="Arial"/>
          <w:szCs w:val="22"/>
          <w:lang w:eastAsia="en-US"/>
        </w:rPr>
        <w:t>ś</w:t>
      </w:r>
      <w:r w:rsidRPr="00012157">
        <w:rPr>
          <w:rFonts w:asciiTheme="minorHAnsi" w:eastAsiaTheme="minorHAnsi" w:hAnsiTheme="minorHAnsi" w:cs="Helvetica"/>
          <w:szCs w:val="22"/>
          <w:lang w:eastAsia="en-US"/>
        </w:rPr>
        <w:t>ci szans kobiet i m</w:t>
      </w:r>
      <w:r w:rsidRPr="00012157">
        <w:rPr>
          <w:rFonts w:asciiTheme="minorHAnsi" w:eastAsiaTheme="minorHAnsi" w:hAnsiTheme="minorHAnsi" w:cs="Arial"/>
          <w:szCs w:val="22"/>
          <w:lang w:eastAsia="en-US"/>
        </w:rPr>
        <w:t>ęż</w:t>
      </w:r>
      <w:r w:rsidRPr="00012157">
        <w:rPr>
          <w:rFonts w:asciiTheme="minorHAnsi" w:eastAsiaTheme="minorHAnsi" w:hAnsiTheme="minorHAnsi" w:cs="Helvetica"/>
          <w:szCs w:val="22"/>
          <w:lang w:eastAsia="en-US"/>
        </w:rPr>
        <w:t>czyzn odbywa si</w:t>
      </w:r>
      <w:r w:rsidRPr="00012157">
        <w:rPr>
          <w:rFonts w:asciiTheme="minorHAnsi" w:eastAsiaTheme="minorHAnsi" w:hAnsiTheme="minorHAnsi" w:cs="Arial"/>
          <w:szCs w:val="22"/>
          <w:lang w:eastAsia="en-US"/>
        </w:rPr>
        <w:t xml:space="preserve">ę </w:t>
      </w:r>
      <w:r w:rsidRPr="00012157">
        <w:rPr>
          <w:rFonts w:asciiTheme="minorHAnsi" w:eastAsiaTheme="minorHAnsi" w:hAnsiTheme="minorHAnsi" w:cs="Helvetica"/>
          <w:szCs w:val="22"/>
          <w:lang w:eastAsia="en-US"/>
        </w:rPr>
        <w:t xml:space="preserve">na podstawie tzw. „standardu minimum” opisanego w Wytycznych w zakresie realizacji zasady równości szans i niedyskryminacji, w tym dostępności dla osób z niepełnosprawnościami oraz zasady równości szans </w:t>
      </w:r>
      <w:r w:rsidRPr="00012157">
        <w:rPr>
          <w:rFonts w:asciiTheme="minorHAnsi" w:eastAsiaTheme="minorHAnsi" w:hAnsiTheme="minorHAnsi" w:cs="Helvetica"/>
          <w:szCs w:val="22"/>
          <w:lang w:eastAsia="en-US"/>
        </w:rPr>
        <w:lastRenderedPageBreak/>
        <w:t xml:space="preserve">kobiet i mężczyzn w ramach funduszy unijnych na lata 2014-2020 oraz karcie oceny merytorycznej stanowiącej załącznik nr </w:t>
      </w:r>
      <w:r w:rsidR="00012157">
        <w:rPr>
          <w:rFonts w:asciiTheme="minorHAnsi" w:eastAsiaTheme="minorHAnsi" w:hAnsiTheme="minorHAnsi" w:cs="Helvetica"/>
          <w:szCs w:val="22"/>
          <w:lang w:eastAsia="en-US"/>
        </w:rPr>
        <w:t>4</w:t>
      </w:r>
      <w:r w:rsidRPr="00012157">
        <w:rPr>
          <w:rFonts w:asciiTheme="minorHAnsi" w:eastAsiaTheme="minorHAnsi" w:hAnsiTheme="minorHAnsi" w:cs="Helvetica"/>
          <w:szCs w:val="22"/>
          <w:lang w:eastAsia="en-US"/>
        </w:rPr>
        <w:t xml:space="preserve"> do regulaminu. </w:t>
      </w:r>
    </w:p>
    <w:p w:rsidR="00A67EF5" w:rsidRPr="00012157" w:rsidRDefault="00793142" w:rsidP="00A67EF5">
      <w:pPr>
        <w:spacing w:before="120" w:after="120" w:line="240" w:lineRule="auto"/>
        <w:jc w:val="both"/>
        <w:rPr>
          <w:rFonts w:asciiTheme="minorHAnsi" w:hAnsiTheme="minorHAnsi" w:cs="Arial"/>
          <w:szCs w:val="22"/>
        </w:rPr>
      </w:pPr>
      <w:r w:rsidRPr="00012157">
        <w:rPr>
          <w:rFonts w:asciiTheme="minorHAnsi" w:hAnsiTheme="minorHAnsi"/>
          <w:szCs w:val="22"/>
        </w:rPr>
        <w:t>Wszystkie działania świadczone w ramach projektów, w których na etapie rekrutacji zidentyfikowano możliwość udziału osób z niepełnosprawnościami powinny być realizowane w budynkach dostosowanych architektonicznie, zgodnie z rozporządzeniem Ministra Infrastruktury z dnia 12 kwietnia 2002 r., w sprawie warunków technicznych, jakim powinny odpowiadać budynki i ich usytuowanie (DZ. U. z 2015r., poz. 1422)</w:t>
      </w:r>
      <w:r w:rsidRPr="00012157">
        <w:rPr>
          <w:rFonts w:asciiTheme="minorHAnsi" w:hAnsiTheme="minorHAnsi" w:cs="Arial"/>
          <w:szCs w:val="22"/>
        </w:rPr>
        <w:t xml:space="preserve">. </w:t>
      </w:r>
    </w:p>
    <w:p w:rsidR="00A67EF5" w:rsidRPr="00012157" w:rsidRDefault="00793142" w:rsidP="00A67EF5">
      <w:pPr>
        <w:autoSpaceDE w:val="0"/>
        <w:autoSpaceDN w:val="0"/>
        <w:adjustRightInd w:val="0"/>
        <w:spacing w:before="120" w:after="120" w:line="240" w:lineRule="auto"/>
        <w:jc w:val="both"/>
        <w:rPr>
          <w:rFonts w:asciiTheme="minorHAnsi" w:eastAsiaTheme="minorHAnsi" w:hAnsiTheme="minorHAnsi" w:cs="Arial"/>
          <w:szCs w:val="22"/>
          <w:lang w:eastAsia="en-US"/>
        </w:rPr>
      </w:pPr>
      <w:r w:rsidRPr="00012157">
        <w:rPr>
          <w:rFonts w:asciiTheme="minorHAnsi" w:eastAsiaTheme="minorHAnsi" w:hAnsiTheme="minorHAnsi" w:cs="Arial"/>
          <w:szCs w:val="22"/>
          <w:lang w:eastAsia="en-US"/>
        </w:rPr>
        <w:t>W ramach realizowanych projektów należy stosować mechanizmy racjonalnych usprawnień, czyli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A67EF5" w:rsidRPr="00012157" w:rsidRDefault="00793142" w:rsidP="00A67EF5">
      <w:pPr>
        <w:autoSpaceDE w:val="0"/>
        <w:autoSpaceDN w:val="0"/>
        <w:adjustRightInd w:val="0"/>
        <w:spacing w:before="120" w:after="120" w:line="240" w:lineRule="auto"/>
        <w:jc w:val="both"/>
        <w:rPr>
          <w:rFonts w:asciiTheme="minorHAnsi" w:hAnsiTheme="minorHAnsi" w:cs="Arial"/>
          <w:szCs w:val="22"/>
        </w:rPr>
      </w:pPr>
      <w:r w:rsidRPr="00012157">
        <w:rPr>
          <w:rFonts w:asciiTheme="minorHAnsi" w:hAnsiTheme="minorHAnsi" w:cs="Arial"/>
          <w:szCs w:val="22"/>
        </w:rPr>
        <w:t>W projektach dedykowanych wyłącznie lub przede wszystkim osobom z niepełnosprawnościami wydatki na sfinansowanie mechanizmu racjonalnych usprawnień należy zaplanować na poziomie wniosku o dofinansowanie projektu.</w:t>
      </w:r>
    </w:p>
    <w:p w:rsidR="00A67EF5" w:rsidRPr="00012157" w:rsidRDefault="00793142" w:rsidP="00A67EF5">
      <w:pPr>
        <w:spacing w:before="120" w:after="120" w:line="240" w:lineRule="auto"/>
        <w:jc w:val="both"/>
        <w:rPr>
          <w:rFonts w:asciiTheme="minorHAnsi" w:hAnsiTheme="minorHAnsi"/>
          <w:szCs w:val="22"/>
        </w:rPr>
      </w:pPr>
      <w:r w:rsidRPr="00012157">
        <w:rPr>
          <w:rFonts w:asciiTheme="minorHAnsi" w:hAnsiTheme="minorHAnsi"/>
          <w:szCs w:val="22"/>
        </w:rPr>
        <w:t>W ramach projektów ogólnodostępnych, w szczególności w przypadku braku możliwości świadczenia usługi spełniającej zasadę równości szans i niedyskryminacji dla osób z niepełnosprawnościami w celu zapewnienia możliwości pełnego uczestnictwa osób z niepełnosprawnościami, również należy zastosować mechanizm racjonalnych usprawnień. Wnioskodawca w trakcie realizacji projektu ma możliwość finansowania nieprzewidzianych we wniosku kosztów związanych z koniecznością dostosowania projektu lub wykorzystywanej infrastruktury do potrzeb osób z niepełnosprawnościami.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w:t>
      </w:r>
    </w:p>
    <w:p w:rsidR="00A67EF5" w:rsidRPr="00012157" w:rsidRDefault="00793142" w:rsidP="00A67EF5">
      <w:pPr>
        <w:autoSpaceDE w:val="0"/>
        <w:autoSpaceDN w:val="0"/>
        <w:adjustRightInd w:val="0"/>
        <w:spacing w:before="120" w:after="120" w:line="240" w:lineRule="auto"/>
        <w:jc w:val="both"/>
        <w:rPr>
          <w:rFonts w:asciiTheme="minorHAnsi" w:hAnsiTheme="minorHAnsi"/>
          <w:szCs w:val="22"/>
        </w:rPr>
      </w:pPr>
      <w:r w:rsidRPr="00012157">
        <w:rPr>
          <w:rFonts w:asciiTheme="minorHAnsi" w:hAnsiTheme="minorHAnsi" w:cs="Arial"/>
          <w:szCs w:val="22"/>
        </w:rPr>
        <w:t xml:space="preserve">Decyzję w sprawie finansowania mechanizmu racjonalnych usprawnień podejmuje IOK będąca stroną umowy o dofinansowanie projektu, biorąc pod uwagę zasadność i racjonalność poniesienia dodatkowych kosztów. </w:t>
      </w:r>
      <w:r w:rsidRPr="00012157">
        <w:rPr>
          <w:rFonts w:asciiTheme="minorHAnsi" w:hAnsiTheme="minorHAnsi"/>
          <w:szCs w:val="22"/>
        </w:rPr>
        <w:t xml:space="preserve">Wydatki, o których mowa powyżej można ponosić po uzyskaniu akceptacji IOK. Uzasadnienie potrzeby dostosowania projektu do potrzeb osób z niepełnosprawnościami powinno uwzględniać: </w:t>
      </w:r>
    </w:p>
    <w:p w:rsidR="00A67EF5" w:rsidRPr="00012157" w:rsidRDefault="00793142" w:rsidP="0051799F">
      <w:pPr>
        <w:pStyle w:val="Akapitzlist"/>
        <w:numPr>
          <w:ilvl w:val="0"/>
          <w:numId w:val="25"/>
        </w:numPr>
        <w:autoSpaceDE w:val="0"/>
        <w:autoSpaceDN w:val="0"/>
        <w:adjustRightInd w:val="0"/>
        <w:spacing w:before="0" w:line="240" w:lineRule="auto"/>
        <w:ind w:left="993" w:hanging="284"/>
        <w:jc w:val="both"/>
        <w:rPr>
          <w:rFonts w:asciiTheme="minorHAnsi" w:hAnsiTheme="minorHAnsi" w:cs="Arial"/>
          <w:szCs w:val="22"/>
        </w:rPr>
      </w:pPr>
      <w:r w:rsidRPr="00012157">
        <w:rPr>
          <w:rFonts w:asciiTheme="minorHAnsi" w:hAnsiTheme="minorHAnsi" w:cs="Arial"/>
          <w:szCs w:val="22"/>
        </w:rPr>
        <w:t>dysfunkcje związane z danym uczestnikiem projektu;</w:t>
      </w:r>
    </w:p>
    <w:p w:rsidR="00A67EF5" w:rsidRPr="00012157" w:rsidRDefault="00793142" w:rsidP="0051799F">
      <w:pPr>
        <w:pStyle w:val="Akapitzlist"/>
        <w:numPr>
          <w:ilvl w:val="0"/>
          <w:numId w:val="25"/>
        </w:numPr>
        <w:autoSpaceDE w:val="0"/>
        <w:autoSpaceDN w:val="0"/>
        <w:adjustRightInd w:val="0"/>
        <w:spacing w:before="0" w:line="240" w:lineRule="auto"/>
        <w:ind w:left="993" w:hanging="284"/>
        <w:jc w:val="both"/>
        <w:rPr>
          <w:rFonts w:asciiTheme="minorHAnsi" w:hAnsiTheme="minorHAnsi" w:cs="Arial"/>
          <w:szCs w:val="22"/>
        </w:rPr>
      </w:pPr>
      <w:r w:rsidRPr="00012157">
        <w:rPr>
          <w:rFonts w:asciiTheme="minorHAnsi" w:hAnsiTheme="minorHAnsi" w:cs="Arial"/>
          <w:szCs w:val="22"/>
        </w:rPr>
        <w:t xml:space="preserve">bariery otoczenia; </w:t>
      </w:r>
    </w:p>
    <w:p w:rsidR="00A67EF5" w:rsidRPr="00012157" w:rsidRDefault="00793142" w:rsidP="0051799F">
      <w:pPr>
        <w:pStyle w:val="Akapitzlist"/>
        <w:numPr>
          <w:ilvl w:val="0"/>
          <w:numId w:val="25"/>
        </w:numPr>
        <w:autoSpaceDE w:val="0"/>
        <w:autoSpaceDN w:val="0"/>
        <w:adjustRightInd w:val="0"/>
        <w:spacing w:before="0" w:line="240" w:lineRule="auto"/>
        <w:ind w:left="993" w:hanging="284"/>
        <w:jc w:val="both"/>
        <w:rPr>
          <w:rFonts w:asciiTheme="minorHAnsi" w:hAnsiTheme="minorHAnsi" w:cs="Arial"/>
          <w:szCs w:val="22"/>
        </w:rPr>
      </w:pPr>
      <w:r w:rsidRPr="00012157">
        <w:rPr>
          <w:rFonts w:asciiTheme="minorHAnsi" w:hAnsiTheme="minorHAnsi" w:cs="Arial"/>
          <w:szCs w:val="22"/>
        </w:rPr>
        <w:t>charakter usługi realizowanej w ramach projektu.</w:t>
      </w:r>
    </w:p>
    <w:p w:rsidR="00A67EF5" w:rsidRPr="00012157" w:rsidRDefault="00793142" w:rsidP="00A67EF5">
      <w:pPr>
        <w:autoSpaceDE w:val="0"/>
        <w:autoSpaceDN w:val="0"/>
        <w:adjustRightInd w:val="0"/>
        <w:spacing w:before="120" w:after="120" w:line="240" w:lineRule="auto"/>
        <w:contextualSpacing/>
        <w:jc w:val="both"/>
        <w:rPr>
          <w:rFonts w:asciiTheme="minorHAnsi" w:hAnsiTheme="minorHAnsi" w:cs="Arial"/>
          <w:szCs w:val="22"/>
        </w:rPr>
      </w:pPr>
      <w:r w:rsidRPr="00012157">
        <w:rPr>
          <w:rFonts w:asciiTheme="minorHAnsi" w:hAnsiTheme="minorHAnsi" w:cs="Arial"/>
          <w:szCs w:val="22"/>
        </w:rPr>
        <w:t>W ramach przykładowego katalogu kosztów racjonalnych usprawnień możliwe jest sfinansowanie:</w:t>
      </w:r>
    </w:p>
    <w:p w:rsidR="00A67EF5" w:rsidRPr="00012157" w:rsidRDefault="00793142" w:rsidP="0051799F">
      <w:pPr>
        <w:pStyle w:val="Akapitzlist"/>
        <w:numPr>
          <w:ilvl w:val="1"/>
          <w:numId w:val="39"/>
        </w:numPr>
        <w:autoSpaceDE w:val="0"/>
        <w:autoSpaceDN w:val="0"/>
        <w:adjustRightInd w:val="0"/>
        <w:spacing w:before="0" w:line="240" w:lineRule="auto"/>
        <w:ind w:left="426"/>
        <w:jc w:val="both"/>
        <w:rPr>
          <w:rFonts w:asciiTheme="minorHAnsi" w:hAnsiTheme="minorHAnsi" w:cs="Arial"/>
          <w:szCs w:val="22"/>
        </w:rPr>
      </w:pPr>
      <w:r w:rsidRPr="00012157">
        <w:rPr>
          <w:rFonts w:asciiTheme="minorHAnsi" w:hAnsiTheme="minorHAnsi" w:cs="Arial"/>
          <w:szCs w:val="22"/>
        </w:rPr>
        <w:t>kosztów specjalistycznego transportu na miejsce realizacji wsparcia;</w:t>
      </w:r>
    </w:p>
    <w:p w:rsidR="00A67EF5" w:rsidRPr="00012157" w:rsidRDefault="00793142" w:rsidP="0051799F">
      <w:pPr>
        <w:pStyle w:val="Akapitzlist"/>
        <w:numPr>
          <w:ilvl w:val="1"/>
          <w:numId w:val="39"/>
        </w:numPr>
        <w:autoSpaceDE w:val="0"/>
        <w:autoSpaceDN w:val="0"/>
        <w:adjustRightInd w:val="0"/>
        <w:spacing w:before="0" w:line="240" w:lineRule="auto"/>
        <w:ind w:left="426"/>
        <w:jc w:val="both"/>
        <w:rPr>
          <w:rFonts w:asciiTheme="minorHAnsi" w:hAnsiTheme="minorHAnsi" w:cs="Arial"/>
          <w:szCs w:val="22"/>
        </w:rPr>
      </w:pPr>
      <w:r w:rsidRPr="00012157">
        <w:rPr>
          <w:rFonts w:asciiTheme="minorHAnsi" w:hAnsiTheme="minorHAnsi" w:cs="Arial"/>
          <w:szCs w:val="22"/>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rsidR="00A67EF5" w:rsidRPr="00012157" w:rsidRDefault="00793142" w:rsidP="0051799F">
      <w:pPr>
        <w:pStyle w:val="Akapitzlist"/>
        <w:numPr>
          <w:ilvl w:val="1"/>
          <w:numId w:val="39"/>
        </w:numPr>
        <w:autoSpaceDE w:val="0"/>
        <w:autoSpaceDN w:val="0"/>
        <w:adjustRightInd w:val="0"/>
        <w:spacing w:before="0" w:line="240" w:lineRule="auto"/>
        <w:ind w:left="426"/>
        <w:jc w:val="both"/>
        <w:rPr>
          <w:rFonts w:asciiTheme="minorHAnsi" w:hAnsiTheme="minorHAnsi" w:cs="Arial"/>
          <w:szCs w:val="22"/>
        </w:rPr>
      </w:pPr>
      <w:r w:rsidRPr="00012157">
        <w:rPr>
          <w:rFonts w:asciiTheme="minorHAnsi" w:hAnsiTheme="minorHAnsi" w:cs="Arial"/>
          <w:szCs w:val="22"/>
        </w:rPr>
        <w:t xml:space="preserve">dostosowania infrastruktury komputerowej (np. wynajęcie lub zakup i instalacja programów powiększających, mówiących, kamer do kontaktu z osobą posługującą się językiem migowym, drukarek materiałów w alfabecie Braille’a); </w:t>
      </w:r>
    </w:p>
    <w:p w:rsidR="00A67EF5" w:rsidRPr="00012157" w:rsidRDefault="00793142" w:rsidP="0051799F">
      <w:pPr>
        <w:pStyle w:val="Akapitzlist"/>
        <w:numPr>
          <w:ilvl w:val="1"/>
          <w:numId w:val="39"/>
        </w:numPr>
        <w:autoSpaceDE w:val="0"/>
        <w:autoSpaceDN w:val="0"/>
        <w:adjustRightInd w:val="0"/>
        <w:spacing w:before="0" w:line="240" w:lineRule="auto"/>
        <w:ind w:left="426"/>
        <w:jc w:val="both"/>
        <w:rPr>
          <w:rFonts w:asciiTheme="minorHAnsi" w:hAnsiTheme="minorHAnsi" w:cs="Arial"/>
          <w:szCs w:val="22"/>
        </w:rPr>
      </w:pPr>
      <w:r w:rsidRPr="00012157">
        <w:rPr>
          <w:rFonts w:asciiTheme="minorHAnsi" w:hAnsiTheme="minorHAnsi" w:cs="Arial"/>
          <w:szCs w:val="22"/>
        </w:rPr>
        <w:t>dostosowania akustycznego (wynajęcie lub zakup i montaż systemów wspomagających słyszenie, np. pętli indukcyjnych, systemów FM);</w:t>
      </w:r>
    </w:p>
    <w:p w:rsidR="00A67EF5" w:rsidRPr="00012157" w:rsidRDefault="00793142" w:rsidP="0051799F">
      <w:pPr>
        <w:pStyle w:val="Akapitzlist"/>
        <w:numPr>
          <w:ilvl w:val="1"/>
          <w:numId w:val="39"/>
        </w:numPr>
        <w:autoSpaceDE w:val="0"/>
        <w:autoSpaceDN w:val="0"/>
        <w:adjustRightInd w:val="0"/>
        <w:spacing w:before="0" w:line="240" w:lineRule="auto"/>
        <w:ind w:left="426"/>
        <w:jc w:val="both"/>
        <w:rPr>
          <w:rFonts w:asciiTheme="minorHAnsi" w:hAnsiTheme="minorHAnsi" w:cs="Arial"/>
          <w:szCs w:val="22"/>
        </w:rPr>
      </w:pPr>
      <w:r w:rsidRPr="00012157">
        <w:rPr>
          <w:rFonts w:asciiTheme="minorHAnsi" w:hAnsiTheme="minorHAnsi" w:cs="Arial"/>
          <w:szCs w:val="22"/>
        </w:rPr>
        <w:t>asystenta tłumaczącego na język łatwy;</w:t>
      </w:r>
    </w:p>
    <w:p w:rsidR="00A67EF5" w:rsidRPr="00012157" w:rsidRDefault="00793142" w:rsidP="0051799F">
      <w:pPr>
        <w:pStyle w:val="Akapitzlist"/>
        <w:numPr>
          <w:ilvl w:val="1"/>
          <w:numId w:val="39"/>
        </w:numPr>
        <w:autoSpaceDE w:val="0"/>
        <w:autoSpaceDN w:val="0"/>
        <w:adjustRightInd w:val="0"/>
        <w:spacing w:before="0" w:line="240" w:lineRule="auto"/>
        <w:ind w:left="426"/>
        <w:jc w:val="both"/>
        <w:rPr>
          <w:rFonts w:asciiTheme="minorHAnsi" w:hAnsiTheme="minorHAnsi" w:cs="Arial"/>
          <w:szCs w:val="22"/>
        </w:rPr>
      </w:pPr>
      <w:r w:rsidRPr="00012157">
        <w:rPr>
          <w:rFonts w:asciiTheme="minorHAnsi" w:hAnsiTheme="minorHAnsi" w:cs="Arial"/>
          <w:szCs w:val="22"/>
        </w:rPr>
        <w:t>asystenta osoby z niepełnosprawnością;</w:t>
      </w:r>
    </w:p>
    <w:p w:rsidR="00A67EF5" w:rsidRPr="00012157" w:rsidRDefault="00793142" w:rsidP="0051799F">
      <w:pPr>
        <w:pStyle w:val="Akapitzlist"/>
        <w:numPr>
          <w:ilvl w:val="1"/>
          <w:numId w:val="39"/>
        </w:numPr>
        <w:autoSpaceDE w:val="0"/>
        <w:autoSpaceDN w:val="0"/>
        <w:adjustRightInd w:val="0"/>
        <w:spacing w:before="0" w:line="240" w:lineRule="auto"/>
        <w:ind w:left="426"/>
        <w:jc w:val="both"/>
        <w:rPr>
          <w:rFonts w:asciiTheme="minorHAnsi" w:hAnsiTheme="minorHAnsi" w:cs="Arial"/>
          <w:szCs w:val="22"/>
        </w:rPr>
      </w:pPr>
      <w:r w:rsidRPr="00012157">
        <w:rPr>
          <w:rFonts w:asciiTheme="minorHAnsi" w:hAnsiTheme="minorHAnsi" w:cs="Arial"/>
          <w:szCs w:val="22"/>
        </w:rPr>
        <w:t>tłumacza języka migowego lub tłumacza-przewodnika;</w:t>
      </w:r>
    </w:p>
    <w:p w:rsidR="00A67EF5" w:rsidRPr="00012157" w:rsidRDefault="00793142" w:rsidP="0051799F">
      <w:pPr>
        <w:pStyle w:val="Akapitzlist"/>
        <w:numPr>
          <w:ilvl w:val="1"/>
          <w:numId w:val="39"/>
        </w:numPr>
        <w:autoSpaceDE w:val="0"/>
        <w:autoSpaceDN w:val="0"/>
        <w:adjustRightInd w:val="0"/>
        <w:spacing w:before="0" w:line="240" w:lineRule="auto"/>
        <w:ind w:left="426"/>
        <w:jc w:val="both"/>
        <w:rPr>
          <w:rFonts w:asciiTheme="minorHAnsi" w:hAnsiTheme="minorHAnsi" w:cs="Arial"/>
          <w:szCs w:val="22"/>
        </w:rPr>
      </w:pPr>
      <w:r w:rsidRPr="00012157">
        <w:rPr>
          <w:rFonts w:asciiTheme="minorHAnsi" w:hAnsiTheme="minorHAnsi" w:cs="Arial"/>
          <w:szCs w:val="22"/>
        </w:rPr>
        <w:t>przewodnika dla osoby mającej trudności w widzeniu;</w:t>
      </w:r>
    </w:p>
    <w:p w:rsidR="00A67EF5" w:rsidRPr="00012157" w:rsidRDefault="00793142" w:rsidP="0051799F">
      <w:pPr>
        <w:pStyle w:val="Akapitzlist"/>
        <w:numPr>
          <w:ilvl w:val="1"/>
          <w:numId w:val="39"/>
        </w:numPr>
        <w:autoSpaceDE w:val="0"/>
        <w:autoSpaceDN w:val="0"/>
        <w:adjustRightInd w:val="0"/>
        <w:spacing w:before="0" w:line="240" w:lineRule="auto"/>
        <w:ind w:left="426"/>
        <w:jc w:val="both"/>
        <w:rPr>
          <w:rFonts w:asciiTheme="minorHAnsi" w:hAnsiTheme="minorHAnsi" w:cs="Arial"/>
          <w:szCs w:val="22"/>
        </w:rPr>
      </w:pPr>
      <w:r w:rsidRPr="00012157">
        <w:rPr>
          <w:rFonts w:asciiTheme="minorHAnsi" w:hAnsiTheme="minorHAnsi" w:cs="Arial"/>
          <w:szCs w:val="22"/>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rsidR="00A67EF5" w:rsidRPr="00012157" w:rsidRDefault="00793142" w:rsidP="0051799F">
      <w:pPr>
        <w:pStyle w:val="Akapitzlist"/>
        <w:numPr>
          <w:ilvl w:val="1"/>
          <w:numId w:val="39"/>
        </w:numPr>
        <w:autoSpaceDE w:val="0"/>
        <w:autoSpaceDN w:val="0"/>
        <w:adjustRightInd w:val="0"/>
        <w:spacing w:before="0" w:line="240" w:lineRule="auto"/>
        <w:ind w:left="426"/>
        <w:jc w:val="both"/>
        <w:rPr>
          <w:rFonts w:asciiTheme="minorHAnsi" w:hAnsiTheme="minorHAnsi" w:cs="Arial"/>
          <w:szCs w:val="22"/>
        </w:rPr>
      </w:pPr>
      <w:r w:rsidRPr="00012157">
        <w:rPr>
          <w:rFonts w:asciiTheme="minorHAnsi" w:hAnsiTheme="minorHAnsi" w:cs="Arial"/>
          <w:szCs w:val="22"/>
        </w:rPr>
        <w:t>zmiany procedur;</w:t>
      </w:r>
    </w:p>
    <w:p w:rsidR="00A67EF5" w:rsidRPr="00012157" w:rsidRDefault="00793142" w:rsidP="0051799F">
      <w:pPr>
        <w:pStyle w:val="Akapitzlist"/>
        <w:numPr>
          <w:ilvl w:val="1"/>
          <w:numId w:val="39"/>
        </w:numPr>
        <w:autoSpaceDE w:val="0"/>
        <w:autoSpaceDN w:val="0"/>
        <w:adjustRightInd w:val="0"/>
        <w:spacing w:before="0" w:line="240" w:lineRule="auto"/>
        <w:ind w:left="426"/>
        <w:jc w:val="both"/>
        <w:rPr>
          <w:rFonts w:asciiTheme="minorHAnsi" w:hAnsiTheme="minorHAnsi" w:cs="Arial"/>
          <w:szCs w:val="22"/>
        </w:rPr>
      </w:pPr>
      <w:r w:rsidRPr="00012157">
        <w:rPr>
          <w:rFonts w:asciiTheme="minorHAnsi" w:hAnsiTheme="minorHAnsi" w:cs="Arial"/>
          <w:szCs w:val="22"/>
        </w:rPr>
        <w:lastRenderedPageBreak/>
        <w:t>wydłużonego czasu wsparcia (wynikającego np. z konieczności wolniejszego tłumaczenia na język migowy, wolnego mówienia, odczytywania komunikatów z ust, stosowania języka łatwego itp.);</w:t>
      </w:r>
    </w:p>
    <w:p w:rsidR="00A67EF5" w:rsidRPr="00012157" w:rsidRDefault="00793142" w:rsidP="0051799F">
      <w:pPr>
        <w:pStyle w:val="Akapitzlist"/>
        <w:numPr>
          <w:ilvl w:val="1"/>
          <w:numId w:val="39"/>
        </w:numPr>
        <w:autoSpaceDE w:val="0"/>
        <w:autoSpaceDN w:val="0"/>
        <w:adjustRightInd w:val="0"/>
        <w:spacing w:before="0" w:line="240" w:lineRule="auto"/>
        <w:ind w:left="426"/>
        <w:jc w:val="both"/>
        <w:rPr>
          <w:rFonts w:asciiTheme="minorHAnsi" w:hAnsiTheme="minorHAnsi" w:cs="Arial"/>
          <w:szCs w:val="22"/>
        </w:rPr>
      </w:pPr>
      <w:r w:rsidRPr="00012157">
        <w:rPr>
          <w:rFonts w:asciiTheme="minorHAnsi" w:hAnsiTheme="minorHAnsi" w:cs="Arial"/>
          <w:szCs w:val="22"/>
        </w:rPr>
        <w:t>dostosowania posiłków, uwzględniania specyficznych potrzeb żywieniowych wynikających z niepełnosprawności.</w:t>
      </w:r>
    </w:p>
    <w:p w:rsidR="00A67EF5" w:rsidRPr="00012157" w:rsidRDefault="00793142" w:rsidP="00A67EF5">
      <w:pPr>
        <w:autoSpaceDE w:val="0"/>
        <w:autoSpaceDN w:val="0"/>
        <w:adjustRightInd w:val="0"/>
        <w:spacing w:before="120" w:after="120" w:line="240" w:lineRule="auto"/>
        <w:jc w:val="both"/>
        <w:rPr>
          <w:rFonts w:asciiTheme="minorHAnsi" w:hAnsiTheme="minorHAnsi" w:cs="Arial"/>
          <w:szCs w:val="22"/>
        </w:rPr>
      </w:pPr>
      <w:r w:rsidRPr="00012157">
        <w:rPr>
          <w:rFonts w:asciiTheme="minorHAnsi" w:hAnsiTheme="minorHAnsi" w:cs="Arial"/>
          <w:szCs w:val="22"/>
        </w:rPr>
        <w:t>Każdy wydatek poniesiony w celu ułatwienia dostępu i uczestnictwa w projekcie osób z niepełnosprawnościami jest kwalifikowalny, o ile nie stanowi wydatku niekwalifikowalnego na mocy przepisów unijnych oraz Wytycznych Ministra Infrastruktury i Rozwoju w zakresie kwalifikowalności wydatków w ramach Europejskiego Funduszu Rozwoju Regionalnego, Europejskiego Funduszu Społecznego oraz Funduszu Spójności na lata 2014-2020.</w:t>
      </w:r>
    </w:p>
    <w:p w:rsidR="00A67EF5" w:rsidRPr="00012157" w:rsidRDefault="00793142" w:rsidP="00A67EF5">
      <w:pPr>
        <w:autoSpaceDE w:val="0"/>
        <w:autoSpaceDN w:val="0"/>
        <w:adjustRightInd w:val="0"/>
        <w:spacing w:before="120" w:after="120" w:line="240" w:lineRule="auto"/>
        <w:jc w:val="both"/>
        <w:rPr>
          <w:rFonts w:asciiTheme="minorHAnsi" w:hAnsiTheme="minorHAnsi" w:cs="Arial"/>
          <w:b/>
          <w:szCs w:val="22"/>
        </w:rPr>
      </w:pPr>
      <w:r w:rsidRPr="00012157">
        <w:rPr>
          <w:rFonts w:asciiTheme="minorHAnsi" w:hAnsiTheme="minorHAnsi" w:cs="Arial"/>
          <w:b/>
          <w:szCs w:val="22"/>
        </w:rPr>
        <w:t xml:space="preserve">Łączny koszt racjonalnych usprawnień na jednego uczestnika w projekcie nie może przekroczyć 12 tys. PLN. </w:t>
      </w:r>
    </w:p>
    <w:p w:rsidR="00A67EF5" w:rsidRPr="00012157" w:rsidRDefault="00793142" w:rsidP="00A67EF5">
      <w:pPr>
        <w:autoSpaceDE w:val="0"/>
        <w:autoSpaceDN w:val="0"/>
        <w:adjustRightInd w:val="0"/>
        <w:spacing w:before="120" w:after="120" w:line="240" w:lineRule="auto"/>
        <w:jc w:val="both"/>
        <w:rPr>
          <w:rFonts w:asciiTheme="minorHAnsi" w:hAnsiTheme="minorHAnsi" w:cs="Arial"/>
          <w:szCs w:val="22"/>
        </w:rPr>
      </w:pPr>
      <w:r w:rsidRPr="00012157">
        <w:rPr>
          <w:rFonts w:asciiTheme="minorHAnsi" w:hAnsiTheme="minorHAnsi" w:cs="Arial"/>
          <w:szCs w:val="22"/>
        </w:rPr>
        <w:t>IOK zapewnia możliwość finansowania i kwalifikowania wydatków związanych z mechanizmem racjonalnych usprawnień poprzez elastyczność budżetu projektu, o której mowa w Wytycznych Ministra Infrastruktury i Rozwoju w zakresie kwalifikowalności wydatków w ramach Europejskiego Funduszu Rozwoju Regionalnego, Europejskiego Funduszu Społecznego oraz Funduszu Spójności na lata 2014-2020. Umożliwi to Beneficjentom dokonywanie przesunięć środków w ramach budżetu na ten cel, w momencie pojawienia się w projekcie specjalnych potrzeb osoby lub osób z niepełnosprawnościami.</w:t>
      </w:r>
    </w:p>
    <w:p w:rsidR="007E1CBC" w:rsidRPr="00012157" w:rsidRDefault="001E0452" w:rsidP="007E1CBC">
      <w:pPr>
        <w:pStyle w:val="Nagwek2"/>
      </w:pPr>
      <w:bookmarkStart w:id="32" w:name="_Toc441243335"/>
      <w:r w:rsidRPr="00012157">
        <w:t>7. Zmiana regulaminu lub anulowanie konkursu</w:t>
      </w:r>
      <w:bookmarkEnd w:id="32"/>
    </w:p>
    <w:p w:rsidR="00A67EF5" w:rsidRPr="00012157" w:rsidRDefault="00793142" w:rsidP="00A67EF5">
      <w:pPr>
        <w:spacing w:before="120" w:after="120" w:line="240" w:lineRule="auto"/>
        <w:jc w:val="both"/>
        <w:rPr>
          <w:rFonts w:asciiTheme="minorHAnsi" w:hAnsiTheme="minorHAnsi"/>
          <w:szCs w:val="22"/>
        </w:rPr>
      </w:pPr>
      <w:r w:rsidRPr="00012157">
        <w:rPr>
          <w:rFonts w:asciiTheme="minorHAnsi" w:hAnsiTheme="minorHAnsi"/>
          <w:szCs w:val="22"/>
        </w:rPr>
        <w:t>IOK zastrzega sobie prawo do anulowania konkursu w następujących przypadkach do momentu zatwierdzenia listy rankingowej:</w:t>
      </w:r>
    </w:p>
    <w:p w:rsidR="00A67EF5" w:rsidRPr="00012157" w:rsidRDefault="00793142" w:rsidP="0051799F">
      <w:pPr>
        <w:pStyle w:val="Akapitzlist"/>
        <w:numPr>
          <w:ilvl w:val="0"/>
          <w:numId w:val="26"/>
        </w:numPr>
        <w:spacing w:before="0" w:line="240" w:lineRule="auto"/>
        <w:ind w:left="709" w:hanging="709"/>
        <w:jc w:val="both"/>
        <w:rPr>
          <w:rFonts w:asciiTheme="minorHAnsi" w:hAnsiTheme="minorHAnsi"/>
          <w:szCs w:val="22"/>
        </w:rPr>
      </w:pPr>
      <w:r w:rsidRPr="00012157">
        <w:rPr>
          <w:rFonts w:asciiTheme="minorHAnsi" w:hAnsiTheme="minorHAnsi"/>
          <w:szCs w:val="22"/>
        </w:rPr>
        <w:t>naruszeni</w:t>
      </w:r>
      <w:r w:rsidR="00394366" w:rsidRPr="00012157">
        <w:rPr>
          <w:rFonts w:asciiTheme="minorHAnsi" w:hAnsiTheme="minorHAnsi"/>
          <w:szCs w:val="22"/>
        </w:rPr>
        <w:t>e</w:t>
      </w:r>
      <w:r w:rsidR="00A67EF5" w:rsidRPr="00012157">
        <w:rPr>
          <w:rFonts w:asciiTheme="minorHAnsi" w:hAnsiTheme="minorHAnsi"/>
          <w:szCs w:val="22"/>
        </w:rPr>
        <w:t xml:space="preserve"> przez IOK w toku procedury konkursowej przepisów prawa i/lub zasad regulaminu konkursowego, które są istotne i niemożliwe do naprawienia,</w:t>
      </w:r>
    </w:p>
    <w:p w:rsidR="00A67EF5" w:rsidRPr="00012157" w:rsidRDefault="00A67EF5" w:rsidP="0051799F">
      <w:pPr>
        <w:pStyle w:val="Akapitzlist"/>
        <w:numPr>
          <w:ilvl w:val="0"/>
          <w:numId w:val="26"/>
        </w:numPr>
        <w:spacing w:before="0" w:line="240" w:lineRule="auto"/>
        <w:ind w:left="709" w:hanging="709"/>
        <w:jc w:val="both"/>
        <w:rPr>
          <w:rFonts w:asciiTheme="minorHAnsi" w:hAnsiTheme="minorHAnsi"/>
          <w:szCs w:val="22"/>
        </w:rPr>
      </w:pPr>
      <w:r w:rsidRPr="00012157">
        <w:rPr>
          <w:rFonts w:asciiTheme="minorHAnsi" w:hAnsiTheme="minorHAnsi"/>
          <w:szCs w:val="22"/>
        </w:rPr>
        <w:t>zaistnienie sytuacji nadzwyczajnej, której IOK nie mogła przewidzieć w chwili ogłoszenia konkursu, a której wystąpienie czyni niemożliwym lub rażąco utrudnia kontynuowanie procedury konkursowej lub stanowi zagrożenie dla interesu publicznego,</w:t>
      </w:r>
    </w:p>
    <w:p w:rsidR="00A67EF5" w:rsidRPr="00012157" w:rsidRDefault="00A67EF5" w:rsidP="0051799F">
      <w:pPr>
        <w:pStyle w:val="Akapitzlist"/>
        <w:numPr>
          <w:ilvl w:val="0"/>
          <w:numId w:val="26"/>
        </w:numPr>
        <w:spacing w:before="0" w:line="240" w:lineRule="auto"/>
        <w:ind w:left="709" w:hanging="709"/>
        <w:jc w:val="both"/>
        <w:rPr>
          <w:rFonts w:asciiTheme="minorHAnsi" w:hAnsiTheme="minorHAnsi"/>
          <w:szCs w:val="22"/>
        </w:rPr>
      </w:pPr>
      <w:r w:rsidRPr="00012157">
        <w:rPr>
          <w:rFonts w:asciiTheme="minorHAnsi" w:hAnsiTheme="minorHAnsi"/>
          <w:szCs w:val="22"/>
        </w:rPr>
        <w:t>ogłoszenie aktów prawnych lub wytycznych horyzontalnych w istotny sposób sprzecznych z postanowieniami niniejszego regulaminu,</w:t>
      </w:r>
    </w:p>
    <w:p w:rsidR="00A67EF5" w:rsidRPr="00012157" w:rsidRDefault="00A67EF5" w:rsidP="0051799F">
      <w:pPr>
        <w:pStyle w:val="Akapitzlist"/>
        <w:numPr>
          <w:ilvl w:val="0"/>
          <w:numId w:val="26"/>
        </w:numPr>
        <w:spacing w:before="0" w:line="240" w:lineRule="auto"/>
        <w:ind w:left="709" w:hanging="709"/>
        <w:jc w:val="both"/>
        <w:rPr>
          <w:rFonts w:asciiTheme="minorHAnsi" w:hAnsiTheme="minorHAnsi"/>
          <w:szCs w:val="22"/>
        </w:rPr>
      </w:pPr>
      <w:r w:rsidRPr="00012157">
        <w:rPr>
          <w:rFonts w:asciiTheme="minorHAnsi" w:hAnsiTheme="minorHAnsi"/>
          <w:szCs w:val="22"/>
        </w:rPr>
        <w:t xml:space="preserve">awaria lub brak dostępności </w:t>
      </w:r>
      <w:r w:rsidR="00394366" w:rsidRPr="00012157">
        <w:rPr>
          <w:rFonts w:asciiTheme="minorHAnsi" w:hAnsiTheme="minorHAnsi"/>
          <w:szCs w:val="22"/>
        </w:rPr>
        <w:t>Generatora</w:t>
      </w:r>
    </w:p>
    <w:p w:rsidR="0044048B" w:rsidRPr="00012157" w:rsidRDefault="00A67EF5" w:rsidP="00A67EF5">
      <w:pPr>
        <w:spacing w:before="120" w:after="120" w:line="240" w:lineRule="auto"/>
        <w:jc w:val="both"/>
        <w:rPr>
          <w:rFonts w:asciiTheme="minorHAnsi" w:hAnsiTheme="minorHAnsi"/>
          <w:szCs w:val="22"/>
        </w:rPr>
      </w:pPr>
      <w:r w:rsidRPr="00012157">
        <w:rPr>
          <w:rFonts w:asciiTheme="minorHAnsi" w:eastAsiaTheme="minorHAnsi" w:hAnsiTheme="minorHAnsi" w:cs="Arial"/>
          <w:szCs w:val="22"/>
          <w:lang w:eastAsia="en-US"/>
        </w:rPr>
        <w:t xml:space="preserve">IOK </w:t>
      </w:r>
      <w:r w:rsidRPr="00012157">
        <w:rPr>
          <w:rFonts w:asciiTheme="minorHAnsi" w:hAnsiTheme="minorHAnsi" w:cs="Calibri"/>
          <w:szCs w:val="22"/>
        </w:rPr>
        <w:t xml:space="preserve">zastrzega sobie prawo do wprowadzania zmian w niniejszym regulaminie w trakcie trwania konkursu, za wyjątkiem zmian skutkujących nierównym traktowaniem wnioskodawców, chyba, że konieczność wprowadzenia tych zmian wynika z przepisów powszechnie obowiązującego prawa. </w:t>
      </w:r>
      <w:r w:rsidRPr="00012157">
        <w:rPr>
          <w:rFonts w:asciiTheme="minorHAnsi" w:eastAsiaTheme="minorHAnsi" w:hAnsiTheme="minorHAnsi" w:cs="Arial"/>
          <w:szCs w:val="22"/>
          <w:lang w:eastAsia="en-US"/>
        </w:rPr>
        <w:t>W przypadku zmiany regulaminu IOK zamieszcza w każdym miejscu, w którym podała do publicznej wiadomości regulamin informację o jego zmianie, aktualną treść regulaminu, uzasadnienie oraz termin od którego zmiana obowiązuje. IOK udostępnia w szczególności na swojej stronie internetowej oraz portalu poprzednie wersje regulaminów.</w:t>
      </w:r>
      <w:r w:rsidRPr="00012157">
        <w:rPr>
          <w:rFonts w:asciiTheme="minorHAnsi" w:hAnsiTheme="minorHAnsi" w:cs="Calibri"/>
          <w:szCs w:val="22"/>
        </w:rPr>
        <w:t xml:space="preserve"> W związku z tym zaleca się, aby Wnioskodawcy zainteresowani aplikowaniem o środki w ramach niniejszego konkursu na bieżąco zapoznawali się z informacjami zamieszczanymi na </w:t>
      </w:r>
      <w:r w:rsidRPr="00012157">
        <w:rPr>
          <w:rFonts w:asciiTheme="minorHAnsi" w:hAnsiTheme="minorHAnsi"/>
          <w:szCs w:val="22"/>
        </w:rPr>
        <w:t>stronie</w:t>
      </w:r>
      <w:r w:rsidRPr="00012157">
        <w:rPr>
          <w:rFonts w:asciiTheme="minorHAnsi" w:hAnsiTheme="minorHAnsi" w:cs="Calibri"/>
          <w:szCs w:val="22"/>
        </w:rPr>
        <w:t xml:space="preserve"> </w:t>
      </w:r>
      <w:r w:rsidRPr="00012157">
        <w:rPr>
          <w:rFonts w:asciiTheme="minorHAnsi" w:hAnsiTheme="minorHAnsi"/>
          <w:szCs w:val="22"/>
        </w:rPr>
        <w:t xml:space="preserve">internetowej </w:t>
      </w:r>
      <w:hyperlink r:id="rId35" w:history="1">
        <w:r w:rsidR="001E0452" w:rsidRPr="00012157">
          <w:rPr>
            <w:rStyle w:val="Hipercze"/>
            <w:rFonts w:asciiTheme="minorHAnsi" w:hAnsiTheme="minorHAnsi" w:cs="Calibri"/>
            <w:color w:val="auto"/>
            <w:szCs w:val="22"/>
          </w:rPr>
          <w:t>www.rpo.dolnyslask.pl</w:t>
        </w:r>
      </w:hyperlink>
      <w:r w:rsidR="0044048B" w:rsidRPr="00012157">
        <w:rPr>
          <w:rFonts w:asciiTheme="minorHAnsi" w:hAnsiTheme="minorHAnsi"/>
          <w:szCs w:val="22"/>
        </w:rPr>
        <w:t xml:space="preserve"> i </w:t>
      </w:r>
      <w:hyperlink r:id="rId36" w:history="1">
        <w:r w:rsidR="0044048B" w:rsidRPr="00012157">
          <w:rPr>
            <w:rStyle w:val="Hipercze"/>
            <w:rFonts w:asciiTheme="minorHAnsi" w:hAnsiTheme="minorHAnsi"/>
            <w:szCs w:val="22"/>
          </w:rPr>
          <w:t>www.ipaw.walbrzych.eu</w:t>
        </w:r>
      </w:hyperlink>
      <w:r w:rsidR="0044048B" w:rsidRPr="00012157">
        <w:rPr>
          <w:rFonts w:asciiTheme="minorHAnsi" w:hAnsiTheme="minorHAnsi"/>
          <w:szCs w:val="22"/>
        </w:rPr>
        <w:t>.</w:t>
      </w:r>
    </w:p>
    <w:p w:rsidR="00A67EF5" w:rsidRPr="00012157" w:rsidRDefault="00A67EF5" w:rsidP="00A67EF5">
      <w:pPr>
        <w:spacing w:before="120" w:after="120" w:line="240" w:lineRule="auto"/>
        <w:jc w:val="both"/>
        <w:rPr>
          <w:rFonts w:asciiTheme="minorHAnsi" w:hAnsiTheme="minorHAnsi"/>
          <w:szCs w:val="22"/>
        </w:rPr>
      </w:pPr>
    </w:p>
    <w:p w:rsidR="000E2ED3" w:rsidRPr="00012157" w:rsidRDefault="001465F0">
      <w:pPr>
        <w:spacing w:before="120" w:after="120" w:line="240" w:lineRule="auto"/>
        <w:jc w:val="both"/>
        <w:rPr>
          <w:rFonts w:asciiTheme="minorHAnsi" w:hAnsiTheme="minorHAnsi"/>
          <w:szCs w:val="22"/>
        </w:rPr>
      </w:pPr>
      <w:bookmarkStart w:id="33" w:name="_Toc425494883"/>
      <w:bookmarkEnd w:id="33"/>
      <w:r w:rsidRPr="00012157">
        <w:rPr>
          <w:rFonts w:asciiTheme="minorHAnsi" w:hAnsiTheme="minorHAnsi"/>
          <w:szCs w:val="22"/>
        </w:rPr>
        <w:br w:type="page"/>
      </w:r>
    </w:p>
    <w:p w:rsidR="000E2ED3" w:rsidRPr="00012157" w:rsidRDefault="004B06D1">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sz w:val="22"/>
          <w:szCs w:val="22"/>
        </w:rPr>
      </w:pPr>
      <w:bookmarkStart w:id="34" w:name="_Toc426632917"/>
      <w:bookmarkStart w:id="35" w:name="_Toc430826822"/>
      <w:bookmarkStart w:id="36" w:name="_Toc441243336"/>
      <w:r w:rsidRPr="00012157">
        <w:rPr>
          <w:sz w:val="22"/>
          <w:szCs w:val="22"/>
        </w:rPr>
        <w:lastRenderedPageBreak/>
        <w:t>II.  Wymagania konkursowe</w:t>
      </w:r>
      <w:bookmarkEnd w:id="34"/>
      <w:bookmarkEnd w:id="35"/>
      <w:bookmarkEnd w:id="36"/>
    </w:p>
    <w:p w:rsidR="007E1CBC" w:rsidRPr="00012157" w:rsidRDefault="004B06D1" w:rsidP="007E1CBC">
      <w:pPr>
        <w:pStyle w:val="Nagwek2"/>
        <w:numPr>
          <w:ilvl w:val="0"/>
          <w:numId w:val="60"/>
        </w:numPr>
        <w:ind w:left="284" w:hanging="284"/>
      </w:pPr>
      <w:bookmarkStart w:id="37" w:name="_Toc426632918"/>
      <w:bookmarkStart w:id="38" w:name="_Toc430826823"/>
      <w:bookmarkStart w:id="39" w:name="_Toc441243337"/>
      <w:r w:rsidRPr="00012157">
        <w:t>Podmioty uprawnione do ubiegania się o dofinansowanie projektu</w:t>
      </w:r>
      <w:bookmarkEnd w:id="37"/>
      <w:bookmarkEnd w:id="38"/>
      <w:bookmarkEnd w:id="39"/>
    </w:p>
    <w:p w:rsidR="0052685E" w:rsidRPr="00012157" w:rsidRDefault="004B06D1" w:rsidP="00DF7204">
      <w:pPr>
        <w:pStyle w:val="Default"/>
        <w:ind w:right="113"/>
        <w:jc w:val="both"/>
        <w:rPr>
          <w:rFonts w:asciiTheme="minorHAnsi" w:hAnsiTheme="minorHAnsi" w:cs="Arial"/>
          <w:sz w:val="22"/>
          <w:szCs w:val="22"/>
        </w:rPr>
      </w:pPr>
      <w:r w:rsidRPr="00012157">
        <w:rPr>
          <w:rFonts w:asciiTheme="minorHAnsi" w:hAnsiTheme="minorHAnsi" w:cs="Arial"/>
          <w:sz w:val="22"/>
          <w:szCs w:val="22"/>
        </w:rPr>
        <w:t xml:space="preserve">W ramach konkursu o dofinansowanie realizacji projektu mogą ubiegać się podmioty </w:t>
      </w:r>
      <w:r w:rsidRPr="00012157">
        <w:rPr>
          <w:rFonts w:asciiTheme="minorHAnsi" w:hAnsiTheme="minorHAnsi"/>
          <w:sz w:val="22"/>
          <w:szCs w:val="22"/>
        </w:rPr>
        <w:t>wyszczególnione w S</w:t>
      </w:r>
      <w:r w:rsidR="00640C56" w:rsidRPr="00012157">
        <w:rPr>
          <w:rFonts w:asciiTheme="minorHAnsi" w:hAnsiTheme="minorHAnsi"/>
          <w:sz w:val="22"/>
          <w:szCs w:val="22"/>
        </w:rPr>
        <w:t>z</w:t>
      </w:r>
      <w:r w:rsidRPr="00012157">
        <w:rPr>
          <w:rFonts w:asciiTheme="minorHAnsi" w:hAnsiTheme="minorHAnsi"/>
          <w:sz w:val="22"/>
          <w:szCs w:val="22"/>
        </w:rPr>
        <w:t xml:space="preserve">OOP RPO WD, </w:t>
      </w:r>
      <w:r w:rsidR="0052685E" w:rsidRPr="00012157">
        <w:rPr>
          <w:rFonts w:asciiTheme="minorHAnsi" w:hAnsiTheme="minorHAnsi"/>
          <w:sz w:val="22"/>
          <w:szCs w:val="22"/>
        </w:rPr>
        <w:t>tj.:</w:t>
      </w:r>
    </w:p>
    <w:p w:rsidR="00860909" w:rsidRPr="00012157" w:rsidRDefault="00860909" w:rsidP="00860909">
      <w:pPr>
        <w:pStyle w:val="Default"/>
        <w:numPr>
          <w:ilvl w:val="0"/>
          <w:numId w:val="46"/>
        </w:numPr>
        <w:ind w:left="301" w:right="113" w:hanging="284"/>
        <w:jc w:val="both"/>
        <w:rPr>
          <w:rFonts w:asciiTheme="minorHAnsi" w:hAnsiTheme="minorHAnsi" w:cs="Arial"/>
          <w:sz w:val="22"/>
          <w:szCs w:val="22"/>
        </w:rPr>
      </w:pPr>
      <w:r w:rsidRPr="00012157">
        <w:rPr>
          <w:rFonts w:asciiTheme="minorHAnsi" w:hAnsiTheme="minorHAnsi" w:cs="Arial"/>
          <w:sz w:val="22"/>
          <w:szCs w:val="22"/>
        </w:rPr>
        <w:t xml:space="preserve">jednostki samorządu terytorialnego, ich związki i stowarzyszenia; </w:t>
      </w:r>
    </w:p>
    <w:p w:rsidR="00860909" w:rsidRPr="00012157" w:rsidRDefault="00860909" w:rsidP="00860909">
      <w:pPr>
        <w:pStyle w:val="Default"/>
        <w:numPr>
          <w:ilvl w:val="0"/>
          <w:numId w:val="46"/>
        </w:numPr>
        <w:ind w:left="301" w:right="113" w:hanging="284"/>
        <w:jc w:val="both"/>
        <w:rPr>
          <w:rFonts w:asciiTheme="minorHAnsi" w:hAnsiTheme="minorHAnsi" w:cs="Arial"/>
          <w:sz w:val="22"/>
          <w:szCs w:val="22"/>
        </w:rPr>
      </w:pPr>
      <w:r w:rsidRPr="00012157">
        <w:rPr>
          <w:rFonts w:asciiTheme="minorHAnsi" w:hAnsiTheme="minorHAnsi" w:cs="Arial"/>
          <w:sz w:val="22"/>
          <w:szCs w:val="22"/>
        </w:rPr>
        <w:t xml:space="preserve">jednostki organizacyjne </w:t>
      </w:r>
      <w:proofErr w:type="spellStart"/>
      <w:r w:rsidRPr="00012157">
        <w:rPr>
          <w:rFonts w:asciiTheme="minorHAnsi" w:hAnsiTheme="minorHAnsi" w:cs="Arial"/>
          <w:sz w:val="22"/>
          <w:szCs w:val="22"/>
        </w:rPr>
        <w:t>jst</w:t>
      </w:r>
      <w:proofErr w:type="spellEnd"/>
      <w:r w:rsidRPr="00012157">
        <w:rPr>
          <w:rFonts w:asciiTheme="minorHAnsi" w:hAnsiTheme="minorHAnsi" w:cs="Arial"/>
          <w:sz w:val="22"/>
          <w:szCs w:val="22"/>
        </w:rPr>
        <w:t xml:space="preserve">; </w:t>
      </w:r>
    </w:p>
    <w:p w:rsidR="00860909" w:rsidRPr="00012157" w:rsidRDefault="00860909" w:rsidP="00860909">
      <w:pPr>
        <w:pStyle w:val="Default"/>
        <w:numPr>
          <w:ilvl w:val="0"/>
          <w:numId w:val="46"/>
        </w:numPr>
        <w:ind w:left="301" w:right="113" w:hanging="284"/>
        <w:jc w:val="both"/>
        <w:rPr>
          <w:rFonts w:asciiTheme="minorHAnsi" w:hAnsiTheme="minorHAnsi" w:cs="Arial"/>
          <w:sz w:val="22"/>
          <w:szCs w:val="22"/>
        </w:rPr>
      </w:pPr>
      <w:r w:rsidRPr="00012157">
        <w:rPr>
          <w:rFonts w:asciiTheme="minorHAnsi" w:hAnsiTheme="minorHAnsi" w:cs="Arial"/>
          <w:sz w:val="22"/>
          <w:szCs w:val="22"/>
        </w:rPr>
        <w:t xml:space="preserve">organizacje pozarządowe; </w:t>
      </w:r>
    </w:p>
    <w:p w:rsidR="00860909" w:rsidRPr="00012157" w:rsidRDefault="00860909" w:rsidP="00860909">
      <w:pPr>
        <w:pStyle w:val="Default"/>
        <w:numPr>
          <w:ilvl w:val="0"/>
          <w:numId w:val="46"/>
        </w:numPr>
        <w:ind w:left="301" w:right="113" w:hanging="284"/>
        <w:jc w:val="both"/>
        <w:rPr>
          <w:rFonts w:asciiTheme="minorHAnsi" w:hAnsiTheme="minorHAnsi" w:cs="Arial"/>
          <w:sz w:val="22"/>
          <w:szCs w:val="22"/>
        </w:rPr>
      </w:pPr>
      <w:r w:rsidRPr="00012157">
        <w:rPr>
          <w:rFonts w:asciiTheme="minorHAnsi" w:hAnsiTheme="minorHAnsi" w:cs="Arial"/>
          <w:sz w:val="22"/>
          <w:szCs w:val="22"/>
        </w:rPr>
        <w:t>organy prowadzące publiczne i niepubliczne szkoły podstawowe, gimnazjalne i ponadgimnazjalne</w:t>
      </w:r>
      <w:r w:rsidR="00A743B0" w:rsidRPr="00012157">
        <w:rPr>
          <w:rFonts w:asciiTheme="minorHAnsi" w:hAnsiTheme="minorHAnsi" w:cs="Arial"/>
          <w:sz w:val="22"/>
          <w:szCs w:val="22"/>
        </w:rPr>
        <w:t>..</w:t>
      </w:r>
    </w:p>
    <w:p w:rsidR="00860909" w:rsidRPr="00012157" w:rsidRDefault="00860909" w:rsidP="00860909">
      <w:pPr>
        <w:pStyle w:val="Default"/>
        <w:ind w:left="17" w:right="113"/>
        <w:jc w:val="both"/>
        <w:rPr>
          <w:rFonts w:asciiTheme="minorHAnsi" w:hAnsiTheme="minorHAnsi" w:cs="Arial"/>
          <w:sz w:val="22"/>
          <w:szCs w:val="22"/>
        </w:rPr>
      </w:pPr>
    </w:p>
    <w:p w:rsidR="0052685E" w:rsidRPr="00012157" w:rsidRDefault="0052685E" w:rsidP="00DF7204">
      <w:pPr>
        <w:pStyle w:val="Default"/>
        <w:ind w:left="17" w:right="113"/>
        <w:jc w:val="both"/>
        <w:rPr>
          <w:rFonts w:asciiTheme="minorHAnsi" w:hAnsiTheme="minorHAnsi" w:cs="Arial"/>
          <w:sz w:val="22"/>
          <w:szCs w:val="22"/>
        </w:rPr>
      </w:pPr>
    </w:p>
    <w:p w:rsidR="000E2ED3" w:rsidRPr="00012157" w:rsidRDefault="001E0452" w:rsidP="00DF7204">
      <w:pPr>
        <w:pStyle w:val="Default"/>
        <w:ind w:left="17" w:right="113"/>
        <w:jc w:val="both"/>
        <w:rPr>
          <w:rFonts w:asciiTheme="minorHAnsi" w:hAnsiTheme="minorHAnsi" w:cs="Arial"/>
          <w:sz w:val="22"/>
          <w:szCs w:val="22"/>
        </w:rPr>
      </w:pPr>
      <w:r w:rsidRPr="00012157">
        <w:rPr>
          <w:rFonts w:asciiTheme="minorHAnsi" w:hAnsiTheme="minorHAnsi" w:cs="Arial"/>
          <w:sz w:val="22"/>
          <w:szCs w:val="22"/>
        </w:rPr>
        <w:t>O dofinansowanie nie mogą ubiegać się podmioty, które podlegają wykluczeniu z możliwości otrzymania dofinansowania, w tym wykluczeniu, o którym mowa w art. 207 ust. 4 ustawy z dnia 27 sierpnia 2009 r. o finansach publicznych.</w:t>
      </w:r>
    </w:p>
    <w:p w:rsidR="000E2ED3" w:rsidRPr="00012157" w:rsidRDefault="001E0452" w:rsidP="00DF7204">
      <w:pPr>
        <w:pStyle w:val="Default"/>
        <w:spacing w:before="120" w:after="120"/>
        <w:jc w:val="both"/>
        <w:rPr>
          <w:rFonts w:asciiTheme="minorHAnsi" w:hAnsiTheme="minorHAnsi" w:cs="Arial"/>
          <w:sz w:val="22"/>
          <w:szCs w:val="22"/>
        </w:rPr>
      </w:pPr>
      <w:r w:rsidRPr="00012157">
        <w:rPr>
          <w:rFonts w:asciiTheme="minorHAnsi" w:hAnsiTheme="minorHAnsi" w:cs="Arial"/>
          <w:sz w:val="22"/>
          <w:szCs w:val="22"/>
        </w:rPr>
        <w:t>Ponadto, w projektach realizowanych w partnerstwie, decyzja lub umowa o dofinansowanie jest zawierana z Beneficjentem, który działa „w imieniu i na rzecz partnerów” należy</w:t>
      </w:r>
      <w:r w:rsidRPr="00012157">
        <w:rPr>
          <w:rFonts w:asciiTheme="minorHAnsi" w:hAnsiTheme="minorHAnsi"/>
          <w:sz w:val="22"/>
          <w:szCs w:val="22"/>
        </w:rPr>
        <w:t xml:space="preserve"> więc</w:t>
      </w:r>
      <w:r w:rsidRPr="00012157">
        <w:rPr>
          <w:rFonts w:asciiTheme="minorHAnsi" w:hAnsiTheme="minorHAnsi" w:cs="Arial"/>
          <w:sz w:val="22"/>
          <w:szCs w:val="22"/>
        </w:rPr>
        <w:t xml:space="preserve"> uznać, że o ile umowa partnerska nie reguluje tej kwestii odmiennie podmiotem „otrzymującym dofinansowanie / wsparcie” jest każdy z partnerów. Oznacza to, że wykluczenie danego podmiotu z możliwości otrzymania środków uniemożliwia mu uzyskanie statusu partnera w projekcie.</w:t>
      </w:r>
    </w:p>
    <w:p w:rsidR="007E1CBC" w:rsidRPr="00012157" w:rsidRDefault="001E0452" w:rsidP="007E1CBC">
      <w:pPr>
        <w:pStyle w:val="Nagwek2"/>
        <w:numPr>
          <w:ilvl w:val="0"/>
          <w:numId w:val="60"/>
        </w:numPr>
        <w:ind w:left="284" w:hanging="284"/>
      </w:pPr>
      <w:bookmarkStart w:id="40" w:name="_Toc426632919"/>
      <w:bookmarkStart w:id="41" w:name="_Toc430826824"/>
      <w:bookmarkStart w:id="42" w:name="_Toc441243338"/>
      <w:r w:rsidRPr="00012157">
        <w:t>Uczestnicy projektu</w:t>
      </w:r>
      <w:bookmarkEnd w:id="40"/>
      <w:bookmarkEnd w:id="41"/>
      <w:bookmarkEnd w:id="42"/>
    </w:p>
    <w:p w:rsidR="00A67EF5" w:rsidRPr="00012157" w:rsidRDefault="00793142" w:rsidP="00A67EF5">
      <w:pPr>
        <w:autoSpaceDE w:val="0"/>
        <w:autoSpaceDN w:val="0"/>
        <w:adjustRightInd w:val="0"/>
        <w:spacing w:before="0" w:line="240" w:lineRule="auto"/>
        <w:jc w:val="both"/>
        <w:rPr>
          <w:rFonts w:asciiTheme="minorHAnsi" w:eastAsiaTheme="minorHAnsi" w:hAnsiTheme="minorHAnsi" w:cs="Arial"/>
          <w:szCs w:val="22"/>
          <w:lang w:eastAsia="en-US"/>
        </w:rPr>
      </w:pPr>
      <w:r w:rsidRPr="00012157">
        <w:rPr>
          <w:rFonts w:asciiTheme="minorHAnsi" w:hAnsiTheme="minorHAnsi"/>
          <w:szCs w:val="22"/>
        </w:rPr>
        <w:t>Zgodnie z zapisami SZOOP RPO WD 2014-2020</w:t>
      </w:r>
      <w:r w:rsidRPr="00012157">
        <w:rPr>
          <w:rFonts w:asciiTheme="minorHAnsi" w:eastAsia="Calibri" w:hAnsiTheme="minorHAnsi" w:cs="Arial"/>
          <w:szCs w:val="22"/>
          <w:lang w:eastAsia="en-US"/>
        </w:rPr>
        <w:t>, środki EFS zostaną przeznaczone na wsparcie udzielane rzecz zapewnienia równego dostępu do wysokiej jakości edukacji podstawowej, gimnazjalnej i ponadgimnazjalnej i kierowane do:</w:t>
      </w:r>
    </w:p>
    <w:p w:rsidR="003E7A4E" w:rsidRPr="00012157" w:rsidRDefault="001E0452">
      <w:pPr>
        <w:pStyle w:val="Default"/>
        <w:numPr>
          <w:ilvl w:val="0"/>
          <w:numId w:val="58"/>
        </w:numPr>
        <w:spacing w:after="120"/>
        <w:ind w:left="850" w:hanging="425"/>
        <w:jc w:val="both"/>
        <w:rPr>
          <w:rFonts w:asciiTheme="minorHAnsi" w:hAnsiTheme="minorHAnsi" w:cs="Arial"/>
          <w:sz w:val="22"/>
          <w:szCs w:val="22"/>
        </w:rPr>
      </w:pPr>
      <w:r w:rsidRPr="00012157">
        <w:rPr>
          <w:rFonts w:asciiTheme="minorHAnsi" w:hAnsiTheme="minorHAnsi" w:cs="Arial"/>
          <w:sz w:val="22"/>
          <w:szCs w:val="22"/>
        </w:rPr>
        <w:t>uczniów i wychowanków szkół i placówek (w rozumieniu Ustawy o systemie oświaty) prowadzących kształcenie ogólne (z wyłączeniem słuchaczy szkół dla dorosłych);</w:t>
      </w:r>
    </w:p>
    <w:p w:rsidR="00860909" w:rsidRPr="00012157" w:rsidRDefault="001E0452" w:rsidP="00860909">
      <w:pPr>
        <w:pStyle w:val="Default"/>
        <w:numPr>
          <w:ilvl w:val="0"/>
          <w:numId w:val="58"/>
        </w:numPr>
        <w:ind w:left="851" w:hanging="425"/>
        <w:jc w:val="both"/>
        <w:rPr>
          <w:rFonts w:asciiTheme="minorHAnsi" w:hAnsiTheme="minorHAnsi" w:cs="Arial"/>
          <w:sz w:val="22"/>
          <w:szCs w:val="22"/>
        </w:rPr>
      </w:pPr>
      <w:r w:rsidRPr="00012157">
        <w:rPr>
          <w:rFonts w:asciiTheme="minorHAnsi" w:hAnsiTheme="minorHAnsi" w:cs="Arial"/>
          <w:sz w:val="22"/>
          <w:szCs w:val="22"/>
        </w:rPr>
        <w:t>rodziców/opiekunów prawnych uczniów;</w:t>
      </w:r>
    </w:p>
    <w:p w:rsidR="00860909" w:rsidRPr="00012157" w:rsidRDefault="001E0452" w:rsidP="00860909">
      <w:pPr>
        <w:pStyle w:val="Default"/>
        <w:numPr>
          <w:ilvl w:val="0"/>
          <w:numId w:val="58"/>
        </w:numPr>
        <w:spacing w:before="120" w:after="120"/>
        <w:ind w:left="851" w:hanging="425"/>
        <w:jc w:val="both"/>
        <w:rPr>
          <w:rFonts w:asciiTheme="minorHAnsi" w:hAnsiTheme="minorHAnsi"/>
          <w:sz w:val="22"/>
          <w:szCs w:val="22"/>
        </w:rPr>
      </w:pPr>
      <w:r w:rsidRPr="00012157">
        <w:rPr>
          <w:rFonts w:asciiTheme="minorHAnsi" w:hAnsiTheme="minorHAnsi" w:cs="Arial"/>
          <w:sz w:val="22"/>
          <w:szCs w:val="22"/>
        </w:rPr>
        <w:t>publicznych i niepublicznych szkół podstawowych, gimnazjalnych, ponadgimnazjalnych lub placówek systemu oświaty prowadzących kształcenie ogólne;</w:t>
      </w:r>
    </w:p>
    <w:p w:rsidR="00860909" w:rsidRPr="00012157" w:rsidRDefault="001E0452" w:rsidP="00860909">
      <w:pPr>
        <w:pStyle w:val="Default"/>
        <w:numPr>
          <w:ilvl w:val="0"/>
          <w:numId w:val="58"/>
        </w:numPr>
        <w:spacing w:before="120" w:after="120"/>
        <w:ind w:left="851" w:hanging="425"/>
        <w:jc w:val="both"/>
        <w:rPr>
          <w:rFonts w:asciiTheme="minorHAnsi" w:hAnsiTheme="minorHAnsi"/>
          <w:sz w:val="22"/>
          <w:szCs w:val="22"/>
        </w:rPr>
      </w:pPr>
      <w:r w:rsidRPr="00012157">
        <w:rPr>
          <w:rFonts w:asciiTheme="minorHAnsi" w:hAnsiTheme="minorHAnsi" w:cs="Arial"/>
          <w:sz w:val="22"/>
          <w:szCs w:val="22"/>
        </w:rPr>
        <w:t xml:space="preserve">nauczycieli i pracowników pedagogicznych szkół i placówek oświatowych; </w:t>
      </w:r>
    </w:p>
    <w:p w:rsidR="00860909" w:rsidRPr="00012157" w:rsidRDefault="001E0452" w:rsidP="00860909">
      <w:pPr>
        <w:pStyle w:val="Default"/>
        <w:numPr>
          <w:ilvl w:val="0"/>
          <w:numId w:val="58"/>
        </w:numPr>
        <w:spacing w:before="120" w:after="120"/>
        <w:ind w:left="851" w:hanging="425"/>
        <w:jc w:val="both"/>
        <w:rPr>
          <w:rFonts w:asciiTheme="minorHAnsi" w:hAnsiTheme="minorHAnsi"/>
          <w:sz w:val="22"/>
          <w:szCs w:val="22"/>
        </w:rPr>
      </w:pPr>
      <w:r w:rsidRPr="00012157">
        <w:rPr>
          <w:rFonts w:asciiTheme="minorHAnsi" w:hAnsiTheme="minorHAnsi" w:cs="Arial"/>
          <w:sz w:val="22"/>
          <w:szCs w:val="22"/>
        </w:rPr>
        <w:t>osób, które przedwcześnie opuściły system oświaty;</w:t>
      </w:r>
    </w:p>
    <w:p w:rsidR="00860909" w:rsidRPr="00012157" w:rsidRDefault="001E0452" w:rsidP="00860909">
      <w:pPr>
        <w:pStyle w:val="Default"/>
        <w:numPr>
          <w:ilvl w:val="0"/>
          <w:numId w:val="58"/>
        </w:numPr>
        <w:spacing w:before="120" w:after="120"/>
        <w:ind w:left="851" w:hanging="425"/>
        <w:jc w:val="both"/>
        <w:rPr>
          <w:rFonts w:asciiTheme="minorHAnsi" w:hAnsiTheme="minorHAnsi"/>
          <w:sz w:val="22"/>
          <w:szCs w:val="22"/>
        </w:rPr>
      </w:pPr>
      <w:r w:rsidRPr="00012157">
        <w:rPr>
          <w:rFonts w:asciiTheme="minorHAnsi" w:hAnsiTheme="minorHAnsi" w:cs="Arial"/>
          <w:sz w:val="22"/>
          <w:szCs w:val="22"/>
        </w:rPr>
        <w:t>kadry szkół i placówek w zakresie kształcenia ogólnego.</w:t>
      </w:r>
    </w:p>
    <w:p w:rsidR="00A67EF5" w:rsidRPr="00012157" w:rsidRDefault="00A67EF5" w:rsidP="00A67EF5">
      <w:pPr>
        <w:autoSpaceDE w:val="0"/>
        <w:autoSpaceDN w:val="0"/>
        <w:adjustRightInd w:val="0"/>
        <w:spacing w:before="0" w:line="240" w:lineRule="auto"/>
        <w:jc w:val="both"/>
        <w:rPr>
          <w:rFonts w:asciiTheme="minorHAnsi" w:eastAsiaTheme="minorHAnsi" w:hAnsiTheme="minorHAnsi" w:cs="Arial"/>
          <w:szCs w:val="22"/>
          <w:highlight w:val="yellow"/>
          <w:lang w:eastAsia="en-US"/>
        </w:rPr>
      </w:pPr>
    </w:p>
    <w:p w:rsidR="00A67EF5" w:rsidRPr="00012157" w:rsidRDefault="00793142" w:rsidP="00A67EF5">
      <w:pPr>
        <w:spacing w:before="120" w:after="120" w:line="240" w:lineRule="auto"/>
        <w:jc w:val="both"/>
        <w:rPr>
          <w:rFonts w:asciiTheme="minorHAnsi" w:hAnsiTheme="minorHAnsi" w:cs="Arial"/>
          <w:b/>
          <w:szCs w:val="22"/>
        </w:rPr>
      </w:pPr>
      <w:r w:rsidRPr="00012157">
        <w:rPr>
          <w:rFonts w:asciiTheme="minorHAnsi" w:hAnsiTheme="minorHAnsi" w:cs="Arial"/>
          <w:szCs w:val="22"/>
        </w:rPr>
        <w:t xml:space="preserve">UWAGA! </w:t>
      </w:r>
      <w:r w:rsidRPr="00012157">
        <w:rPr>
          <w:rFonts w:asciiTheme="minorHAnsi" w:hAnsiTheme="minorHAnsi" w:cs="Arial"/>
          <w:b/>
          <w:szCs w:val="22"/>
        </w:rPr>
        <w:t xml:space="preserve">Projekt niespełniający tego wymogu, tzn. przewidujący wsparcie grupy docelowej niewpisującej się we wskazane powyżej, zostanie odrzucony na etapie oceny </w:t>
      </w:r>
      <w:r w:rsidRPr="00012157">
        <w:rPr>
          <w:rFonts w:asciiTheme="minorHAnsi" w:hAnsiTheme="minorHAnsi"/>
          <w:b/>
          <w:szCs w:val="22"/>
        </w:rPr>
        <w:t>formalno-merytorycznej</w:t>
      </w:r>
      <w:r w:rsidRPr="00012157">
        <w:rPr>
          <w:rFonts w:asciiTheme="minorHAnsi" w:hAnsiTheme="minorHAnsi" w:cs="Arial"/>
          <w:b/>
          <w:szCs w:val="22"/>
        </w:rPr>
        <w:t>.</w:t>
      </w:r>
    </w:p>
    <w:p w:rsidR="00A67EF5" w:rsidRPr="00012157" w:rsidRDefault="00793142" w:rsidP="00A67EF5">
      <w:pPr>
        <w:spacing w:before="120" w:after="120" w:line="240" w:lineRule="auto"/>
        <w:jc w:val="both"/>
        <w:rPr>
          <w:rFonts w:asciiTheme="minorHAnsi" w:hAnsiTheme="minorHAnsi"/>
          <w:szCs w:val="22"/>
        </w:rPr>
      </w:pPr>
      <w:r w:rsidRPr="00012157">
        <w:rPr>
          <w:rFonts w:asciiTheme="minorHAnsi" w:hAnsiTheme="minorHAnsi"/>
          <w:szCs w:val="22"/>
        </w:rPr>
        <w:t>W oparciu o definicję zawartą w Wytycznych w zakresie monitorowania postępu rzeczowego realizacji programów operacyjnych na lata 2014-2020,</w:t>
      </w:r>
      <w:r w:rsidRPr="00012157">
        <w:rPr>
          <w:rFonts w:asciiTheme="minorHAnsi" w:hAnsiTheme="minorHAnsi"/>
          <w:i/>
          <w:szCs w:val="22"/>
        </w:rPr>
        <w:t xml:space="preserve"> </w:t>
      </w:r>
      <w:r w:rsidRPr="00012157">
        <w:rPr>
          <w:rFonts w:asciiTheme="minorHAnsi" w:hAnsiTheme="minorHAnsi"/>
          <w:szCs w:val="22"/>
        </w:rPr>
        <w:t>uczestnikiem projektu w ramach niniejszego konkursu jest osoba fizyczna bezpośrednio korzystająca z interwencji EFS. Jako uczestników wykazuje się wyłącznie te osoby, które można zidentyfikować i uzyskać od nich dane niezbędne do określenia wspólnych wskaźników produktu (dotyczących co najmniej płci, wieku, wykształcenia) i dla których planowane jest poniesienie określonego wydatku. Osób niekorzystających z bezpośredniego wsparcia nie należy wykazywać jako uczestników. Bezpośrednie wsparcie uczestnika to wsparcie, na które zostały przeznaczone określone środki, świadczone na rzecz konkretnej osoby, prowadzące do uzyskania korzyści przez uczestnika (np. nabycia kompetencji, podjęcia zatrudnienia).</w:t>
      </w:r>
    </w:p>
    <w:p w:rsidR="00A67EF5" w:rsidRPr="00012157" w:rsidRDefault="00793142" w:rsidP="00A67EF5">
      <w:pPr>
        <w:spacing w:before="120" w:after="120" w:line="240" w:lineRule="auto"/>
        <w:jc w:val="both"/>
        <w:rPr>
          <w:rFonts w:asciiTheme="minorHAnsi" w:hAnsiTheme="minorHAnsi"/>
          <w:szCs w:val="22"/>
        </w:rPr>
      </w:pPr>
      <w:r w:rsidRPr="00012157">
        <w:rPr>
          <w:rFonts w:asciiTheme="minorHAnsi" w:hAnsiTheme="minorHAnsi"/>
          <w:szCs w:val="22"/>
        </w:rPr>
        <w:t>Warunkiem kwalifikowalności uczestnika projektu jest uzyskanie danych potrzebnych do monitorowania wskaźników oraz przeprowadzenia ewaluacji, a także zobowiązanie osoby fizycznej do przekazania informacji na temat jej sytuacji po opuszczeniu projektu.</w:t>
      </w:r>
    </w:p>
    <w:p w:rsidR="00A67EF5" w:rsidRPr="00012157" w:rsidRDefault="00793142" w:rsidP="00A67EF5">
      <w:pPr>
        <w:spacing w:before="120" w:after="120" w:line="240" w:lineRule="auto"/>
        <w:jc w:val="both"/>
        <w:rPr>
          <w:rFonts w:asciiTheme="minorHAnsi" w:hAnsiTheme="minorHAnsi"/>
          <w:szCs w:val="22"/>
        </w:rPr>
      </w:pPr>
      <w:r w:rsidRPr="00012157">
        <w:rPr>
          <w:rFonts w:asciiTheme="minorHAnsi" w:hAnsiTheme="minorHAnsi"/>
          <w:szCs w:val="22"/>
        </w:rPr>
        <w:lastRenderedPageBreak/>
        <w:t>Beneficjent jest odpowiedzialny za dołożenie wszelkich starań w celu potwierdzenia, że dana osoba spełnia warunki udziału w projekcie.</w:t>
      </w:r>
    </w:p>
    <w:p w:rsidR="00A67EF5" w:rsidRPr="00012157" w:rsidRDefault="00793142" w:rsidP="00A67EF5">
      <w:pPr>
        <w:spacing w:before="120" w:after="120" w:line="240" w:lineRule="auto"/>
        <w:jc w:val="both"/>
        <w:rPr>
          <w:rFonts w:asciiTheme="minorHAnsi" w:hAnsiTheme="minorHAnsi"/>
          <w:szCs w:val="22"/>
        </w:rPr>
      </w:pPr>
      <w:r w:rsidRPr="00012157">
        <w:rPr>
          <w:rFonts w:asciiTheme="minorHAnsi" w:hAnsiTheme="minorHAnsi"/>
          <w:szCs w:val="22"/>
        </w:rPr>
        <w:t>Weryfikacja, dokonywana przez Beneficjenta celem sprawdzenia, czy uczestnik spełnia kryteria kwalifikowalności udziału w projekcie odbywa się na podstawie deklaracji uczestnictwa w projekcie.</w:t>
      </w:r>
    </w:p>
    <w:p w:rsidR="00A67EF5" w:rsidRPr="00012157" w:rsidRDefault="00793142" w:rsidP="00A67EF5">
      <w:pPr>
        <w:spacing w:before="120" w:after="120" w:line="240" w:lineRule="auto"/>
        <w:jc w:val="both"/>
        <w:rPr>
          <w:rFonts w:asciiTheme="minorHAnsi" w:hAnsiTheme="minorHAnsi"/>
          <w:szCs w:val="22"/>
        </w:rPr>
      </w:pPr>
      <w:r w:rsidRPr="00012157">
        <w:rPr>
          <w:rFonts w:asciiTheme="minorHAnsi" w:hAnsiTheme="minorHAnsi"/>
          <w:szCs w:val="22"/>
        </w:rPr>
        <w:t>Wiek uczestników projektów liczony jest na podstawie daty urodzenia i mierzony w dniu rozpoczęcia udziału w projekcie. Za moment rozpoczęcia udziału w projekcie uznaje się moment przystąpienia do projektu, tj. przystąpienia do pierwszej formy wsparcia świadczonej w ramach projektu.</w:t>
      </w:r>
    </w:p>
    <w:p w:rsidR="007E1CBC" w:rsidRPr="00012157" w:rsidRDefault="001E0452" w:rsidP="007E1CBC">
      <w:pPr>
        <w:pStyle w:val="Nagwek2"/>
        <w:numPr>
          <w:ilvl w:val="0"/>
          <w:numId w:val="60"/>
        </w:numPr>
        <w:ind w:left="142" w:hanging="142"/>
      </w:pPr>
      <w:bookmarkStart w:id="43" w:name="_Toc426632920"/>
      <w:bookmarkStart w:id="44" w:name="_Toc430826825"/>
      <w:bookmarkStart w:id="45" w:name="_Toc441243339"/>
      <w:r w:rsidRPr="00012157">
        <w:t>Okres realizacji projektu</w:t>
      </w:r>
      <w:bookmarkEnd w:id="43"/>
      <w:bookmarkEnd w:id="44"/>
      <w:bookmarkEnd w:id="45"/>
    </w:p>
    <w:p w:rsidR="000E2ED3" w:rsidRPr="00012157" w:rsidRDefault="00793142">
      <w:pPr>
        <w:spacing w:before="120" w:after="120" w:line="240" w:lineRule="auto"/>
        <w:jc w:val="both"/>
        <w:rPr>
          <w:rFonts w:asciiTheme="minorHAnsi" w:hAnsiTheme="minorHAnsi"/>
          <w:szCs w:val="22"/>
        </w:rPr>
      </w:pPr>
      <w:r w:rsidRPr="00012157">
        <w:rPr>
          <w:rFonts w:asciiTheme="minorHAnsi" w:hAnsiTheme="minorHAnsi"/>
          <w:szCs w:val="22"/>
        </w:rPr>
        <w:t xml:space="preserve">Przy określaniu daty rozpoczęcia realizacji projektu należy uwzględnić czas trwania procedury konkursowej – IOK szacuje, że dla tego naboru średni czas procedury konkursowej liczony od dnia zakończenia naboru wniosków do dnia podpisania umowy o dofinansowanie projektu wyniesie od 5 do 7 miesięcy w zależności od liczby złożonych wniosków. </w:t>
      </w:r>
    </w:p>
    <w:p w:rsidR="008D5FC7" w:rsidRPr="00012157" w:rsidRDefault="00793142">
      <w:pPr>
        <w:spacing w:before="120" w:after="120" w:line="240" w:lineRule="auto"/>
        <w:jc w:val="both"/>
        <w:rPr>
          <w:rFonts w:asciiTheme="minorHAnsi" w:hAnsiTheme="minorHAnsi"/>
          <w:szCs w:val="22"/>
        </w:rPr>
      </w:pPr>
      <w:r w:rsidRPr="00012157">
        <w:rPr>
          <w:rFonts w:asciiTheme="minorHAnsi" w:hAnsiTheme="minorHAnsi"/>
          <w:szCs w:val="22"/>
        </w:rPr>
        <w:t xml:space="preserve">Zgodnie z kryteriami oceny projektów przyjętymi przez Komitet Monitorujący RPO WD 2014-2020, IOK podjęła decyzję, że okres kwalifikowalności wydatków w ramach projektu będzie przypadać na okres przed podpisaniem umowy o dofinansowanie, jednak nie wcześniej niż przed dniem złożenia wniosku o dofinansowanie. </w:t>
      </w:r>
    </w:p>
    <w:p w:rsidR="000E2ED3" w:rsidRPr="00012157" w:rsidRDefault="00793142">
      <w:pPr>
        <w:spacing w:before="120" w:after="120" w:line="240" w:lineRule="auto"/>
        <w:jc w:val="both"/>
        <w:rPr>
          <w:rFonts w:asciiTheme="minorHAnsi" w:hAnsiTheme="minorHAnsi"/>
          <w:szCs w:val="22"/>
        </w:rPr>
      </w:pPr>
      <w:r w:rsidRPr="00012157">
        <w:rPr>
          <w:rFonts w:asciiTheme="minorHAnsi" w:hAnsiTheme="minorHAnsi"/>
          <w:szCs w:val="22"/>
        </w:rPr>
        <w:t>Wydatki te mogą zostać uznane za kwalifikowalne wyłącznie w przypadku spełnienia warunków kwalifikowalności określonych w Wytycznych w zakresie kwalifikowalności wydatków w ramach Europejskiego Funduszu Rozwoju Regionalnego, Europejskiego Funduszu Społecznego oraz Funduszu Spójności na lata 2014-2020 i umowie o dofinansowanie. Wydatki te ponoszone są na własną odpowiedzialność.</w:t>
      </w:r>
    </w:p>
    <w:p w:rsidR="008D5FC7" w:rsidRPr="00012157" w:rsidRDefault="00793142">
      <w:pPr>
        <w:spacing w:before="120" w:after="120" w:line="240" w:lineRule="auto"/>
        <w:jc w:val="both"/>
        <w:rPr>
          <w:rFonts w:asciiTheme="minorHAnsi" w:hAnsiTheme="minorHAnsi"/>
          <w:szCs w:val="22"/>
        </w:rPr>
      </w:pPr>
      <w:r w:rsidRPr="00012157">
        <w:rPr>
          <w:rFonts w:asciiTheme="minorHAnsi" w:eastAsiaTheme="minorHAnsi" w:hAnsiTheme="minorHAnsi" w:cs="Arial"/>
          <w:b/>
          <w:color w:val="000000"/>
          <w:szCs w:val="22"/>
          <w:lang w:eastAsia="en-US"/>
        </w:rPr>
        <w:t>Najpóźniejszy termin złożenia ostatniego wniosku o płatność to grudzień 2018 r. W związku z tym projekt musi zakończyć się do listopada 2018 r.</w:t>
      </w:r>
    </w:p>
    <w:p w:rsidR="000E2ED3" w:rsidRPr="00012157" w:rsidRDefault="00793142">
      <w:pPr>
        <w:autoSpaceDE w:val="0"/>
        <w:autoSpaceDN w:val="0"/>
        <w:adjustRightInd w:val="0"/>
        <w:spacing w:before="120" w:after="120" w:line="240" w:lineRule="auto"/>
        <w:jc w:val="both"/>
        <w:rPr>
          <w:rFonts w:asciiTheme="minorHAnsi" w:hAnsiTheme="minorHAnsi" w:cs="TimesNewRomanPSMT"/>
          <w:szCs w:val="22"/>
        </w:rPr>
      </w:pPr>
      <w:r w:rsidRPr="00012157">
        <w:rPr>
          <w:rFonts w:asciiTheme="minorHAnsi" w:hAnsiTheme="minorHAnsi"/>
          <w:szCs w:val="22"/>
        </w:rPr>
        <w:t xml:space="preserve">We wniosku o dofinansowanie projektu Wnioskodawca określa datę rozpoczęcia i zakończenia realizacji projektu, mając na uwadze to, iż okres ten jest zarówno rzeczowym, jak i finansowym okresem realizacji projektu. </w:t>
      </w:r>
    </w:p>
    <w:p w:rsidR="007E1CBC" w:rsidRPr="00012157" w:rsidRDefault="001E0452" w:rsidP="007E1CBC">
      <w:pPr>
        <w:pStyle w:val="Nagwek2"/>
        <w:numPr>
          <w:ilvl w:val="0"/>
          <w:numId w:val="60"/>
        </w:numPr>
        <w:ind w:left="284" w:hanging="284"/>
      </w:pPr>
      <w:bookmarkStart w:id="46" w:name="_Toc425494918"/>
      <w:bookmarkStart w:id="47" w:name="_Toc419820547"/>
      <w:bookmarkStart w:id="48" w:name="_Toc419820615"/>
      <w:bookmarkStart w:id="49" w:name="_Toc419961752"/>
      <w:bookmarkStart w:id="50" w:name="_Toc419981479"/>
      <w:bookmarkStart w:id="51" w:name="_Toc419982533"/>
      <w:bookmarkStart w:id="52" w:name="_Toc420068468"/>
      <w:bookmarkStart w:id="53" w:name="_Toc420583692"/>
      <w:bookmarkStart w:id="54" w:name="_Toc420584888"/>
      <w:bookmarkStart w:id="55" w:name="_Toc426632922"/>
      <w:bookmarkStart w:id="56" w:name="_Toc430826826"/>
      <w:bookmarkStart w:id="57" w:name="_Toc441243340"/>
      <w:bookmarkEnd w:id="46"/>
      <w:bookmarkEnd w:id="47"/>
      <w:bookmarkEnd w:id="48"/>
      <w:bookmarkEnd w:id="49"/>
      <w:bookmarkEnd w:id="50"/>
      <w:bookmarkEnd w:id="51"/>
      <w:bookmarkEnd w:id="52"/>
      <w:bookmarkEnd w:id="53"/>
      <w:bookmarkEnd w:id="54"/>
      <w:r w:rsidRPr="00012157">
        <w:t>Wymagania w zakresie wskaźników w projekcie</w:t>
      </w:r>
      <w:bookmarkEnd w:id="55"/>
      <w:bookmarkEnd w:id="56"/>
      <w:bookmarkEnd w:id="57"/>
    </w:p>
    <w:p w:rsidR="000006BA" w:rsidRPr="00012157" w:rsidRDefault="00793142" w:rsidP="00A16A75">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012157">
        <w:rPr>
          <w:rFonts w:asciiTheme="minorHAnsi" w:eastAsiaTheme="minorHAnsi" w:hAnsiTheme="minorHAnsi" w:cs="Calibri"/>
          <w:szCs w:val="22"/>
          <w:lang w:eastAsia="en-US"/>
        </w:rPr>
        <w:t xml:space="preserve">W ramach wniosku o dofinansowanie projektu Wnioskodawca określa </w:t>
      </w:r>
      <w:r w:rsidRPr="00012157">
        <w:rPr>
          <w:rFonts w:asciiTheme="minorHAnsi" w:eastAsiaTheme="minorHAnsi" w:hAnsiTheme="minorHAnsi" w:cs="Calibri"/>
          <w:b/>
          <w:bCs/>
          <w:szCs w:val="22"/>
          <w:lang w:eastAsia="en-US"/>
        </w:rPr>
        <w:t>odpowiednie wskaźniki służące pomiarowi działań i celów założonych w projekcie.</w:t>
      </w:r>
      <w:r w:rsidRPr="00012157">
        <w:rPr>
          <w:rFonts w:asciiTheme="minorHAnsi" w:eastAsiaTheme="minorHAnsi" w:hAnsiTheme="minorHAnsi" w:cs="Calibri"/>
          <w:szCs w:val="22"/>
          <w:lang w:eastAsia="en-US"/>
        </w:rPr>
        <w:t xml:space="preserve"> Wskaźniki w ramach projektu należy określić mając w szczególności na uwadze zapisy niniejszego regulaminu oraz </w:t>
      </w:r>
      <w:r w:rsidRPr="00012157">
        <w:rPr>
          <w:rFonts w:asciiTheme="minorHAnsi" w:hAnsiTheme="minorHAnsi"/>
          <w:szCs w:val="22"/>
        </w:rPr>
        <w:t>Wytycznych w zakresie monitorowania postępu rzeczowego realizacji programów operacyjnych na lata 2014-2020.</w:t>
      </w:r>
    </w:p>
    <w:p w:rsidR="00C47F9F" w:rsidRPr="00012157" w:rsidRDefault="00793142" w:rsidP="00757FCA">
      <w:pPr>
        <w:autoSpaceDE w:val="0"/>
        <w:autoSpaceDN w:val="0"/>
        <w:adjustRightInd w:val="0"/>
        <w:spacing w:before="120" w:after="120" w:line="240" w:lineRule="auto"/>
        <w:jc w:val="both"/>
        <w:rPr>
          <w:rFonts w:asciiTheme="minorHAnsi" w:hAnsiTheme="minorHAnsi"/>
          <w:szCs w:val="22"/>
        </w:rPr>
      </w:pPr>
      <w:r w:rsidRPr="00012157">
        <w:rPr>
          <w:rFonts w:asciiTheme="minorHAnsi" w:hAnsiTheme="minorHAnsi"/>
          <w:szCs w:val="22"/>
        </w:rPr>
        <w:t>Wnioskodawca zobowiązany jest do monitorowania w projekcie wskaźników programowych określonych w RPO WD 2014-2020:</w:t>
      </w:r>
    </w:p>
    <w:p w:rsidR="000C6BA8" w:rsidRPr="00012157" w:rsidRDefault="00793142" w:rsidP="0051799F">
      <w:pPr>
        <w:pStyle w:val="Akapitzlist"/>
        <w:numPr>
          <w:ilvl w:val="0"/>
          <w:numId w:val="34"/>
        </w:numPr>
        <w:autoSpaceDE w:val="0"/>
        <w:autoSpaceDN w:val="0"/>
        <w:adjustRightInd w:val="0"/>
        <w:spacing w:before="120" w:after="120" w:line="240" w:lineRule="auto"/>
        <w:jc w:val="both"/>
        <w:rPr>
          <w:rFonts w:asciiTheme="minorHAnsi" w:hAnsiTheme="minorHAnsi"/>
          <w:szCs w:val="22"/>
        </w:rPr>
      </w:pPr>
      <w:r w:rsidRPr="00012157">
        <w:rPr>
          <w:rFonts w:asciiTheme="minorHAnsi" w:hAnsiTheme="minorHAnsi"/>
          <w:b/>
          <w:szCs w:val="22"/>
        </w:rPr>
        <w:t>Wskaźniki produktu</w:t>
      </w:r>
      <w:r w:rsidRPr="00012157">
        <w:rPr>
          <w:rFonts w:asciiTheme="minorHAnsi" w:hAnsiTheme="minorHAnsi"/>
          <w:szCs w:val="22"/>
        </w:rPr>
        <w:t xml:space="preserve">: </w:t>
      </w:r>
      <w:r w:rsidRPr="00012157">
        <w:rPr>
          <w:rFonts w:asciiTheme="minorHAnsi" w:eastAsiaTheme="minorHAnsi" w:hAnsiTheme="minorHAnsi" w:cs="Arial"/>
          <w:szCs w:val="22"/>
          <w:lang w:eastAsia="en-US"/>
        </w:rPr>
        <w:t>dotyczą realizowanych działań. Produkt stanowi wszystko, co zostało uzyskane w wyniku działań współfinansowanych z EFS. Są to zarówno wytworzone dobra, jak i usługi świadczone na rzecz uczestników podczas realizacji projektu. Wskaźniki produktu odnoszą się do osób lub podmiotów objętych wsparciem (</w:t>
      </w:r>
      <w:r w:rsidRPr="00012157">
        <w:rPr>
          <w:rFonts w:asciiTheme="minorHAnsi" w:hAnsiTheme="minorHAnsi"/>
          <w:szCs w:val="22"/>
        </w:rPr>
        <w:t>zgodnie z definicją określoną w Wytycznych w zakresie monitorowania postępu rzeczowego realizacji programów operacyjnych na lata 2014-2020). W ramach Działania 10.2 określono poniższe wskaźniki produktu:</w:t>
      </w:r>
    </w:p>
    <w:p w:rsidR="003E7A4E" w:rsidRPr="00012157" w:rsidRDefault="003E7A4E">
      <w:pPr>
        <w:autoSpaceDE w:val="0"/>
        <w:autoSpaceDN w:val="0"/>
        <w:adjustRightInd w:val="0"/>
        <w:spacing w:before="120" w:after="120" w:line="240" w:lineRule="auto"/>
        <w:ind w:left="720"/>
        <w:jc w:val="both"/>
        <w:rPr>
          <w:rFonts w:asciiTheme="minorHAnsi" w:hAnsiTheme="minorHAnsi"/>
          <w:szCs w:val="22"/>
        </w:rPr>
      </w:pPr>
    </w:p>
    <w:p w:rsidR="003E7A4E" w:rsidRPr="00012157" w:rsidRDefault="003E7A4E">
      <w:pPr>
        <w:autoSpaceDE w:val="0"/>
        <w:autoSpaceDN w:val="0"/>
        <w:adjustRightInd w:val="0"/>
        <w:spacing w:before="120" w:after="120" w:line="240" w:lineRule="auto"/>
        <w:jc w:val="both"/>
        <w:rPr>
          <w:rFonts w:asciiTheme="minorHAnsi" w:hAnsiTheme="minorHAnsi"/>
          <w:szCs w:val="22"/>
        </w:rPr>
      </w:pPr>
    </w:p>
    <w:p w:rsidR="003E7A4E" w:rsidRPr="00012157" w:rsidRDefault="003E7A4E">
      <w:pPr>
        <w:autoSpaceDE w:val="0"/>
        <w:autoSpaceDN w:val="0"/>
        <w:adjustRightInd w:val="0"/>
        <w:spacing w:before="120" w:after="120" w:line="240" w:lineRule="auto"/>
        <w:jc w:val="both"/>
        <w:rPr>
          <w:rFonts w:asciiTheme="minorHAnsi" w:hAnsiTheme="minorHAnsi"/>
          <w:szCs w:val="22"/>
        </w:rPr>
      </w:pPr>
    </w:p>
    <w:p w:rsidR="003E7A4E" w:rsidRPr="00012157" w:rsidRDefault="003E7A4E">
      <w:pPr>
        <w:autoSpaceDE w:val="0"/>
        <w:autoSpaceDN w:val="0"/>
        <w:adjustRightInd w:val="0"/>
        <w:spacing w:before="120" w:after="120" w:line="240" w:lineRule="auto"/>
        <w:jc w:val="both"/>
        <w:rPr>
          <w:rFonts w:asciiTheme="minorHAnsi" w:hAnsiTheme="minorHAnsi"/>
          <w:szCs w:val="22"/>
        </w:rPr>
      </w:pPr>
    </w:p>
    <w:p w:rsidR="003E7A4E" w:rsidRPr="00012157" w:rsidRDefault="003E7A4E">
      <w:pPr>
        <w:autoSpaceDE w:val="0"/>
        <w:autoSpaceDN w:val="0"/>
        <w:adjustRightInd w:val="0"/>
        <w:spacing w:before="120" w:after="120" w:line="240" w:lineRule="auto"/>
        <w:jc w:val="both"/>
        <w:rPr>
          <w:rFonts w:asciiTheme="minorHAnsi" w:hAnsiTheme="minorHAnsi"/>
          <w:szCs w:val="22"/>
        </w:rPr>
      </w:pPr>
    </w:p>
    <w:tbl>
      <w:tblPr>
        <w:tblW w:w="4788"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tblPr>
      <w:tblGrid>
        <w:gridCol w:w="1890"/>
        <w:gridCol w:w="1269"/>
        <w:gridCol w:w="6356"/>
      </w:tblGrid>
      <w:tr w:rsidR="000C6BA8" w:rsidRPr="00012157" w:rsidTr="004E7540">
        <w:trPr>
          <w:cantSplit/>
          <w:trHeight w:val="20"/>
          <w:jc w:val="center"/>
        </w:trPr>
        <w:tc>
          <w:tcPr>
            <w:tcW w:w="993" w:type="pct"/>
            <w:shd w:val="clear" w:color="auto" w:fill="auto"/>
            <w:vAlign w:val="center"/>
          </w:tcPr>
          <w:p w:rsidR="000C6BA8" w:rsidRPr="00012157" w:rsidRDefault="008A0CCE" w:rsidP="00A87F29">
            <w:pPr>
              <w:spacing w:before="0" w:line="240" w:lineRule="auto"/>
              <w:jc w:val="center"/>
              <w:rPr>
                <w:rFonts w:asciiTheme="minorHAnsi" w:hAnsiTheme="minorHAnsi"/>
                <w:b/>
                <w:szCs w:val="22"/>
              </w:rPr>
            </w:pPr>
            <w:r w:rsidRPr="00012157">
              <w:rPr>
                <w:rFonts w:asciiTheme="minorHAnsi" w:hAnsiTheme="minorHAnsi"/>
                <w:b/>
                <w:szCs w:val="22"/>
              </w:rPr>
              <w:lastRenderedPageBreak/>
              <w:t>Nazwa wskaźnika produktu</w:t>
            </w:r>
          </w:p>
        </w:tc>
        <w:tc>
          <w:tcPr>
            <w:tcW w:w="667" w:type="pct"/>
          </w:tcPr>
          <w:p w:rsidR="000C6BA8" w:rsidRPr="00012157" w:rsidRDefault="008A0CCE" w:rsidP="00A87F29">
            <w:pPr>
              <w:suppressAutoHyphens/>
              <w:spacing w:before="0" w:line="240" w:lineRule="auto"/>
              <w:jc w:val="center"/>
              <w:rPr>
                <w:rFonts w:asciiTheme="minorHAnsi" w:hAnsiTheme="minorHAnsi"/>
                <w:b/>
                <w:bCs/>
                <w:szCs w:val="22"/>
              </w:rPr>
            </w:pPr>
            <w:r w:rsidRPr="00012157">
              <w:rPr>
                <w:rFonts w:asciiTheme="minorHAnsi" w:hAnsiTheme="minorHAnsi"/>
                <w:b/>
                <w:bCs/>
                <w:szCs w:val="22"/>
              </w:rPr>
              <w:t>Jednostka miary</w:t>
            </w:r>
          </w:p>
        </w:tc>
        <w:tc>
          <w:tcPr>
            <w:tcW w:w="3340" w:type="pct"/>
            <w:shd w:val="clear" w:color="auto" w:fill="auto"/>
            <w:vAlign w:val="center"/>
          </w:tcPr>
          <w:p w:rsidR="000C6BA8" w:rsidRPr="00012157" w:rsidRDefault="008A0CCE" w:rsidP="00A87F29">
            <w:pPr>
              <w:suppressAutoHyphens/>
              <w:spacing w:before="0" w:line="240" w:lineRule="auto"/>
              <w:jc w:val="center"/>
              <w:rPr>
                <w:rFonts w:asciiTheme="minorHAnsi" w:hAnsiTheme="minorHAnsi"/>
                <w:b/>
                <w:szCs w:val="22"/>
              </w:rPr>
            </w:pPr>
            <w:r w:rsidRPr="00012157">
              <w:rPr>
                <w:rFonts w:asciiTheme="minorHAnsi" w:hAnsiTheme="minorHAnsi"/>
                <w:b/>
                <w:bCs/>
                <w:szCs w:val="22"/>
              </w:rPr>
              <w:t>Definicja wskaźnika</w:t>
            </w:r>
          </w:p>
        </w:tc>
      </w:tr>
      <w:tr w:rsidR="00860909" w:rsidRPr="00012157" w:rsidTr="004E7540">
        <w:trPr>
          <w:cantSplit/>
          <w:trHeight w:val="20"/>
          <w:jc w:val="center"/>
        </w:trPr>
        <w:tc>
          <w:tcPr>
            <w:tcW w:w="993" w:type="pct"/>
            <w:shd w:val="clear" w:color="auto" w:fill="auto"/>
            <w:vAlign w:val="center"/>
          </w:tcPr>
          <w:p w:rsidR="003E7A4E" w:rsidRPr="00012157" w:rsidRDefault="00860909">
            <w:pPr>
              <w:autoSpaceDE w:val="0"/>
              <w:autoSpaceDN w:val="0"/>
              <w:adjustRightInd w:val="0"/>
              <w:spacing w:before="0" w:line="240" w:lineRule="auto"/>
              <w:jc w:val="center"/>
              <w:rPr>
                <w:rFonts w:asciiTheme="minorHAnsi" w:eastAsia="Calibri" w:hAnsiTheme="minorHAnsi" w:cs="Calibri"/>
                <w:szCs w:val="22"/>
              </w:rPr>
            </w:pPr>
            <w:r w:rsidRPr="00012157">
              <w:rPr>
                <w:rFonts w:asciiTheme="minorHAnsi" w:eastAsia="Calibri" w:hAnsiTheme="minorHAnsi" w:cs="Calibri"/>
                <w:szCs w:val="22"/>
              </w:rPr>
              <w:t>Liczba uczniów objętych</w:t>
            </w:r>
          </w:p>
          <w:p w:rsidR="003E7A4E" w:rsidRPr="00012157" w:rsidRDefault="00860909">
            <w:pPr>
              <w:autoSpaceDE w:val="0"/>
              <w:autoSpaceDN w:val="0"/>
              <w:adjustRightInd w:val="0"/>
              <w:spacing w:before="0" w:line="240" w:lineRule="auto"/>
              <w:jc w:val="center"/>
              <w:rPr>
                <w:rFonts w:asciiTheme="minorHAnsi" w:eastAsia="Calibri" w:hAnsiTheme="minorHAnsi" w:cs="Calibri"/>
                <w:szCs w:val="22"/>
              </w:rPr>
            </w:pPr>
            <w:r w:rsidRPr="00012157">
              <w:rPr>
                <w:rFonts w:asciiTheme="minorHAnsi" w:eastAsia="Calibri" w:hAnsiTheme="minorHAnsi" w:cs="Calibri"/>
                <w:szCs w:val="22"/>
              </w:rPr>
              <w:t>wsparciem w zakresie</w:t>
            </w:r>
          </w:p>
          <w:p w:rsidR="003E7A4E" w:rsidRPr="00012157" w:rsidRDefault="00860909">
            <w:pPr>
              <w:autoSpaceDE w:val="0"/>
              <w:autoSpaceDN w:val="0"/>
              <w:adjustRightInd w:val="0"/>
              <w:spacing w:before="0" w:line="240" w:lineRule="auto"/>
              <w:jc w:val="center"/>
              <w:rPr>
                <w:rFonts w:asciiTheme="minorHAnsi" w:eastAsia="Calibri" w:hAnsiTheme="minorHAnsi" w:cs="Calibri"/>
                <w:szCs w:val="22"/>
              </w:rPr>
            </w:pPr>
            <w:r w:rsidRPr="00012157">
              <w:rPr>
                <w:rFonts w:asciiTheme="minorHAnsi" w:eastAsia="Calibri" w:hAnsiTheme="minorHAnsi" w:cs="Calibri"/>
                <w:szCs w:val="22"/>
              </w:rPr>
              <w:t>rozwijania kompetencji</w:t>
            </w:r>
          </w:p>
          <w:p w:rsidR="003E7A4E" w:rsidRPr="00012157" w:rsidRDefault="00860909">
            <w:pPr>
              <w:autoSpaceDE w:val="0"/>
              <w:autoSpaceDN w:val="0"/>
              <w:adjustRightInd w:val="0"/>
              <w:spacing w:before="0" w:line="240" w:lineRule="auto"/>
              <w:jc w:val="center"/>
              <w:rPr>
                <w:rFonts w:asciiTheme="minorHAnsi" w:eastAsia="Calibri" w:hAnsiTheme="minorHAnsi" w:cs="Calibri"/>
                <w:szCs w:val="22"/>
              </w:rPr>
            </w:pPr>
            <w:r w:rsidRPr="00012157">
              <w:rPr>
                <w:rFonts w:asciiTheme="minorHAnsi" w:eastAsia="Calibri" w:hAnsiTheme="minorHAnsi" w:cs="Calibri"/>
                <w:szCs w:val="22"/>
              </w:rPr>
              <w:t>kluczowych w programie</w:t>
            </w:r>
          </w:p>
          <w:p w:rsidR="003E7A4E" w:rsidRPr="00012157" w:rsidRDefault="003E7A4E">
            <w:pPr>
              <w:spacing w:before="120" w:after="120" w:line="240" w:lineRule="auto"/>
              <w:jc w:val="center"/>
              <w:rPr>
                <w:rFonts w:asciiTheme="minorHAnsi" w:hAnsiTheme="minorHAnsi"/>
                <w:szCs w:val="22"/>
              </w:rPr>
            </w:pPr>
          </w:p>
        </w:tc>
        <w:tc>
          <w:tcPr>
            <w:tcW w:w="667" w:type="pct"/>
            <w:vAlign w:val="center"/>
          </w:tcPr>
          <w:p w:rsidR="003E7A4E" w:rsidRPr="00012157" w:rsidRDefault="00860909">
            <w:pPr>
              <w:spacing w:before="0" w:line="240" w:lineRule="auto"/>
              <w:jc w:val="center"/>
              <w:rPr>
                <w:rFonts w:asciiTheme="minorHAnsi" w:hAnsiTheme="minorHAnsi"/>
                <w:szCs w:val="22"/>
              </w:rPr>
            </w:pPr>
            <w:r w:rsidRPr="00012157">
              <w:rPr>
                <w:rFonts w:asciiTheme="minorHAnsi" w:hAnsiTheme="minorHAnsi"/>
                <w:szCs w:val="22"/>
              </w:rPr>
              <w:t>osoby</w:t>
            </w:r>
          </w:p>
        </w:tc>
        <w:tc>
          <w:tcPr>
            <w:tcW w:w="3340" w:type="pct"/>
            <w:shd w:val="clear" w:color="auto" w:fill="auto"/>
            <w:vAlign w:val="center"/>
          </w:tcPr>
          <w:p w:rsidR="00860909" w:rsidRPr="00012157" w:rsidRDefault="00860909" w:rsidP="00860909">
            <w:pPr>
              <w:autoSpaceDE w:val="0"/>
              <w:autoSpaceDN w:val="0"/>
              <w:adjustRightInd w:val="0"/>
              <w:spacing w:before="0" w:line="240" w:lineRule="auto"/>
              <w:jc w:val="both"/>
              <w:rPr>
                <w:rFonts w:asciiTheme="minorHAnsi" w:eastAsia="Calibri" w:hAnsiTheme="minorHAnsi" w:cs="Arial"/>
                <w:szCs w:val="22"/>
              </w:rPr>
            </w:pPr>
            <w:r w:rsidRPr="00012157">
              <w:rPr>
                <w:rFonts w:asciiTheme="minorHAnsi" w:eastAsia="Calibri" w:hAnsiTheme="minorHAnsi" w:cs="Arial"/>
                <w:szCs w:val="22"/>
              </w:rPr>
              <w:t>Liczba uczniów (szkół podstawowych, gimnazjalnych i ponadgimnazjalnych) objętych wsparciem bezpośrednim w ramach programu z zakresu rozwijania kompetencji kluczowych oraz postaw i umiejętności niezbędnych na rynku pracy.</w:t>
            </w:r>
          </w:p>
          <w:p w:rsidR="00860909" w:rsidRPr="00012157" w:rsidRDefault="00860909" w:rsidP="00860909">
            <w:pPr>
              <w:autoSpaceDE w:val="0"/>
              <w:autoSpaceDN w:val="0"/>
              <w:adjustRightInd w:val="0"/>
              <w:spacing w:before="0" w:line="240" w:lineRule="auto"/>
              <w:jc w:val="both"/>
              <w:rPr>
                <w:rFonts w:asciiTheme="minorHAnsi" w:eastAsia="Calibri" w:hAnsiTheme="minorHAnsi" w:cs="Arial"/>
                <w:szCs w:val="22"/>
              </w:rPr>
            </w:pPr>
            <w:r w:rsidRPr="00012157">
              <w:rPr>
                <w:rFonts w:asciiTheme="minorHAnsi" w:eastAsia="Calibri" w:hAnsiTheme="minorHAnsi" w:cs="Arial"/>
                <w:szCs w:val="22"/>
              </w:rPr>
              <w:t>Wykazywać należy wyłącznie kompetencje osiągnięte w wyniku interwencji Europejskiego Funduszu Społecznego.</w:t>
            </w:r>
          </w:p>
          <w:p w:rsidR="00860909" w:rsidRPr="00012157" w:rsidRDefault="00860909" w:rsidP="00860909">
            <w:pPr>
              <w:autoSpaceDE w:val="0"/>
              <w:autoSpaceDN w:val="0"/>
              <w:adjustRightInd w:val="0"/>
              <w:spacing w:before="0" w:line="240" w:lineRule="auto"/>
              <w:jc w:val="both"/>
              <w:rPr>
                <w:rFonts w:asciiTheme="minorHAnsi" w:eastAsia="Calibri" w:hAnsiTheme="minorHAnsi" w:cs="Arial"/>
                <w:szCs w:val="22"/>
                <w:lang w:eastAsia="en-US"/>
              </w:rPr>
            </w:pPr>
            <w:r w:rsidRPr="00012157">
              <w:rPr>
                <w:rFonts w:asciiTheme="minorHAnsi" w:eastAsia="Calibri" w:hAnsiTheme="minorHAnsi" w:cs="Arial"/>
                <w:szCs w:val="22"/>
              </w:rPr>
              <w:t xml:space="preserve">Zakres kompetencji kluczowych opisano w </w:t>
            </w:r>
            <w:r w:rsidRPr="00012157">
              <w:rPr>
                <w:rFonts w:asciiTheme="minorHAnsi" w:eastAsia="Calibri" w:hAnsiTheme="minorHAnsi" w:cs="Arial"/>
                <w:i/>
                <w:iCs/>
                <w:szCs w:val="22"/>
              </w:rPr>
              <w:t>Wytycznych w zakresie zasad realizacji przedsi</w:t>
            </w:r>
            <w:r w:rsidRPr="00012157">
              <w:rPr>
                <w:rFonts w:asciiTheme="minorHAnsi" w:eastAsia="Calibri" w:hAnsiTheme="minorHAnsi" w:cs="Arial,Italic"/>
                <w:i/>
                <w:iCs/>
                <w:szCs w:val="22"/>
              </w:rPr>
              <w:t>ę</w:t>
            </w:r>
            <w:r w:rsidRPr="00012157">
              <w:rPr>
                <w:rFonts w:asciiTheme="minorHAnsi" w:eastAsia="Calibri" w:hAnsiTheme="minorHAnsi" w:cs="Arial"/>
                <w:i/>
                <w:iCs/>
                <w:szCs w:val="22"/>
              </w:rPr>
              <w:t>wzi</w:t>
            </w:r>
            <w:r w:rsidRPr="00012157">
              <w:rPr>
                <w:rFonts w:asciiTheme="minorHAnsi" w:eastAsia="Calibri" w:hAnsiTheme="minorHAnsi" w:cs="Arial,Italic"/>
                <w:i/>
                <w:iCs/>
                <w:szCs w:val="22"/>
              </w:rPr>
              <w:t xml:space="preserve">ęć </w:t>
            </w:r>
            <w:r w:rsidRPr="00012157">
              <w:rPr>
                <w:rFonts w:asciiTheme="minorHAnsi" w:eastAsia="Calibri" w:hAnsiTheme="minorHAnsi" w:cs="Arial"/>
                <w:i/>
                <w:iCs/>
                <w:szCs w:val="22"/>
              </w:rPr>
              <w:t xml:space="preserve">z udziałem </w:t>
            </w:r>
            <w:r w:rsidRPr="00012157">
              <w:rPr>
                <w:rFonts w:asciiTheme="minorHAnsi" w:eastAsia="Calibri" w:hAnsiTheme="minorHAnsi" w:cs="Arial,Italic"/>
                <w:i/>
                <w:iCs/>
                <w:szCs w:val="22"/>
              </w:rPr>
              <w:t>ś</w:t>
            </w:r>
            <w:r w:rsidRPr="00012157">
              <w:rPr>
                <w:rFonts w:asciiTheme="minorHAnsi" w:eastAsia="Calibri" w:hAnsiTheme="minorHAnsi" w:cs="Arial"/>
                <w:i/>
                <w:iCs/>
                <w:szCs w:val="22"/>
              </w:rPr>
              <w:t>rodków Europejskiego Funduszu Społecznego na lata 2014-2020 w obszarze edukacji.</w:t>
            </w:r>
          </w:p>
        </w:tc>
      </w:tr>
      <w:tr w:rsidR="00860909" w:rsidRPr="00012157" w:rsidTr="004E7540">
        <w:trPr>
          <w:cantSplit/>
          <w:trHeight w:val="20"/>
          <w:jc w:val="center"/>
        </w:trPr>
        <w:tc>
          <w:tcPr>
            <w:tcW w:w="993" w:type="pct"/>
            <w:shd w:val="clear" w:color="auto" w:fill="auto"/>
            <w:vAlign w:val="center"/>
          </w:tcPr>
          <w:p w:rsidR="003E7A4E" w:rsidRPr="00012157" w:rsidRDefault="00860909">
            <w:pPr>
              <w:autoSpaceDE w:val="0"/>
              <w:autoSpaceDN w:val="0"/>
              <w:adjustRightInd w:val="0"/>
              <w:spacing w:before="0" w:line="240" w:lineRule="auto"/>
              <w:jc w:val="center"/>
              <w:rPr>
                <w:rFonts w:asciiTheme="minorHAnsi" w:eastAsia="Calibri" w:hAnsiTheme="minorHAnsi" w:cs="Calibri"/>
                <w:szCs w:val="22"/>
              </w:rPr>
            </w:pPr>
            <w:r w:rsidRPr="00012157">
              <w:rPr>
                <w:rFonts w:asciiTheme="minorHAnsi" w:eastAsia="Calibri" w:hAnsiTheme="minorHAnsi" w:cs="Calibri"/>
                <w:szCs w:val="22"/>
              </w:rPr>
              <w:t>Liczba nauczycieli</w:t>
            </w:r>
          </w:p>
          <w:p w:rsidR="003E7A4E" w:rsidRPr="00012157" w:rsidRDefault="00860909">
            <w:pPr>
              <w:autoSpaceDE w:val="0"/>
              <w:autoSpaceDN w:val="0"/>
              <w:adjustRightInd w:val="0"/>
              <w:spacing w:before="0" w:line="240" w:lineRule="auto"/>
              <w:jc w:val="center"/>
              <w:rPr>
                <w:rFonts w:asciiTheme="minorHAnsi" w:hAnsiTheme="minorHAnsi"/>
                <w:szCs w:val="22"/>
              </w:rPr>
            </w:pPr>
            <w:r w:rsidRPr="00012157">
              <w:rPr>
                <w:rFonts w:asciiTheme="minorHAnsi" w:eastAsia="Calibri" w:hAnsiTheme="minorHAnsi" w:cs="Calibri"/>
                <w:szCs w:val="22"/>
              </w:rPr>
              <w:t>objętych wsparciem z zakresu TIK w programie</w:t>
            </w:r>
          </w:p>
        </w:tc>
        <w:tc>
          <w:tcPr>
            <w:tcW w:w="667" w:type="pct"/>
            <w:vAlign w:val="center"/>
          </w:tcPr>
          <w:p w:rsidR="003E7A4E" w:rsidRPr="00012157" w:rsidRDefault="00860909">
            <w:pPr>
              <w:spacing w:before="0" w:line="240" w:lineRule="auto"/>
              <w:jc w:val="center"/>
              <w:rPr>
                <w:rFonts w:asciiTheme="minorHAnsi" w:hAnsiTheme="minorHAnsi"/>
                <w:szCs w:val="22"/>
              </w:rPr>
            </w:pPr>
            <w:r w:rsidRPr="00012157">
              <w:rPr>
                <w:rFonts w:asciiTheme="minorHAnsi" w:hAnsiTheme="minorHAnsi"/>
                <w:szCs w:val="22"/>
              </w:rPr>
              <w:t>osoby</w:t>
            </w:r>
          </w:p>
        </w:tc>
        <w:tc>
          <w:tcPr>
            <w:tcW w:w="3340" w:type="pct"/>
            <w:shd w:val="clear" w:color="auto" w:fill="auto"/>
            <w:vAlign w:val="center"/>
          </w:tcPr>
          <w:p w:rsidR="00860909" w:rsidRPr="00012157" w:rsidRDefault="00860909" w:rsidP="00860909">
            <w:pPr>
              <w:autoSpaceDE w:val="0"/>
              <w:autoSpaceDN w:val="0"/>
              <w:adjustRightInd w:val="0"/>
              <w:spacing w:before="0" w:line="240" w:lineRule="auto"/>
              <w:jc w:val="both"/>
              <w:rPr>
                <w:rFonts w:asciiTheme="minorHAnsi" w:eastAsia="Calibri" w:hAnsiTheme="minorHAnsi" w:cs="Arial"/>
                <w:szCs w:val="22"/>
              </w:rPr>
            </w:pPr>
            <w:r w:rsidRPr="00012157">
              <w:rPr>
                <w:rFonts w:asciiTheme="minorHAnsi" w:eastAsia="Calibri" w:hAnsiTheme="minorHAnsi" w:cs="Arial"/>
                <w:szCs w:val="22"/>
                <w:lang w:eastAsia="en-US"/>
              </w:rPr>
              <w:t xml:space="preserve"> </w:t>
            </w:r>
            <w:r w:rsidRPr="00012157">
              <w:rPr>
                <w:rFonts w:asciiTheme="minorHAnsi" w:eastAsia="Calibri" w:hAnsiTheme="minorHAnsi" w:cs="Arial"/>
                <w:szCs w:val="22"/>
              </w:rPr>
              <w:t>Liczba nauczycieli szkół dla dzieci i młodzieży (szkół podstawowych, gimnazjalnych i ponadgimnazjalnych), w tym szkół specjalnych (samodzielne i funkcjonujące w placówkach) objętych doskonaleniem umiejętności i kompetencji w zakresie wykorzystania technologii informacyjno-komunikacyjnych (TIK).</w:t>
            </w:r>
          </w:p>
          <w:p w:rsidR="00860909" w:rsidRPr="00012157" w:rsidRDefault="00860909" w:rsidP="00860909">
            <w:pPr>
              <w:autoSpaceDE w:val="0"/>
              <w:autoSpaceDN w:val="0"/>
              <w:adjustRightInd w:val="0"/>
              <w:spacing w:before="0" w:line="240" w:lineRule="auto"/>
              <w:jc w:val="both"/>
              <w:rPr>
                <w:rFonts w:asciiTheme="minorHAnsi" w:hAnsiTheme="minorHAnsi"/>
                <w:szCs w:val="22"/>
              </w:rPr>
            </w:pPr>
            <w:r w:rsidRPr="00012157">
              <w:rPr>
                <w:rFonts w:asciiTheme="minorHAnsi" w:eastAsia="Calibri" w:hAnsiTheme="minorHAnsi" w:cs="Arial"/>
                <w:szCs w:val="22"/>
              </w:rPr>
              <w:t xml:space="preserve">Doskonalenie umiejętności i kompetencji zawodowych nauczycieli odbywa się poprzez formy wsparcia opisane w </w:t>
            </w:r>
            <w:r w:rsidRPr="00012157">
              <w:rPr>
                <w:rFonts w:asciiTheme="minorHAnsi" w:eastAsia="Calibri" w:hAnsiTheme="minorHAnsi" w:cs="Arial"/>
                <w:i/>
                <w:iCs/>
                <w:szCs w:val="22"/>
              </w:rPr>
              <w:t>Wytycznych w zakresie zasad realizacji przedsi</w:t>
            </w:r>
            <w:r w:rsidRPr="00012157">
              <w:rPr>
                <w:rFonts w:asciiTheme="minorHAnsi" w:eastAsia="Calibri" w:hAnsiTheme="minorHAnsi" w:cs="Arial,Italic"/>
                <w:i/>
                <w:iCs/>
                <w:szCs w:val="22"/>
              </w:rPr>
              <w:t>ę</w:t>
            </w:r>
            <w:r w:rsidRPr="00012157">
              <w:rPr>
                <w:rFonts w:asciiTheme="minorHAnsi" w:eastAsia="Calibri" w:hAnsiTheme="minorHAnsi" w:cs="Arial"/>
                <w:i/>
                <w:iCs/>
                <w:szCs w:val="22"/>
              </w:rPr>
              <w:t>wzi</w:t>
            </w:r>
            <w:r w:rsidRPr="00012157">
              <w:rPr>
                <w:rFonts w:asciiTheme="minorHAnsi" w:eastAsia="Calibri" w:hAnsiTheme="minorHAnsi" w:cs="Arial,Italic"/>
                <w:i/>
                <w:iCs/>
                <w:szCs w:val="22"/>
              </w:rPr>
              <w:t xml:space="preserve">ęć </w:t>
            </w:r>
            <w:r w:rsidRPr="00012157">
              <w:rPr>
                <w:rFonts w:asciiTheme="minorHAnsi" w:eastAsia="Calibri" w:hAnsiTheme="minorHAnsi" w:cs="Arial"/>
                <w:i/>
                <w:iCs/>
                <w:szCs w:val="22"/>
              </w:rPr>
              <w:t xml:space="preserve">z udziałem </w:t>
            </w:r>
            <w:r w:rsidRPr="00012157">
              <w:rPr>
                <w:rFonts w:asciiTheme="minorHAnsi" w:eastAsia="Calibri" w:hAnsiTheme="minorHAnsi" w:cs="Arial,Italic"/>
                <w:i/>
                <w:iCs/>
                <w:szCs w:val="22"/>
              </w:rPr>
              <w:t>ś</w:t>
            </w:r>
            <w:r w:rsidRPr="00012157">
              <w:rPr>
                <w:rFonts w:asciiTheme="minorHAnsi" w:eastAsia="Calibri" w:hAnsiTheme="minorHAnsi" w:cs="Arial"/>
                <w:i/>
                <w:iCs/>
                <w:szCs w:val="22"/>
              </w:rPr>
              <w:t>rodków Europejskiego Funduszu Społecznego na lata 2014-2020 w obszarze edukacji.</w:t>
            </w:r>
          </w:p>
        </w:tc>
      </w:tr>
      <w:tr w:rsidR="00860909" w:rsidRPr="00012157" w:rsidTr="004E7540">
        <w:trPr>
          <w:cantSplit/>
          <w:trHeight w:val="20"/>
          <w:jc w:val="center"/>
        </w:trPr>
        <w:tc>
          <w:tcPr>
            <w:tcW w:w="993" w:type="pct"/>
            <w:shd w:val="clear" w:color="auto" w:fill="auto"/>
            <w:vAlign w:val="center"/>
          </w:tcPr>
          <w:p w:rsidR="003E7A4E" w:rsidRPr="00012157" w:rsidRDefault="00860909">
            <w:pPr>
              <w:autoSpaceDE w:val="0"/>
              <w:autoSpaceDN w:val="0"/>
              <w:adjustRightInd w:val="0"/>
              <w:spacing w:before="0" w:line="240" w:lineRule="auto"/>
              <w:jc w:val="center"/>
              <w:rPr>
                <w:rFonts w:asciiTheme="minorHAnsi" w:eastAsia="Calibri" w:hAnsiTheme="minorHAnsi" w:cs="Calibri"/>
                <w:szCs w:val="22"/>
              </w:rPr>
            </w:pPr>
            <w:r w:rsidRPr="00012157">
              <w:rPr>
                <w:rFonts w:asciiTheme="minorHAnsi" w:eastAsia="Calibri" w:hAnsiTheme="minorHAnsi" w:cs="Calibri"/>
                <w:szCs w:val="22"/>
              </w:rPr>
              <w:t>Liczba nauczycieli</w:t>
            </w:r>
          </w:p>
          <w:p w:rsidR="003E7A4E" w:rsidRPr="00012157" w:rsidRDefault="00860909">
            <w:pPr>
              <w:autoSpaceDE w:val="0"/>
              <w:autoSpaceDN w:val="0"/>
              <w:adjustRightInd w:val="0"/>
              <w:spacing w:before="0" w:line="240" w:lineRule="auto"/>
              <w:jc w:val="center"/>
              <w:rPr>
                <w:rFonts w:asciiTheme="minorHAnsi" w:eastAsia="Calibri" w:hAnsiTheme="minorHAnsi" w:cs="Calibri"/>
                <w:szCs w:val="22"/>
              </w:rPr>
            </w:pPr>
            <w:r w:rsidRPr="00012157">
              <w:rPr>
                <w:rFonts w:asciiTheme="minorHAnsi" w:eastAsia="Calibri" w:hAnsiTheme="minorHAnsi" w:cs="Calibri"/>
                <w:szCs w:val="22"/>
              </w:rPr>
              <w:t>objętych wsparciem w</w:t>
            </w:r>
          </w:p>
          <w:p w:rsidR="003E7A4E" w:rsidRPr="00012157" w:rsidRDefault="00860909">
            <w:pPr>
              <w:autoSpaceDE w:val="0"/>
              <w:autoSpaceDN w:val="0"/>
              <w:adjustRightInd w:val="0"/>
              <w:spacing w:before="0" w:line="240" w:lineRule="auto"/>
              <w:jc w:val="center"/>
              <w:rPr>
                <w:rFonts w:asciiTheme="minorHAnsi" w:eastAsia="Calibri" w:hAnsiTheme="minorHAnsi" w:cs="Calibri"/>
                <w:szCs w:val="22"/>
              </w:rPr>
            </w:pPr>
            <w:r w:rsidRPr="00012157">
              <w:rPr>
                <w:rFonts w:asciiTheme="minorHAnsi" w:eastAsia="Calibri" w:hAnsiTheme="minorHAnsi" w:cs="Calibri"/>
                <w:szCs w:val="22"/>
              </w:rPr>
              <w:t>programie</w:t>
            </w:r>
          </w:p>
        </w:tc>
        <w:tc>
          <w:tcPr>
            <w:tcW w:w="667" w:type="pct"/>
            <w:vAlign w:val="center"/>
          </w:tcPr>
          <w:p w:rsidR="003E7A4E" w:rsidRPr="00012157" w:rsidRDefault="00860909">
            <w:pPr>
              <w:spacing w:before="0" w:line="240" w:lineRule="auto"/>
              <w:jc w:val="center"/>
              <w:rPr>
                <w:rFonts w:asciiTheme="minorHAnsi" w:hAnsiTheme="minorHAnsi"/>
                <w:szCs w:val="22"/>
              </w:rPr>
            </w:pPr>
            <w:r w:rsidRPr="00012157">
              <w:rPr>
                <w:rFonts w:asciiTheme="minorHAnsi" w:hAnsiTheme="minorHAnsi"/>
                <w:szCs w:val="22"/>
              </w:rPr>
              <w:t>osoby</w:t>
            </w:r>
          </w:p>
        </w:tc>
        <w:tc>
          <w:tcPr>
            <w:tcW w:w="3340" w:type="pct"/>
            <w:shd w:val="clear" w:color="auto" w:fill="auto"/>
            <w:vAlign w:val="center"/>
          </w:tcPr>
          <w:p w:rsidR="00860909" w:rsidRPr="00012157" w:rsidRDefault="00860909" w:rsidP="00860909">
            <w:pPr>
              <w:autoSpaceDE w:val="0"/>
              <w:autoSpaceDN w:val="0"/>
              <w:adjustRightInd w:val="0"/>
              <w:spacing w:before="0" w:line="240" w:lineRule="auto"/>
              <w:jc w:val="both"/>
              <w:rPr>
                <w:rFonts w:asciiTheme="minorHAnsi" w:eastAsia="Calibri" w:hAnsiTheme="minorHAnsi" w:cs="Arial"/>
                <w:szCs w:val="22"/>
                <w:lang w:eastAsia="en-US"/>
              </w:rPr>
            </w:pPr>
            <w:r w:rsidRPr="00012157">
              <w:rPr>
                <w:rFonts w:asciiTheme="minorHAnsi" w:eastAsia="Calibri" w:hAnsiTheme="minorHAnsi" w:cs="Arial"/>
                <w:szCs w:val="22"/>
                <w:lang w:eastAsia="en-US"/>
              </w:rPr>
              <w:t>Liczba wszystkich nauczycieli wychowania przedszkolnego, szkół i placówek dla dzieci i młodzieży objętych wsparciem w programie.</w:t>
            </w:r>
          </w:p>
          <w:p w:rsidR="00860909" w:rsidRPr="00012157" w:rsidRDefault="00860909" w:rsidP="00860909">
            <w:pPr>
              <w:autoSpaceDE w:val="0"/>
              <w:autoSpaceDN w:val="0"/>
              <w:adjustRightInd w:val="0"/>
              <w:spacing w:before="0" w:line="240" w:lineRule="auto"/>
              <w:jc w:val="both"/>
              <w:rPr>
                <w:rFonts w:asciiTheme="minorHAnsi" w:eastAsia="Calibri" w:hAnsiTheme="minorHAnsi" w:cs="Arial"/>
                <w:szCs w:val="22"/>
                <w:lang w:eastAsia="en-US"/>
              </w:rPr>
            </w:pPr>
            <w:r w:rsidRPr="00012157">
              <w:rPr>
                <w:rFonts w:asciiTheme="minorHAnsi" w:eastAsia="Calibri" w:hAnsiTheme="minorHAnsi" w:cs="Arial"/>
                <w:szCs w:val="22"/>
                <w:lang w:eastAsia="en-US"/>
              </w:rPr>
              <w:t xml:space="preserve">Formy wsparcia opisane w </w:t>
            </w:r>
            <w:r w:rsidRPr="00012157">
              <w:rPr>
                <w:rFonts w:asciiTheme="minorHAnsi" w:eastAsia="Calibri" w:hAnsiTheme="minorHAnsi" w:cs="Arial"/>
                <w:i/>
                <w:iCs/>
                <w:szCs w:val="22"/>
                <w:lang w:eastAsia="en-US"/>
              </w:rPr>
              <w:t>Wytycznych w zakresie zasad realizacji przedsi</w:t>
            </w:r>
            <w:r w:rsidRPr="00012157">
              <w:rPr>
                <w:rFonts w:asciiTheme="minorHAnsi" w:eastAsia="Calibri" w:hAnsiTheme="minorHAnsi" w:cs="Arial,Italic"/>
                <w:i/>
                <w:iCs/>
                <w:szCs w:val="22"/>
                <w:lang w:eastAsia="en-US"/>
              </w:rPr>
              <w:t>ę</w:t>
            </w:r>
            <w:r w:rsidRPr="00012157">
              <w:rPr>
                <w:rFonts w:asciiTheme="minorHAnsi" w:eastAsia="Calibri" w:hAnsiTheme="minorHAnsi" w:cs="Arial"/>
                <w:i/>
                <w:iCs/>
                <w:szCs w:val="22"/>
                <w:lang w:eastAsia="en-US"/>
              </w:rPr>
              <w:t>wzi</w:t>
            </w:r>
            <w:r w:rsidRPr="00012157">
              <w:rPr>
                <w:rFonts w:asciiTheme="minorHAnsi" w:eastAsia="Calibri" w:hAnsiTheme="minorHAnsi" w:cs="Arial,Italic"/>
                <w:i/>
                <w:iCs/>
                <w:szCs w:val="22"/>
                <w:lang w:eastAsia="en-US"/>
              </w:rPr>
              <w:t xml:space="preserve">ęć </w:t>
            </w:r>
            <w:r w:rsidRPr="00012157">
              <w:rPr>
                <w:rFonts w:asciiTheme="minorHAnsi" w:eastAsia="Calibri" w:hAnsiTheme="minorHAnsi" w:cs="Arial"/>
                <w:i/>
                <w:iCs/>
                <w:szCs w:val="22"/>
                <w:lang w:eastAsia="en-US"/>
              </w:rPr>
              <w:t xml:space="preserve">z udziałem </w:t>
            </w:r>
            <w:r w:rsidRPr="00012157">
              <w:rPr>
                <w:rFonts w:asciiTheme="minorHAnsi" w:eastAsia="Calibri" w:hAnsiTheme="minorHAnsi" w:cs="Arial,Italic"/>
                <w:i/>
                <w:iCs/>
                <w:szCs w:val="22"/>
                <w:lang w:eastAsia="en-US"/>
              </w:rPr>
              <w:t>ś</w:t>
            </w:r>
            <w:r w:rsidRPr="00012157">
              <w:rPr>
                <w:rFonts w:asciiTheme="minorHAnsi" w:eastAsia="Calibri" w:hAnsiTheme="minorHAnsi" w:cs="Arial"/>
                <w:i/>
                <w:iCs/>
                <w:szCs w:val="22"/>
                <w:lang w:eastAsia="en-US"/>
              </w:rPr>
              <w:t>rodków Europejskiego Funduszu Społecznego na lata 2014-2020 w obszarze edukacji.</w:t>
            </w:r>
          </w:p>
        </w:tc>
      </w:tr>
      <w:tr w:rsidR="00860909" w:rsidRPr="00012157" w:rsidTr="004E7540">
        <w:trPr>
          <w:cantSplit/>
          <w:trHeight w:val="20"/>
          <w:jc w:val="center"/>
        </w:trPr>
        <w:tc>
          <w:tcPr>
            <w:tcW w:w="993" w:type="pct"/>
            <w:shd w:val="clear" w:color="auto" w:fill="auto"/>
            <w:vAlign w:val="center"/>
          </w:tcPr>
          <w:p w:rsidR="003E7A4E" w:rsidRPr="00012157" w:rsidRDefault="00860909">
            <w:pPr>
              <w:autoSpaceDE w:val="0"/>
              <w:autoSpaceDN w:val="0"/>
              <w:adjustRightInd w:val="0"/>
              <w:spacing w:before="0" w:line="240" w:lineRule="auto"/>
              <w:jc w:val="center"/>
              <w:rPr>
                <w:rFonts w:asciiTheme="minorHAnsi" w:eastAsia="Calibri" w:hAnsiTheme="minorHAnsi" w:cs="Calibri"/>
                <w:szCs w:val="22"/>
              </w:rPr>
            </w:pPr>
            <w:r w:rsidRPr="00012157">
              <w:rPr>
                <w:rFonts w:asciiTheme="minorHAnsi" w:eastAsia="Calibri" w:hAnsiTheme="minorHAnsi" w:cs="Calibri"/>
                <w:szCs w:val="22"/>
              </w:rPr>
              <w:t>Liczba szkół, których</w:t>
            </w:r>
          </w:p>
          <w:p w:rsidR="003E7A4E" w:rsidRPr="00012157" w:rsidRDefault="00860909">
            <w:pPr>
              <w:autoSpaceDE w:val="0"/>
              <w:autoSpaceDN w:val="0"/>
              <w:adjustRightInd w:val="0"/>
              <w:spacing w:before="0" w:line="240" w:lineRule="auto"/>
              <w:jc w:val="center"/>
              <w:rPr>
                <w:rFonts w:asciiTheme="minorHAnsi" w:eastAsia="Calibri" w:hAnsiTheme="minorHAnsi" w:cs="Calibri"/>
                <w:szCs w:val="22"/>
              </w:rPr>
            </w:pPr>
            <w:r w:rsidRPr="00012157">
              <w:rPr>
                <w:rFonts w:asciiTheme="minorHAnsi" w:eastAsia="Calibri" w:hAnsiTheme="minorHAnsi" w:cs="Calibri"/>
                <w:szCs w:val="22"/>
              </w:rPr>
              <w:t>pracownie przedmiotowe</w:t>
            </w:r>
          </w:p>
          <w:p w:rsidR="003E7A4E" w:rsidRPr="00012157" w:rsidRDefault="00860909">
            <w:pPr>
              <w:autoSpaceDE w:val="0"/>
              <w:autoSpaceDN w:val="0"/>
              <w:adjustRightInd w:val="0"/>
              <w:spacing w:before="0" w:line="240" w:lineRule="auto"/>
              <w:jc w:val="center"/>
              <w:rPr>
                <w:rFonts w:asciiTheme="minorHAnsi" w:hAnsiTheme="minorHAnsi"/>
                <w:szCs w:val="22"/>
              </w:rPr>
            </w:pPr>
            <w:r w:rsidRPr="00012157">
              <w:rPr>
                <w:rFonts w:asciiTheme="minorHAnsi" w:eastAsia="Calibri" w:hAnsiTheme="minorHAnsi" w:cs="Calibri"/>
                <w:szCs w:val="22"/>
              </w:rPr>
              <w:t>zostały doposażone w programie</w:t>
            </w:r>
          </w:p>
        </w:tc>
        <w:tc>
          <w:tcPr>
            <w:tcW w:w="667" w:type="pct"/>
            <w:vAlign w:val="center"/>
          </w:tcPr>
          <w:p w:rsidR="003E7A4E" w:rsidRPr="00012157" w:rsidRDefault="00860909">
            <w:pPr>
              <w:suppressAutoHyphens/>
              <w:spacing w:before="120" w:after="120" w:line="240" w:lineRule="auto"/>
              <w:jc w:val="center"/>
              <w:rPr>
                <w:rFonts w:asciiTheme="minorHAnsi" w:hAnsiTheme="minorHAnsi"/>
                <w:szCs w:val="22"/>
              </w:rPr>
            </w:pPr>
            <w:r w:rsidRPr="00012157">
              <w:rPr>
                <w:rFonts w:asciiTheme="minorHAnsi" w:hAnsiTheme="minorHAnsi"/>
                <w:szCs w:val="22"/>
              </w:rPr>
              <w:t>sztuk</w:t>
            </w:r>
            <w:r w:rsidR="00B110E5" w:rsidRPr="00012157">
              <w:rPr>
                <w:rFonts w:asciiTheme="minorHAnsi" w:hAnsiTheme="minorHAnsi"/>
                <w:szCs w:val="22"/>
              </w:rPr>
              <w:t>i</w:t>
            </w:r>
          </w:p>
        </w:tc>
        <w:tc>
          <w:tcPr>
            <w:tcW w:w="3340" w:type="pct"/>
            <w:shd w:val="clear" w:color="auto" w:fill="auto"/>
            <w:vAlign w:val="center"/>
          </w:tcPr>
          <w:p w:rsidR="00860909" w:rsidRPr="00012157" w:rsidRDefault="00860909" w:rsidP="00860909">
            <w:pPr>
              <w:autoSpaceDE w:val="0"/>
              <w:autoSpaceDN w:val="0"/>
              <w:adjustRightInd w:val="0"/>
              <w:spacing w:before="0" w:line="240" w:lineRule="auto"/>
              <w:jc w:val="both"/>
              <w:rPr>
                <w:rFonts w:asciiTheme="minorHAnsi" w:eastAsia="Calibri" w:hAnsiTheme="minorHAnsi" w:cs="Arial"/>
                <w:szCs w:val="22"/>
              </w:rPr>
            </w:pPr>
            <w:r w:rsidRPr="00012157">
              <w:rPr>
                <w:rFonts w:asciiTheme="minorHAnsi" w:eastAsia="Calibri" w:hAnsiTheme="minorHAnsi" w:cs="Arial"/>
                <w:szCs w:val="22"/>
              </w:rPr>
              <w:t>Liczba szkół dla dzieci i młodzieży (szkół podstawowych, gimnazjalnych i ponadgimnazjalnych), w tym szkół specjalnych</w:t>
            </w:r>
          </w:p>
          <w:p w:rsidR="00860909" w:rsidRPr="00012157" w:rsidRDefault="00860909" w:rsidP="00860909">
            <w:pPr>
              <w:autoSpaceDE w:val="0"/>
              <w:autoSpaceDN w:val="0"/>
              <w:adjustRightInd w:val="0"/>
              <w:spacing w:before="0" w:line="240" w:lineRule="auto"/>
              <w:jc w:val="both"/>
              <w:rPr>
                <w:rFonts w:asciiTheme="minorHAnsi" w:eastAsia="Calibri" w:hAnsiTheme="minorHAnsi" w:cs="Arial"/>
                <w:szCs w:val="22"/>
              </w:rPr>
            </w:pPr>
            <w:r w:rsidRPr="00012157">
              <w:rPr>
                <w:rFonts w:asciiTheme="minorHAnsi" w:eastAsia="Calibri" w:hAnsiTheme="minorHAnsi" w:cs="Arial"/>
                <w:szCs w:val="22"/>
              </w:rPr>
              <w:t>(samodzielne i funkcjonujące w placówkach), których pracownie przedmiotowe zostały doposażone do nauczania przyrody, biologii, chemii, geografii i fizyki poprzez doświadczenia i eksperymenty.</w:t>
            </w:r>
          </w:p>
          <w:p w:rsidR="00860909" w:rsidRPr="00012157" w:rsidRDefault="00860909" w:rsidP="00860909">
            <w:pPr>
              <w:autoSpaceDE w:val="0"/>
              <w:autoSpaceDN w:val="0"/>
              <w:adjustRightInd w:val="0"/>
              <w:spacing w:before="0" w:line="240" w:lineRule="auto"/>
              <w:jc w:val="both"/>
              <w:rPr>
                <w:rFonts w:asciiTheme="minorHAnsi" w:eastAsia="Calibri" w:hAnsiTheme="minorHAnsi" w:cs="Arial"/>
                <w:szCs w:val="22"/>
              </w:rPr>
            </w:pPr>
            <w:r w:rsidRPr="00012157">
              <w:rPr>
                <w:rFonts w:asciiTheme="minorHAnsi" w:eastAsia="Calibri" w:hAnsiTheme="minorHAnsi" w:cs="Arial"/>
                <w:szCs w:val="22"/>
              </w:rPr>
              <w:t>W ramach wskaźnika nie należy uwzględniać szkół dla dorosłych oraz przedszkoli i placówek systemu oświaty.</w:t>
            </w:r>
          </w:p>
          <w:p w:rsidR="00860909" w:rsidRPr="00012157" w:rsidRDefault="00860909" w:rsidP="00860909">
            <w:pPr>
              <w:autoSpaceDE w:val="0"/>
              <w:autoSpaceDN w:val="0"/>
              <w:adjustRightInd w:val="0"/>
              <w:spacing w:before="0" w:line="240" w:lineRule="auto"/>
              <w:jc w:val="both"/>
              <w:rPr>
                <w:rFonts w:asciiTheme="minorHAnsi" w:hAnsiTheme="minorHAnsi"/>
                <w:szCs w:val="22"/>
              </w:rPr>
            </w:pPr>
            <w:r w:rsidRPr="00012157">
              <w:rPr>
                <w:rFonts w:asciiTheme="minorHAnsi" w:eastAsia="Calibri" w:hAnsiTheme="minorHAnsi" w:cs="Arial"/>
                <w:szCs w:val="22"/>
              </w:rPr>
              <w:t>Moment pomiaru wskaźnika rozumiany jest jako dzień dostarczenia sprzętu do szkoły.</w:t>
            </w:r>
          </w:p>
        </w:tc>
      </w:tr>
      <w:tr w:rsidR="00860909" w:rsidRPr="00012157" w:rsidTr="004E7540">
        <w:trPr>
          <w:cantSplit/>
          <w:trHeight w:val="20"/>
          <w:jc w:val="center"/>
        </w:trPr>
        <w:tc>
          <w:tcPr>
            <w:tcW w:w="993" w:type="pct"/>
            <w:shd w:val="clear" w:color="auto" w:fill="auto"/>
            <w:vAlign w:val="center"/>
          </w:tcPr>
          <w:p w:rsidR="003E7A4E" w:rsidRPr="00012157" w:rsidRDefault="00860909">
            <w:pPr>
              <w:autoSpaceDE w:val="0"/>
              <w:autoSpaceDN w:val="0"/>
              <w:adjustRightInd w:val="0"/>
              <w:spacing w:before="0" w:line="240" w:lineRule="auto"/>
              <w:jc w:val="center"/>
              <w:rPr>
                <w:rFonts w:asciiTheme="minorHAnsi" w:eastAsia="Calibri" w:hAnsiTheme="minorHAnsi" w:cs="Calibri"/>
                <w:szCs w:val="22"/>
              </w:rPr>
            </w:pPr>
            <w:r w:rsidRPr="00012157">
              <w:rPr>
                <w:rFonts w:asciiTheme="minorHAnsi" w:eastAsia="Calibri" w:hAnsiTheme="minorHAnsi" w:cs="Calibri"/>
                <w:szCs w:val="22"/>
              </w:rPr>
              <w:lastRenderedPageBreak/>
              <w:t>Liczba szkół i placówek</w:t>
            </w:r>
          </w:p>
          <w:p w:rsidR="003E7A4E" w:rsidRPr="00012157" w:rsidRDefault="00860909">
            <w:pPr>
              <w:autoSpaceDE w:val="0"/>
              <w:autoSpaceDN w:val="0"/>
              <w:adjustRightInd w:val="0"/>
              <w:spacing w:before="0" w:line="240" w:lineRule="auto"/>
              <w:jc w:val="center"/>
              <w:rPr>
                <w:rFonts w:asciiTheme="minorHAnsi" w:eastAsia="Calibri" w:hAnsiTheme="minorHAnsi" w:cs="Calibri"/>
                <w:szCs w:val="22"/>
              </w:rPr>
            </w:pPr>
            <w:r w:rsidRPr="00012157">
              <w:rPr>
                <w:rFonts w:asciiTheme="minorHAnsi" w:eastAsia="Calibri" w:hAnsiTheme="minorHAnsi" w:cs="Calibri"/>
                <w:szCs w:val="22"/>
              </w:rPr>
              <w:t>systemu oświaty</w:t>
            </w:r>
          </w:p>
          <w:p w:rsidR="003E7A4E" w:rsidRPr="00012157" w:rsidRDefault="00860909">
            <w:pPr>
              <w:autoSpaceDE w:val="0"/>
              <w:autoSpaceDN w:val="0"/>
              <w:adjustRightInd w:val="0"/>
              <w:spacing w:before="0" w:line="240" w:lineRule="auto"/>
              <w:jc w:val="center"/>
              <w:rPr>
                <w:rFonts w:asciiTheme="minorHAnsi" w:eastAsia="Calibri" w:hAnsiTheme="minorHAnsi" w:cs="Calibri"/>
                <w:szCs w:val="22"/>
              </w:rPr>
            </w:pPr>
            <w:r w:rsidRPr="00012157">
              <w:rPr>
                <w:rFonts w:asciiTheme="minorHAnsi" w:eastAsia="Calibri" w:hAnsiTheme="minorHAnsi" w:cs="Calibri"/>
                <w:szCs w:val="22"/>
              </w:rPr>
              <w:t>wyposażonych w ramach</w:t>
            </w:r>
          </w:p>
          <w:p w:rsidR="003E7A4E" w:rsidRPr="00012157" w:rsidRDefault="00860909">
            <w:pPr>
              <w:autoSpaceDE w:val="0"/>
              <w:autoSpaceDN w:val="0"/>
              <w:adjustRightInd w:val="0"/>
              <w:spacing w:before="0" w:line="240" w:lineRule="auto"/>
              <w:jc w:val="center"/>
              <w:rPr>
                <w:rFonts w:asciiTheme="minorHAnsi" w:eastAsia="Calibri" w:hAnsiTheme="minorHAnsi" w:cs="Calibri"/>
                <w:szCs w:val="22"/>
              </w:rPr>
            </w:pPr>
            <w:r w:rsidRPr="00012157">
              <w:rPr>
                <w:rFonts w:asciiTheme="minorHAnsi" w:eastAsia="Calibri" w:hAnsiTheme="minorHAnsi" w:cs="Calibri"/>
                <w:szCs w:val="22"/>
              </w:rPr>
              <w:t>programu w sprzęt TIK do</w:t>
            </w:r>
          </w:p>
          <w:p w:rsidR="003E7A4E" w:rsidRPr="00012157" w:rsidRDefault="00860909">
            <w:pPr>
              <w:autoSpaceDE w:val="0"/>
              <w:autoSpaceDN w:val="0"/>
              <w:adjustRightInd w:val="0"/>
              <w:spacing w:before="0" w:line="240" w:lineRule="auto"/>
              <w:jc w:val="center"/>
              <w:rPr>
                <w:rFonts w:asciiTheme="minorHAnsi" w:eastAsia="Calibri" w:hAnsiTheme="minorHAnsi" w:cs="Calibri"/>
                <w:szCs w:val="22"/>
              </w:rPr>
            </w:pPr>
            <w:r w:rsidRPr="00012157">
              <w:rPr>
                <w:rFonts w:asciiTheme="minorHAnsi" w:eastAsia="Calibri" w:hAnsiTheme="minorHAnsi" w:cs="Calibri"/>
                <w:szCs w:val="22"/>
              </w:rPr>
              <w:t>prowadzenia zajęć</w:t>
            </w:r>
          </w:p>
          <w:p w:rsidR="003E7A4E" w:rsidRPr="00012157" w:rsidRDefault="00860909">
            <w:pPr>
              <w:autoSpaceDE w:val="0"/>
              <w:autoSpaceDN w:val="0"/>
              <w:adjustRightInd w:val="0"/>
              <w:spacing w:before="0" w:line="240" w:lineRule="auto"/>
              <w:jc w:val="center"/>
              <w:rPr>
                <w:rFonts w:asciiTheme="minorHAnsi" w:eastAsia="Calibri" w:hAnsiTheme="minorHAnsi" w:cs="Calibri"/>
                <w:szCs w:val="22"/>
              </w:rPr>
            </w:pPr>
            <w:r w:rsidRPr="00012157">
              <w:rPr>
                <w:rFonts w:asciiTheme="minorHAnsi" w:eastAsia="Calibri" w:hAnsiTheme="minorHAnsi" w:cs="Calibri"/>
                <w:szCs w:val="22"/>
              </w:rPr>
              <w:t>edukacyjnych</w:t>
            </w:r>
          </w:p>
        </w:tc>
        <w:tc>
          <w:tcPr>
            <w:tcW w:w="667" w:type="pct"/>
            <w:vAlign w:val="center"/>
          </w:tcPr>
          <w:p w:rsidR="003E7A4E" w:rsidRPr="00012157" w:rsidRDefault="00860909">
            <w:pPr>
              <w:suppressAutoHyphens/>
              <w:spacing w:before="120" w:after="120" w:line="240" w:lineRule="auto"/>
              <w:jc w:val="center"/>
              <w:rPr>
                <w:rFonts w:asciiTheme="minorHAnsi" w:hAnsiTheme="minorHAnsi"/>
                <w:szCs w:val="22"/>
              </w:rPr>
            </w:pPr>
            <w:r w:rsidRPr="00012157">
              <w:rPr>
                <w:rFonts w:asciiTheme="minorHAnsi" w:hAnsiTheme="minorHAnsi"/>
                <w:szCs w:val="22"/>
              </w:rPr>
              <w:t>sztuk</w:t>
            </w:r>
            <w:r w:rsidR="00B110E5" w:rsidRPr="00012157">
              <w:rPr>
                <w:rFonts w:asciiTheme="minorHAnsi" w:hAnsiTheme="minorHAnsi"/>
                <w:szCs w:val="22"/>
              </w:rPr>
              <w:t>i</w:t>
            </w:r>
          </w:p>
        </w:tc>
        <w:tc>
          <w:tcPr>
            <w:tcW w:w="3340" w:type="pct"/>
            <w:shd w:val="clear" w:color="auto" w:fill="auto"/>
            <w:vAlign w:val="center"/>
          </w:tcPr>
          <w:p w:rsidR="00860909" w:rsidRPr="00012157" w:rsidRDefault="00860909" w:rsidP="00860909">
            <w:pPr>
              <w:autoSpaceDE w:val="0"/>
              <w:autoSpaceDN w:val="0"/>
              <w:adjustRightInd w:val="0"/>
              <w:spacing w:before="0" w:line="240" w:lineRule="auto"/>
              <w:jc w:val="both"/>
              <w:rPr>
                <w:rFonts w:asciiTheme="minorHAnsi" w:eastAsia="Calibri" w:hAnsiTheme="minorHAnsi" w:cs="Arial"/>
                <w:szCs w:val="22"/>
              </w:rPr>
            </w:pPr>
            <w:r w:rsidRPr="00012157">
              <w:rPr>
                <w:rFonts w:asciiTheme="minorHAnsi" w:eastAsia="Calibri" w:hAnsiTheme="minorHAnsi" w:cs="Arial"/>
                <w:szCs w:val="22"/>
              </w:rPr>
              <w:t>Liczba szkół dla dzieci i młodzieży (szkół podstawowych, gimnazjalnych i ponadgimnazjalnych), w tym szkół specjalnych</w:t>
            </w:r>
          </w:p>
          <w:p w:rsidR="00860909" w:rsidRPr="00012157" w:rsidRDefault="00860909" w:rsidP="00860909">
            <w:pPr>
              <w:autoSpaceDE w:val="0"/>
              <w:autoSpaceDN w:val="0"/>
              <w:adjustRightInd w:val="0"/>
              <w:spacing w:before="0" w:line="240" w:lineRule="auto"/>
              <w:jc w:val="both"/>
              <w:rPr>
                <w:rFonts w:asciiTheme="minorHAnsi" w:eastAsia="Calibri" w:hAnsiTheme="minorHAnsi" w:cs="Arial"/>
                <w:szCs w:val="22"/>
              </w:rPr>
            </w:pPr>
            <w:r w:rsidRPr="00012157">
              <w:rPr>
                <w:rFonts w:asciiTheme="minorHAnsi" w:eastAsia="Calibri" w:hAnsiTheme="minorHAnsi" w:cs="Arial"/>
                <w:szCs w:val="22"/>
              </w:rPr>
              <w:t>(samodzielne i funkcjonujące w placówkach) oraz placówek systemu oświaty (zgodnie z ustawą z dnia 7 września 1991 r.</w:t>
            </w:r>
          </w:p>
          <w:p w:rsidR="00860909" w:rsidRPr="00012157" w:rsidRDefault="00860909" w:rsidP="00860909">
            <w:pPr>
              <w:autoSpaceDE w:val="0"/>
              <w:autoSpaceDN w:val="0"/>
              <w:adjustRightInd w:val="0"/>
              <w:spacing w:before="0" w:line="240" w:lineRule="auto"/>
              <w:jc w:val="both"/>
              <w:rPr>
                <w:rFonts w:asciiTheme="minorHAnsi" w:eastAsia="Calibri" w:hAnsiTheme="minorHAnsi" w:cs="Arial"/>
                <w:szCs w:val="22"/>
              </w:rPr>
            </w:pPr>
            <w:r w:rsidRPr="00012157">
              <w:rPr>
                <w:rFonts w:asciiTheme="minorHAnsi" w:eastAsia="Calibri" w:hAnsiTheme="minorHAnsi" w:cs="Arial"/>
                <w:szCs w:val="22"/>
              </w:rPr>
              <w:t>o systemie oświaty) wyposażonych w sprzęt technologii informacyjno-komunikacyjnych (TIK) do prowadzenia zajęć edukacyjnych.</w:t>
            </w:r>
          </w:p>
          <w:p w:rsidR="00860909" w:rsidRPr="00012157" w:rsidRDefault="00860909" w:rsidP="00860909">
            <w:pPr>
              <w:autoSpaceDE w:val="0"/>
              <w:autoSpaceDN w:val="0"/>
              <w:adjustRightInd w:val="0"/>
              <w:spacing w:before="0" w:line="240" w:lineRule="auto"/>
              <w:jc w:val="both"/>
              <w:rPr>
                <w:rFonts w:asciiTheme="minorHAnsi" w:eastAsia="Calibri" w:hAnsiTheme="minorHAnsi" w:cs="Arial"/>
                <w:i/>
                <w:iCs/>
                <w:szCs w:val="22"/>
              </w:rPr>
            </w:pPr>
            <w:r w:rsidRPr="00012157">
              <w:rPr>
                <w:rFonts w:asciiTheme="minorHAnsi" w:eastAsia="Calibri" w:hAnsiTheme="minorHAnsi" w:cs="Arial"/>
                <w:szCs w:val="22"/>
              </w:rPr>
              <w:t xml:space="preserve">Zakup sprzętu TIK odbywa się według standardów opisanych w </w:t>
            </w:r>
            <w:r w:rsidRPr="00012157">
              <w:rPr>
                <w:rFonts w:asciiTheme="minorHAnsi" w:eastAsia="Calibri" w:hAnsiTheme="minorHAnsi" w:cs="Arial"/>
                <w:i/>
                <w:iCs/>
                <w:szCs w:val="22"/>
              </w:rPr>
              <w:t>Wytycznych w zakresie zasad realizacji przedsi</w:t>
            </w:r>
            <w:r w:rsidRPr="00012157">
              <w:rPr>
                <w:rFonts w:asciiTheme="minorHAnsi" w:eastAsia="Calibri" w:hAnsiTheme="minorHAnsi" w:cs="Arial,Italic"/>
                <w:i/>
                <w:iCs/>
                <w:szCs w:val="22"/>
              </w:rPr>
              <w:t>ę</w:t>
            </w:r>
            <w:r w:rsidRPr="00012157">
              <w:rPr>
                <w:rFonts w:asciiTheme="minorHAnsi" w:eastAsia="Calibri" w:hAnsiTheme="minorHAnsi" w:cs="Arial"/>
                <w:i/>
                <w:iCs/>
                <w:szCs w:val="22"/>
              </w:rPr>
              <w:t>wzi</w:t>
            </w:r>
            <w:r w:rsidRPr="00012157">
              <w:rPr>
                <w:rFonts w:asciiTheme="minorHAnsi" w:eastAsia="Calibri" w:hAnsiTheme="minorHAnsi" w:cs="Arial,Italic"/>
                <w:i/>
                <w:iCs/>
                <w:szCs w:val="22"/>
              </w:rPr>
              <w:t xml:space="preserve">ęć </w:t>
            </w:r>
            <w:r w:rsidRPr="00012157">
              <w:rPr>
                <w:rFonts w:asciiTheme="minorHAnsi" w:eastAsia="Calibri" w:hAnsiTheme="minorHAnsi" w:cs="Arial"/>
                <w:i/>
                <w:iCs/>
                <w:szCs w:val="22"/>
              </w:rPr>
              <w:t xml:space="preserve">z udziałem </w:t>
            </w:r>
            <w:r w:rsidR="00793142" w:rsidRPr="00012157">
              <w:rPr>
                <w:rFonts w:asciiTheme="minorHAnsi" w:eastAsia="Calibri" w:hAnsiTheme="minorHAnsi" w:cs="Arial,Italic"/>
                <w:i/>
                <w:iCs/>
                <w:szCs w:val="22"/>
              </w:rPr>
              <w:t>ś</w:t>
            </w:r>
            <w:r w:rsidR="00793142" w:rsidRPr="00012157">
              <w:rPr>
                <w:rFonts w:asciiTheme="minorHAnsi" w:eastAsia="Calibri" w:hAnsiTheme="minorHAnsi" w:cs="Arial"/>
                <w:i/>
                <w:iCs/>
                <w:szCs w:val="22"/>
              </w:rPr>
              <w:t>rodków Europejskiego Funduszu Społecznego na lata 2014-2020 w obszarze edukacji.</w:t>
            </w:r>
          </w:p>
          <w:p w:rsidR="00860909" w:rsidRPr="00012157" w:rsidRDefault="00793142" w:rsidP="00860909">
            <w:pPr>
              <w:autoSpaceDE w:val="0"/>
              <w:autoSpaceDN w:val="0"/>
              <w:adjustRightInd w:val="0"/>
              <w:spacing w:before="0" w:line="240" w:lineRule="auto"/>
              <w:jc w:val="both"/>
              <w:rPr>
                <w:rFonts w:asciiTheme="minorHAnsi" w:eastAsia="Calibri" w:hAnsiTheme="minorHAnsi" w:cs="Arial"/>
                <w:szCs w:val="22"/>
                <w:lang w:eastAsia="en-US"/>
              </w:rPr>
            </w:pPr>
            <w:r w:rsidRPr="00012157">
              <w:rPr>
                <w:rFonts w:asciiTheme="minorHAnsi" w:eastAsia="Calibri" w:hAnsiTheme="minorHAnsi" w:cs="Arial"/>
                <w:szCs w:val="22"/>
              </w:rPr>
              <w:t>We wskaźniku możliwe jest wykazanie szkół i placówek, które jedynie uzupełniają swoją bazę o pewne elementy wyposażenia, zgodnie z diagnozą i w celu uzyskania konkretnych funkcjonalności. W ramach wskaźnika nie należy uwzględniać szkół dla dorosłych oraz przedszkoli. Moment pomiaru wskaźnika rozumiany jest jako dzień dostarczenia sprzętu do szkół i placówek oświatowych.</w:t>
            </w:r>
          </w:p>
        </w:tc>
      </w:tr>
    </w:tbl>
    <w:p w:rsidR="000C6BA8" w:rsidRPr="00012157" w:rsidRDefault="000C6BA8" w:rsidP="000C6BA8">
      <w:pPr>
        <w:pStyle w:val="Akapitzlist"/>
        <w:autoSpaceDE w:val="0"/>
        <w:autoSpaceDN w:val="0"/>
        <w:adjustRightInd w:val="0"/>
        <w:spacing w:before="120" w:after="120" w:line="240" w:lineRule="auto"/>
        <w:ind w:left="720"/>
        <w:jc w:val="both"/>
        <w:rPr>
          <w:rFonts w:asciiTheme="minorHAnsi" w:hAnsiTheme="minorHAnsi"/>
          <w:szCs w:val="22"/>
        </w:rPr>
      </w:pPr>
      <w:r w:rsidRPr="00012157">
        <w:rPr>
          <w:rFonts w:asciiTheme="minorHAnsi" w:hAnsiTheme="minorHAnsi"/>
          <w:szCs w:val="22"/>
        </w:rPr>
        <w:t xml:space="preserve">Wskaźniki produktu </w:t>
      </w:r>
      <w:r w:rsidRPr="00012157">
        <w:rPr>
          <w:rFonts w:asciiTheme="minorHAnsi" w:hAnsiTheme="minorHAnsi" w:cs="Arial"/>
          <w:szCs w:val="22"/>
        </w:rPr>
        <w:t>monitorowane są w momencie rozpoczęcia udziału w projekcie (co do zasady za rozpoczęcie udziału w projekcie uznaje się przystąpienie do pierwszej formy wsparcia świadczonej w ramach projektu)</w:t>
      </w:r>
      <w:r w:rsidRPr="00012157">
        <w:rPr>
          <w:rFonts w:asciiTheme="minorHAnsi" w:hAnsiTheme="minorHAnsi"/>
          <w:szCs w:val="22"/>
        </w:rPr>
        <w:t xml:space="preserve">. </w:t>
      </w:r>
    </w:p>
    <w:p w:rsidR="00A87F29" w:rsidRPr="00012157" w:rsidRDefault="000C6BA8" w:rsidP="0051799F">
      <w:pPr>
        <w:pStyle w:val="Akapitzlist"/>
        <w:numPr>
          <w:ilvl w:val="0"/>
          <w:numId w:val="34"/>
        </w:numPr>
        <w:autoSpaceDE w:val="0"/>
        <w:autoSpaceDN w:val="0"/>
        <w:adjustRightInd w:val="0"/>
        <w:spacing w:before="120" w:after="120" w:line="240" w:lineRule="auto"/>
        <w:jc w:val="both"/>
        <w:rPr>
          <w:rFonts w:asciiTheme="minorHAnsi" w:hAnsiTheme="minorHAnsi"/>
          <w:szCs w:val="22"/>
        </w:rPr>
      </w:pPr>
      <w:r w:rsidRPr="00012157">
        <w:rPr>
          <w:rFonts w:asciiTheme="minorHAnsi" w:hAnsiTheme="minorHAnsi"/>
          <w:b/>
          <w:szCs w:val="22"/>
        </w:rPr>
        <w:t>Wskaźniki rezultatu bezpośredniego</w:t>
      </w:r>
      <w:r w:rsidRPr="00012157">
        <w:rPr>
          <w:rFonts w:asciiTheme="minorHAnsi" w:hAnsiTheme="minorHAnsi"/>
          <w:szCs w:val="22"/>
        </w:rPr>
        <w:t xml:space="preserve">: </w:t>
      </w:r>
      <w:r w:rsidRPr="00012157">
        <w:rPr>
          <w:rFonts w:asciiTheme="minorHAnsi" w:eastAsiaTheme="minorHAnsi" w:hAnsiTheme="minorHAnsi" w:cs="Arial"/>
          <w:szCs w:val="22"/>
          <w:lang w:eastAsia="en-US"/>
        </w:rPr>
        <w:t xml:space="preserve">dotyczą oczekiwanych efektów wsparcia ze środków EFS. Określają efekt </w:t>
      </w:r>
      <w:r w:rsidR="008E1EE8" w:rsidRPr="00012157">
        <w:rPr>
          <w:rFonts w:asciiTheme="minorHAnsi" w:eastAsiaTheme="minorHAnsi" w:hAnsiTheme="minorHAnsi" w:cs="Arial"/>
          <w:szCs w:val="22"/>
          <w:lang w:eastAsia="en-US"/>
        </w:rPr>
        <w:t>bezpośrednio po zakończeniu udziału w projekcie i mierzo</w:t>
      </w:r>
      <w:r w:rsidR="00D80897" w:rsidRPr="00012157">
        <w:rPr>
          <w:rFonts w:asciiTheme="minorHAnsi" w:eastAsiaTheme="minorHAnsi" w:hAnsiTheme="minorHAnsi" w:cs="Arial"/>
          <w:szCs w:val="22"/>
          <w:lang w:eastAsia="en-US"/>
        </w:rPr>
        <w:t>ne są do 4 </w:t>
      </w:r>
      <w:r w:rsidR="008E1EE8" w:rsidRPr="00012157">
        <w:rPr>
          <w:rFonts w:asciiTheme="minorHAnsi" w:eastAsiaTheme="minorHAnsi" w:hAnsiTheme="minorHAnsi" w:cs="Arial"/>
          <w:szCs w:val="22"/>
          <w:lang w:eastAsia="en-US"/>
        </w:rPr>
        <w:t>tygodni od zakończenia udziału przez uczestnika w projekcie</w:t>
      </w:r>
      <w:r w:rsidRPr="00012157">
        <w:rPr>
          <w:rFonts w:asciiTheme="minorHAnsi" w:eastAsiaTheme="minorHAnsi" w:hAnsiTheme="minorHAnsi" w:cs="Arial"/>
          <w:szCs w:val="22"/>
          <w:lang w:eastAsia="en-US"/>
        </w:rPr>
        <w:t>. W celu ograniczenia wpływu czynników zewnętrznych na wartość wskaźnika rezultatu, powinien on być jak najbliżej powiązany z działaniami wdr</w:t>
      </w:r>
      <w:r w:rsidR="008E1EE8" w:rsidRPr="00012157">
        <w:rPr>
          <w:rFonts w:asciiTheme="minorHAnsi" w:eastAsiaTheme="minorHAnsi" w:hAnsiTheme="minorHAnsi" w:cs="Arial"/>
          <w:szCs w:val="22"/>
          <w:lang w:eastAsia="en-US"/>
        </w:rPr>
        <w:t xml:space="preserve">ażanymi w ramach </w:t>
      </w:r>
      <w:r w:rsidR="00AA24CD" w:rsidRPr="00012157">
        <w:rPr>
          <w:rFonts w:asciiTheme="minorHAnsi" w:eastAsiaTheme="minorHAnsi" w:hAnsiTheme="minorHAnsi" w:cs="Arial"/>
          <w:szCs w:val="22"/>
          <w:lang w:eastAsia="en-US"/>
        </w:rPr>
        <w:t>D</w:t>
      </w:r>
      <w:r w:rsidR="008E1EE8" w:rsidRPr="00012157">
        <w:rPr>
          <w:rFonts w:asciiTheme="minorHAnsi" w:eastAsiaTheme="minorHAnsi" w:hAnsiTheme="minorHAnsi" w:cs="Arial"/>
          <w:szCs w:val="22"/>
          <w:lang w:eastAsia="en-US"/>
        </w:rPr>
        <w:t>ziała</w:t>
      </w:r>
      <w:r w:rsidR="00860909" w:rsidRPr="00012157">
        <w:rPr>
          <w:rFonts w:asciiTheme="minorHAnsi" w:eastAsiaTheme="minorHAnsi" w:hAnsiTheme="minorHAnsi" w:cs="Arial"/>
          <w:szCs w:val="22"/>
          <w:lang w:eastAsia="en-US"/>
        </w:rPr>
        <w:t>nia 10.2</w:t>
      </w:r>
      <w:r w:rsidR="00AA24CD" w:rsidRPr="00012157">
        <w:rPr>
          <w:rFonts w:asciiTheme="minorHAnsi" w:eastAsiaTheme="minorHAnsi" w:hAnsiTheme="minorHAnsi" w:cs="Arial"/>
          <w:szCs w:val="22"/>
          <w:lang w:eastAsia="en-US"/>
        </w:rPr>
        <w:t>:</w:t>
      </w:r>
    </w:p>
    <w:tbl>
      <w:tblPr>
        <w:tblW w:w="4788" w:type="pct"/>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tblPr>
      <w:tblGrid>
        <w:gridCol w:w="2038"/>
        <w:gridCol w:w="1307"/>
        <w:gridCol w:w="6170"/>
      </w:tblGrid>
      <w:tr w:rsidR="000C6BA8" w:rsidRPr="00012157" w:rsidTr="00A87F29">
        <w:trPr>
          <w:cantSplit/>
          <w:trHeight w:val="20"/>
          <w:jc w:val="center"/>
        </w:trPr>
        <w:tc>
          <w:tcPr>
            <w:tcW w:w="1071" w:type="pct"/>
            <w:shd w:val="clear" w:color="auto" w:fill="auto"/>
            <w:vAlign w:val="center"/>
          </w:tcPr>
          <w:p w:rsidR="000C6BA8" w:rsidRPr="00012157" w:rsidRDefault="008A0CCE" w:rsidP="00A87F29">
            <w:pPr>
              <w:spacing w:before="0" w:line="240" w:lineRule="auto"/>
              <w:rPr>
                <w:rFonts w:asciiTheme="minorHAnsi" w:hAnsiTheme="minorHAnsi"/>
                <w:b/>
                <w:szCs w:val="22"/>
              </w:rPr>
            </w:pPr>
            <w:r w:rsidRPr="00012157">
              <w:rPr>
                <w:rFonts w:asciiTheme="minorHAnsi" w:hAnsiTheme="minorHAnsi"/>
                <w:b/>
                <w:szCs w:val="22"/>
              </w:rPr>
              <w:t>Nazwa wskaźnika rezultatu bezpośredniego</w:t>
            </w:r>
          </w:p>
        </w:tc>
        <w:tc>
          <w:tcPr>
            <w:tcW w:w="687" w:type="pct"/>
            <w:vAlign w:val="center"/>
          </w:tcPr>
          <w:p w:rsidR="000C6BA8" w:rsidRPr="00012157" w:rsidRDefault="008A0CCE" w:rsidP="00A87F29">
            <w:pPr>
              <w:spacing w:before="0" w:line="240" w:lineRule="auto"/>
              <w:rPr>
                <w:rFonts w:asciiTheme="minorHAnsi" w:hAnsiTheme="minorHAnsi"/>
                <w:b/>
                <w:bCs/>
                <w:szCs w:val="22"/>
              </w:rPr>
            </w:pPr>
            <w:r w:rsidRPr="00012157">
              <w:rPr>
                <w:rFonts w:asciiTheme="minorHAnsi" w:hAnsiTheme="minorHAnsi"/>
                <w:b/>
                <w:bCs/>
                <w:szCs w:val="22"/>
              </w:rPr>
              <w:t>Jednostka miary</w:t>
            </w:r>
          </w:p>
        </w:tc>
        <w:tc>
          <w:tcPr>
            <w:tcW w:w="3242" w:type="pct"/>
            <w:shd w:val="clear" w:color="auto" w:fill="auto"/>
            <w:vAlign w:val="center"/>
          </w:tcPr>
          <w:p w:rsidR="000C6BA8" w:rsidRPr="00012157" w:rsidRDefault="00793142" w:rsidP="00A87F29">
            <w:pPr>
              <w:spacing w:before="0" w:line="240" w:lineRule="auto"/>
              <w:rPr>
                <w:rFonts w:asciiTheme="minorHAnsi" w:hAnsiTheme="minorHAnsi"/>
                <w:b/>
                <w:szCs w:val="22"/>
              </w:rPr>
            </w:pPr>
            <w:r w:rsidRPr="00012157">
              <w:rPr>
                <w:rFonts w:asciiTheme="minorHAnsi" w:hAnsiTheme="minorHAnsi"/>
                <w:b/>
                <w:bCs/>
                <w:szCs w:val="22"/>
              </w:rPr>
              <w:t>Definicja wskaźnika</w:t>
            </w:r>
            <w:r w:rsidR="008A0CCE" w:rsidRPr="00012157">
              <w:rPr>
                <w:rStyle w:val="Odwoanieprzypisudolnego"/>
                <w:rFonts w:asciiTheme="minorHAnsi" w:hAnsiTheme="minorHAnsi" w:cs="Arial"/>
                <w:b/>
                <w:szCs w:val="22"/>
              </w:rPr>
              <w:footnoteReference w:id="4"/>
            </w:r>
          </w:p>
        </w:tc>
      </w:tr>
      <w:tr w:rsidR="00860909" w:rsidRPr="00012157" w:rsidTr="00C92F21">
        <w:trPr>
          <w:trHeight w:val="20"/>
          <w:jc w:val="center"/>
        </w:trPr>
        <w:tc>
          <w:tcPr>
            <w:tcW w:w="1071" w:type="pct"/>
            <w:shd w:val="clear" w:color="auto" w:fill="auto"/>
            <w:vAlign w:val="center"/>
          </w:tcPr>
          <w:p w:rsidR="003E7A4E" w:rsidRPr="00012157" w:rsidRDefault="00860909">
            <w:pPr>
              <w:autoSpaceDE w:val="0"/>
              <w:autoSpaceDN w:val="0"/>
              <w:adjustRightInd w:val="0"/>
              <w:spacing w:before="0" w:line="240" w:lineRule="auto"/>
              <w:jc w:val="center"/>
              <w:rPr>
                <w:rFonts w:asciiTheme="minorHAnsi" w:hAnsiTheme="minorHAnsi"/>
                <w:szCs w:val="22"/>
                <w:highlight w:val="yellow"/>
              </w:rPr>
            </w:pPr>
            <w:r w:rsidRPr="00012157">
              <w:rPr>
                <w:rFonts w:asciiTheme="minorHAnsi" w:eastAsia="Calibri" w:hAnsiTheme="minorHAnsi" w:cs="Calibri"/>
                <w:szCs w:val="22"/>
              </w:rPr>
              <w:t>Liczba uczniów, którzy  nabyli kompetencje kluczowe po opuszczeniu programu</w:t>
            </w:r>
          </w:p>
        </w:tc>
        <w:tc>
          <w:tcPr>
            <w:tcW w:w="687" w:type="pct"/>
            <w:vAlign w:val="center"/>
          </w:tcPr>
          <w:p w:rsidR="003E7A4E" w:rsidRPr="00012157" w:rsidRDefault="00860909">
            <w:pPr>
              <w:jc w:val="center"/>
              <w:rPr>
                <w:rFonts w:asciiTheme="minorHAnsi" w:hAnsiTheme="minorHAnsi"/>
                <w:szCs w:val="22"/>
                <w:highlight w:val="yellow"/>
              </w:rPr>
            </w:pPr>
            <w:r w:rsidRPr="00012157">
              <w:rPr>
                <w:rFonts w:asciiTheme="minorHAnsi" w:hAnsiTheme="minorHAnsi"/>
                <w:szCs w:val="22"/>
              </w:rPr>
              <w:t>osoby</w:t>
            </w:r>
          </w:p>
        </w:tc>
        <w:tc>
          <w:tcPr>
            <w:tcW w:w="3242" w:type="pct"/>
            <w:shd w:val="clear" w:color="auto" w:fill="auto"/>
            <w:vAlign w:val="center"/>
          </w:tcPr>
          <w:p w:rsidR="00860909" w:rsidRPr="00012157" w:rsidRDefault="00860909" w:rsidP="00860909">
            <w:pPr>
              <w:autoSpaceDE w:val="0"/>
              <w:autoSpaceDN w:val="0"/>
              <w:adjustRightInd w:val="0"/>
              <w:spacing w:before="0" w:line="240" w:lineRule="auto"/>
              <w:jc w:val="both"/>
              <w:rPr>
                <w:rFonts w:asciiTheme="minorHAnsi" w:eastAsia="Calibri" w:hAnsiTheme="minorHAnsi" w:cs="Arial"/>
                <w:szCs w:val="22"/>
              </w:rPr>
            </w:pPr>
            <w:r w:rsidRPr="00012157">
              <w:rPr>
                <w:rFonts w:asciiTheme="minorHAnsi" w:eastAsia="Calibri" w:hAnsiTheme="minorHAnsi" w:cs="Arial"/>
                <w:szCs w:val="22"/>
              </w:rPr>
              <w:t>Liczba uczniów szkół (podstawowych, gimnazjalnych i ponadgimnazjalnych), którzy dzięki wsparciu z EFS nabyli</w:t>
            </w:r>
          </w:p>
          <w:p w:rsidR="00860909" w:rsidRPr="00012157" w:rsidRDefault="00860909" w:rsidP="00860909">
            <w:pPr>
              <w:autoSpaceDE w:val="0"/>
              <w:autoSpaceDN w:val="0"/>
              <w:adjustRightInd w:val="0"/>
              <w:spacing w:before="0" w:line="240" w:lineRule="auto"/>
              <w:jc w:val="both"/>
              <w:rPr>
                <w:rFonts w:asciiTheme="minorHAnsi" w:eastAsia="Calibri" w:hAnsiTheme="minorHAnsi" w:cs="Arial"/>
                <w:i/>
                <w:iCs/>
                <w:szCs w:val="22"/>
              </w:rPr>
            </w:pPr>
            <w:r w:rsidRPr="00012157">
              <w:rPr>
                <w:rFonts w:asciiTheme="minorHAnsi" w:eastAsia="Calibri" w:hAnsiTheme="minorHAnsi" w:cs="Arial"/>
                <w:szCs w:val="22"/>
              </w:rPr>
              <w:t xml:space="preserve">kompetencje kluczowe w zakresie określonym w </w:t>
            </w:r>
            <w:r w:rsidRPr="00012157">
              <w:rPr>
                <w:rFonts w:asciiTheme="minorHAnsi" w:eastAsia="Calibri" w:hAnsiTheme="minorHAnsi" w:cs="Arial"/>
                <w:i/>
                <w:iCs/>
                <w:szCs w:val="22"/>
              </w:rPr>
              <w:t>Wytycznych w zakresie zasad realizacji przedsi</w:t>
            </w:r>
            <w:r w:rsidRPr="00012157">
              <w:rPr>
                <w:rFonts w:asciiTheme="minorHAnsi" w:eastAsia="Calibri" w:hAnsiTheme="minorHAnsi" w:cs="Arial,Italic"/>
                <w:i/>
                <w:iCs/>
                <w:szCs w:val="22"/>
              </w:rPr>
              <w:t>ę</w:t>
            </w:r>
            <w:r w:rsidRPr="00012157">
              <w:rPr>
                <w:rFonts w:asciiTheme="minorHAnsi" w:eastAsia="Calibri" w:hAnsiTheme="minorHAnsi" w:cs="Arial"/>
                <w:i/>
                <w:iCs/>
                <w:szCs w:val="22"/>
              </w:rPr>
              <w:t>wzi</w:t>
            </w:r>
            <w:r w:rsidRPr="00012157">
              <w:rPr>
                <w:rFonts w:asciiTheme="minorHAnsi" w:eastAsia="Calibri" w:hAnsiTheme="minorHAnsi" w:cs="Arial,Italic"/>
                <w:i/>
                <w:iCs/>
                <w:szCs w:val="22"/>
              </w:rPr>
              <w:t xml:space="preserve">ęć </w:t>
            </w:r>
            <w:r w:rsidRPr="00012157">
              <w:rPr>
                <w:rFonts w:asciiTheme="minorHAnsi" w:eastAsia="Calibri" w:hAnsiTheme="minorHAnsi" w:cs="Arial"/>
                <w:i/>
                <w:iCs/>
                <w:szCs w:val="22"/>
              </w:rPr>
              <w:t xml:space="preserve">z udziałem </w:t>
            </w:r>
            <w:r w:rsidRPr="00012157">
              <w:rPr>
                <w:rFonts w:asciiTheme="minorHAnsi" w:eastAsia="Calibri" w:hAnsiTheme="minorHAnsi" w:cs="Arial,Italic"/>
                <w:i/>
                <w:iCs/>
                <w:szCs w:val="22"/>
              </w:rPr>
              <w:t>ś</w:t>
            </w:r>
            <w:r w:rsidRPr="00012157">
              <w:rPr>
                <w:rFonts w:asciiTheme="minorHAnsi" w:eastAsia="Calibri" w:hAnsiTheme="minorHAnsi" w:cs="Arial"/>
                <w:i/>
                <w:iCs/>
                <w:szCs w:val="22"/>
              </w:rPr>
              <w:t>rodków Europejskiego Funduszu Społecznego na lata 2014-2020 w obszarze edukacji.</w:t>
            </w:r>
          </w:p>
          <w:p w:rsidR="00860909" w:rsidRPr="00012157" w:rsidRDefault="00860909" w:rsidP="00860909">
            <w:pPr>
              <w:autoSpaceDE w:val="0"/>
              <w:autoSpaceDN w:val="0"/>
              <w:adjustRightInd w:val="0"/>
              <w:spacing w:before="0" w:line="240" w:lineRule="auto"/>
              <w:jc w:val="both"/>
              <w:rPr>
                <w:rFonts w:asciiTheme="minorHAnsi" w:eastAsia="Calibri" w:hAnsiTheme="minorHAnsi" w:cs="Arial"/>
                <w:szCs w:val="22"/>
              </w:rPr>
            </w:pPr>
            <w:r w:rsidRPr="00012157">
              <w:rPr>
                <w:rFonts w:asciiTheme="minorHAnsi" w:eastAsia="Calibri" w:hAnsiTheme="minorHAnsi" w:cs="Arial"/>
                <w:szCs w:val="22"/>
              </w:rPr>
              <w:t>Fakt nabycia kompetencji odbywa się w oparciu o jednolite kryteria wypracowane na poziomie krajowym w ramach następujących etapów:</w:t>
            </w:r>
          </w:p>
          <w:p w:rsidR="00860909" w:rsidRPr="00012157" w:rsidRDefault="00860909" w:rsidP="00860909">
            <w:pPr>
              <w:autoSpaceDE w:val="0"/>
              <w:autoSpaceDN w:val="0"/>
              <w:adjustRightInd w:val="0"/>
              <w:spacing w:before="0" w:line="240" w:lineRule="auto"/>
              <w:jc w:val="both"/>
              <w:rPr>
                <w:rFonts w:asciiTheme="minorHAnsi" w:eastAsia="Calibri" w:hAnsiTheme="minorHAnsi" w:cs="Arial"/>
                <w:szCs w:val="22"/>
              </w:rPr>
            </w:pPr>
            <w:r w:rsidRPr="00012157">
              <w:rPr>
                <w:rFonts w:asciiTheme="minorHAnsi" w:eastAsia="Calibri" w:hAnsiTheme="minorHAnsi" w:cs="Arial"/>
                <w:szCs w:val="22"/>
              </w:rPr>
              <w:t>a) ETAP I – Zakres – zdefiniowanie w ramach wniosku o dofinansowanie lub w regulaminie konkursu grupy docelowej do</w:t>
            </w:r>
          </w:p>
          <w:p w:rsidR="00860909" w:rsidRPr="00012157" w:rsidRDefault="00860909" w:rsidP="00860909">
            <w:pPr>
              <w:autoSpaceDE w:val="0"/>
              <w:autoSpaceDN w:val="0"/>
              <w:adjustRightInd w:val="0"/>
              <w:spacing w:before="0" w:line="240" w:lineRule="auto"/>
              <w:jc w:val="both"/>
              <w:rPr>
                <w:rFonts w:asciiTheme="minorHAnsi" w:eastAsia="Calibri" w:hAnsiTheme="minorHAnsi" w:cs="Arial"/>
                <w:szCs w:val="22"/>
              </w:rPr>
            </w:pPr>
            <w:r w:rsidRPr="00012157">
              <w:rPr>
                <w:rFonts w:asciiTheme="minorHAnsi" w:eastAsia="Calibri" w:hAnsiTheme="minorHAnsi" w:cs="Arial"/>
                <w:szCs w:val="22"/>
              </w:rPr>
              <w:t>objęcia wsparciem oraz wybranie obszaru interwencji EFS, który będzie poddany ocenie,</w:t>
            </w:r>
          </w:p>
          <w:p w:rsidR="00860909" w:rsidRPr="00012157" w:rsidRDefault="00860909" w:rsidP="00860909">
            <w:pPr>
              <w:autoSpaceDE w:val="0"/>
              <w:autoSpaceDN w:val="0"/>
              <w:adjustRightInd w:val="0"/>
              <w:spacing w:before="0" w:line="240" w:lineRule="auto"/>
              <w:jc w:val="both"/>
              <w:rPr>
                <w:rFonts w:asciiTheme="minorHAnsi" w:eastAsia="Calibri" w:hAnsiTheme="minorHAnsi" w:cs="Arial"/>
                <w:szCs w:val="22"/>
              </w:rPr>
            </w:pPr>
            <w:r w:rsidRPr="00012157">
              <w:rPr>
                <w:rFonts w:asciiTheme="minorHAnsi" w:eastAsia="Calibri" w:hAnsiTheme="minorHAnsi" w:cs="Arial"/>
                <w:szCs w:val="22"/>
              </w:rPr>
              <w:t>b) ETAP II – Wzorzec – zdefiniowanie we wniosku o dofinansowanie lub w regulaminie konkursu standardu wymagań, tj.</w:t>
            </w:r>
            <w:r w:rsidR="00B110E5" w:rsidRPr="00012157">
              <w:rPr>
                <w:rFonts w:asciiTheme="minorHAnsi" w:eastAsia="Calibri" w:hAnsiTheme="minorHAnsi" w:cs="Arial"/>
                <w:szCs w:val="22"/>
              </w:rPr>
              <w:t xml:space="preserve"> </w:t>
            </w:r>
            <w:r w:rsidRPr="00012157">
              <w:rPr>
                <w:rFonts w:asciiTheme="minorHAnsi" w:eastAsia="Calibri" w:hAnsiTheme="minorHAnsi" w:cs="Arial"/>
                <w:szCs w:val="22"/>
              </w:rPr>
              <w:t>efektów uczenia się, które osiągną uczestnicy w wyniku przeprowadzonych działań projektowych,</w:t>
            </w:r>
          </w:p>
          <w:p w:rsidR="00860909" w:rsidRPr="00012157" w:rsidRDefault="00793142" w:rsidP="00860909">
            <w:pPr>
              <w:autoSpaceDE w:val="0"/>
              <w:autoSpaceDN w:val="0"/>
              <w:adjustRightInd w:val="0"/>
              <w:spacing w:before="0" w:line="240" w:lineRule="auto"/>
              <w:jc w:val="both"/>
              <w:rPr>
                <w:rFonts w:asciiTheme="minorHAnsi" w:eastAsia="Calibri" w:hAnsiTheme="minorHAnsi" w:cs="Arial"/>
                <w:szCs w:val="22"/>
              </w:rPr>
            </w:pPr>
            <w:r w:rsidRPr="00012157">
              <w:rPr>
                <w:rFonts w:asciiTheme="minorHAnsi" w:eastAsia="Calibri" w:hAnsiTheme="minorHAnsi" w:cs="Arial"/>
                <w:szCs w:val="22"/>
              </w:rPr>
              <w:t xml:space="preserve">c) ETAP III – Ocena – przeprowadzenie weryfikacji na podstawie </w:t>
            </w:r>
            <w:r w:rsidRPr="00012157">
              <w:rPr>
                <w:rFonts w:asciiTheme="minorHAnsi" w:eastAsia="Calibri" w:hAnsiTheme="minorHAnsi" w:cs="Arial"/>
                <w:szCs w:val="22"/>
              </w:rPr>
              <w:lastRenderedPageBreak/>
              <w:t>opracowanych kryteriów oceny po zakończeniu wsparcia udzielanego danej osobie,</w:t>
            </w:r>
          </w:p>
          <w:p w:rsidR="00860909" w:rsidRPr="00012157" w:rsidRDefault="00793142" w:rsidP="00860909">
            <w:pPr>
              <w:autoSpaceDE w:val="0"/>
              <w:autoSpaceDN w:val="0"/>
              <w:adjustRightInd w:val="0"/>
              <w:spacing w:before="0" w:line="240" w:lineRule="auto"/>
              <w:jc w:val="both"/>
              <w:rPr>
                <w:rFonts w:asciiTheme="minorHAnsi" w:eastAsia="Calibri" w:hAnsiTheme="minorHAnsi" w:cs="Arial"/>
                <w:szCs w:val="22"/>
              </w:rPr>
            </w:pPr>
            <w:r w:rsidRPr="00012157">
              <w:rPr>
                <w:rFonts w:asciiTheme="minorHAnsi" w:eastAsia="Calibri" w:hAnsiTheme="minorHAnsi" w:cs="Arial"/>
                <w:szCs w:val="22"/>
              </w:rPr>
              <w:t>d) ETAP IV – Porównanie – porównanie uzyskanych wyników etapu III (ocena) z przyjętymi wymaganiami (określonymi na etapie II efektami uczenia się) po zakończeniu wsparcia udzielanego danej osobie.</w:t>
            </w:r>
          </w:p>
          <w:p w:rsidR="00860909" w:rsidRPr="00012157" w:rsidRDefault="00793142" w:rsidP="00860909">
            <w:pPr>
              <w:autoSpaceDE w:val="0"/>
              <w:autoSpaceDN w:val="0"/>
              <w:adjustRightInd w:val="0"/>
              <w:spacing w:before="0" w:line="240" w:lineRule="auto"/>
              <w:jc w:val="both"/>
              <w:rPr>
                <w:rFonts w:asciiTheme="minorHAnsi" w:hAnsiTheme="minorHAnsi"/>
                <w:szCs w:val="22"/>
                <w:highlight w:val="yellow"/>
              </w:rPr>
            </w:pPr>
            <w:r w:rsidRPr="00012157">
              <w:rPr>
                <w:rFonts w:asciiTheme="minorHAnsi" w:eastAsia="Calibri" w:hAnsiTheme="minorHAnsi" w:cs="Arial"/>
                <w:szCs w:val="22"/>
              </w:rPr>
              <w:t>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Wykazywać należy wyłącznie kompetencje osiągnięte w wyniku interwencji Europejskiego Funduszu Społecznego.</w:t>
            </w:r>
          </w:p>
        </w:tc>
      </w:tr>
      <w:tr w:rsidR="00860909" w:rsidRPr="00012157" w:rsidTr="00A87F29">
        <w:trPr>
          <w:cantSplit/>
          <w:trHeight w:val="20"/>
          <w:jc w:val="center"/>
        </w:trPr>
        <w:tc>
          <w:tcPr>
            <w:tcW w:w="1071" w:type="pct"/>
            <w:shd w:val="clear" w:color="auto" w:fill="auto"/>
            <w:vAlign w:val="center"/>
          </w:tcPr>
          <w:p w:rsidR="003E7A4E" w:rsidRPr="00012157" w:rsidRDefault="00860909">
            <w:pPr>
              <w:autoSpaceDE w:val="0"/>
              <w:autoSpaceDN w:val="0"/>
              <w:adjustRightInd w:val="0"/>
              <w:spacing w:before="0" w:line="240" w:lineRule="auto"/>
              <w:jc w:val="center"/>
              <w:rPr>
                <w:rFonts w:asciiTheme="minorHAnsi" w:eastAsia="Calibri" w:hAnsiTheme="minorHAnsi" w:cs="Calibri"/>
                <w:szCs w:val="22"/>
              </w:rPr>
            </w:pPr>
            <w:r w:rsidRPr="00012157">
              <w:rPr>
                <w:rFonts w:asciiTheme="minorHAnsi" w:hAnsiTheme="minorHAnsi" w:cs="Arial"/>
                <w:szCs w:val="22"/>
              </w:rPr>
              <w:lastRenderedPageBreak/>
              <w:t>Liczba nauczycieli, którzy uzyskali kwalifikacje lub nabyli kompetencje po opuszczeniu programu</w:t>
            </w:r>
          </w:p>
        </w:tc>
        <w:tc>
          <w:tcPr>
            <w:tcW w:w="687" w:type="pct"/>
            <w:vAlign w:val="center"/>
          </w:tcPr>
          <w:p w:rsidR="003E7A4E" w:rsidRPr="00012157" w:rsidRDefault="00860909">
            <w:pPr>
              <w:jc w:val="center"/>
              <w:rPr>
                <w:rFonts w:asciiTheme="minorHAnsi" w:hAnsiTheme="minorHAnsi"/>
                <w:szCs w:val="22"/>
              </w:rPr>
            </w:pPr>
            <w:r w:rsidRPr="00012157">
              <w:rPr>
                <w:rFonts w:asciiTheme="minorHAnsi" w:hAnsiTheme="minorHAnsi"/>
                <w:szCs w:val="22"/>
              </w:rPr>
              <w:t>osoby</w:t>
            </w:r>
          </w:p>
        </w:tc>
        <w:tc>
          <w:tcPr>
            <w:tcW w:w="3242" w:type="pct"/>
            <w:shd w:val="clear" w:color="auto" w:fill="auto"/>
            <w:vAlign w:val="center"/>
          </w:tcPr>
          <w:p w:rsidR="00860909" w:rsidRPr="00012157" w:rsidRDefault="00860909" w:rsidP="00860909">
            <w:pPr>
              <w:autoSpaceDE w:val="0"/>
              <w:autoSpaceDN w:val="0"/>
              <w:adjustRightInd w:val="0"/>
              <w:spacing w:before="0" w:line="240" w:lineRule="auto"/>
              <w:jc w:val="both"/>
              <w:rPr>
                <w:rFonts w:asciiTheme="minorHAnsi" w:eastAsia="Calibri" w:hAnsiTheme="minorHAnsi" w:cs="Arial"/>
                <w:i/>
                <w:iCs/>
                <w:szCs w:val="22"/>
              </w:rPr>
            </w:pPr>
            <w:r w:rsidRPr="00012157">
              <w:rPr>
                <w:rFonts w:asciiTheme="minorHAnsi" w:eastAsia="Calibri" w:hAnsiTheme="minorHAnsi" w:cs="Arial"/>
                <w:szCs w:val="22"/>
              </w:rPr>
              <w:t xml:space="preserve">Definicja kwalifikacji jest zgodna z definicją zawartą w części dot. wskaźników EFS monitorowanych we wszystkich priorytetach inwestycyjnych dla wskaźnika </w:t>
            </w:r>
            <w:r w:rsidRPr="00012157">
              <w:rPr>
                <w:rFonts w:asciiTheme="minorHAnsi" w:eastAsia="Calibri" w:hAnsiTheme="minorHAnsi" w:cs="Arial"/>
                <w:i/>
                <w:iCs/>
                <w:szCs w:val="22"/>
              </w:rPr>
              <w:t>liczba osób, które uzyskały kwalifikacje po opuszczeniu programu.</w:t>
            </w:r>
          </w:p>
          <w:p w:rsidR="00860909" w:rsidRPr="00012157" w:rsidRDefault="00860909" w:rsidP="00860909">
            <w:pPr>
              <w:autoSpaceDE w:val="0"/>
              <w:autoSpaceDN w:val="0"/>
              <w:adjustRightInd w:val="0"/>
              <w:spacing w:before="0" w:line="240" w:lineRule="auto"/>
              <w:jc w:val="both"/>
              <w:rPr>
                <w:rFonts w:asciiTheme="minorHAnsi" w:eastAsia="Calibri" w:hAnsiTheme="minorHAnsi" w:cs="Arial"/>
                <w:szCs w:val="22"/>
              </w:rPr>
            </w:pPr>
            <w:r w:rsidRPr="00012157">
              <w:rPr>
                <w:rFonts w:asciiTheme="minorHAnsi" w:eastAsia="Calibri" w:hAnsiTheme="minorHAnsi" w:cs="Arial"/>
                <w:szCs w:val="22"/>
              </w:rPr>
              <w:t>Fakt nabycia kompetencji będzie weryfikowany w ramach następujących etapów:</w:t>
            </w:r>
          </w:p>
          <w:p w:rsidR="00860909" w:rsidRPr="00012157" w:rsidRDefault="00860909" w:rsidP="00860909">
            <w:pPr>
              <w:autoSpaceDE w:val="0"/>
              <w:autoSpaceDN w:val="0"/>
              <w:adjustRightInd w:val="0"/>
              <w:spacing w:before="0" w:line="240" w:lineRule="auto"/>
              <w:jc w:val="both"/>
              <w:rPr>
                <w:rFonts w:asciiTheme="minorHAnsi" w:eastAsia="Calibri" w:hAnsiTheme="minorHAnsi" w:cs="Arial"/>
                <w:szCs w:val="22"/>
              </w:rPr>
            </w:pPr>
            <w:r w:rsidRPr="00012157">
              <w:rPr>
                <w:rFonts w:asciiTheme="minorHAnsi" w:eastAsia="Calibri" w:hAnsiTheme="minorHAnsi" w:cs="Arial"/>
                <w:szCs w:val="22"/>
              </w:rPr>
              <w:t>a) ETAP I – Zakres – zdefiniowanie w ramach wniosku o dofinansowanie lub w regulaminie konkursu grupy docelowej do</w:t>
            </w:r>
          </w:p>
          <w:p w:rsidR="00860909" w:rsidRPr="00012157" w:rsidRDefault="00860909" w:rsidP="00860909">
            <w:pPr>
              <w:autoSpaceDE w:val="0"/>
              <w:autoSpaceDN w:val="0"/>
              <w:adjustRightInd w:val="0"/>
              <w:spacing w:before="0" w:line="240" w:lineRule="auto"/>
              <w:jc w:val="both"/>
              <w:rPr>
                <w:rFonts w:asciiTheme="minorHAnsi" w:eastAsia="Calibri" w:hAnsiTheme="minorHAnsi" w:cs="Arial"/>
                <w:szCs w:val="22"/>
              </w:rPr>
            </w:pPr>
            <w:r w:rsidRPr="00012157">
              <w:rPr>
                <w:rFonts w:asciiTheme="minorHAnsi" w:eastAsia="Calibri" w:hAnsiTheme="minorHAnsi" w:cs="Arial"/>
                <w:szCs w:val="22"/>
              </w:rPr>
              <w:t>objęcia wsparciem oraz wybranie obszaru interwencji EFS, który będzie poddany ocenie,</w:t>
            </w:r>
          </w:p>
          <w:p w:rsidR="00860909" w:rsidRPr="00012157" w:rsidRDefault="00860909" w:rsidP="00860909">
            <w:pPr>
              <w:autoSpaceDE w:val="0"/>
              <w:autoSpaceDN w:val="0"/>
              <w:adjustRightInd w:val="0"/>
              <w:spacing w:before="0" w:line="240" w:lineRule="auto"/>
              <w:jc w:val="both"/>
              <w:rPr>
                <w:rFonts w:asciiTheme="minorHAnsi" w:eastAsia="Calibri" w:hAnsiTheme="minorHAnsi" w:cs="Arial"/>
                <w:szCs w:val="22"/>
              </w:rPr>
            </w:pPr>
            <w:r w:rsidRPr="00012157">
              <w:rPr>
                <w:rFonts w:asciiTheme="minorHAnsi" w:eastAsia="Calibri" w:hAnsiTheme="minorHAnsi" w:cs="Arial"/>
                <w:szCs w:val="22"/>
              </w:rPr>
              <w:t>b) ETAP II – Wzorzec – zdefiniowanie we wniosku o dofinansowanie lub w regulaminie konkursu standardu wymagań,</w:t>
            </w:r>
          </w:p>
          <w:p w:rsidR="00860909" w:rsidRPr="00012157" w:rsidRDefault="00860909" w:rsidP="00860909">
            <w:pPr>
              <w:autoSpaceDE w:val="0"/>
              <w:autoSpaceDN w:val="0"/>
              <w:adjustRightInd w:val="0"/>
              <w:spacing w:before="0" w:line="240" w:lineRule="auto"/>
              <w:jc w:val="both"/>
              <w:rPr>
                <w:rFonts w:asciiTheme="minorHAnsi" w:eastAsia="Calibri" w:hAnsiTheme="minorHAnsi" w:cs="Arial"/>
                <w:szCs w:val="22"/>
              </w:rPr>
            </w:pPr>
            <w:r w:rsidRPr="00012157">
              <w:rPr>
                <w:rFonts w:asciiTheme="minorHAnsi" w:eastAsia="Calibri" w:hAnsiTheme="minorHAnsi" w:cs="Arial"/>
                <w:szCs w:val="22"/>
              </w:rPr>
              <w:t>tj. efektów uczenia się, które osiągną uczestnicy w wyniku przeprowadzonych działań projektowych,</w:t>
            </w:r>
          </w:p>
          <w:p w:rsidR="00860909" w:rsidRPr="00012157" w:rsidRDefault="00860909" w:rsidP="00860909">
            <w:pPr>
              <w:autoSpaceDE w:val="0"/>
              <w:autoSpaceDN w:val="0"/>
              <w:adjustRightInd w:val="0"/>
              <w:spacing w:before="0" w:line="240" w:lineRule="auto"/>
              <w:jc w:val="both"/>
              <w:rPr>
                <w:rFonts w:asciiTheme="minorHAnsi" w:eastAsia="Calibri" w:hAnsiTheme="minorHAnsi" w:cs="Arial"/>
                <w:szCs w:val="22"/>
              </w:rPr>
            </w:pPr>
            <w:r w:rsidRPr="00012157">
              <w:rPr>
                <w:rFonts w:asciiTheme="minorHAnsi" w:eastAsia="Calibri" w:hAnsiTheme="minorHAnsi" w:cs="Arial"/>
                <w:szCs w:val="22"/>
              </w:rPr>
              <w:t>c) ETAP III – Ocena – przeprowadzenie weryfikacji na podstawie opracowanych kryteriów oceny po zakończeniu wsparcia udzielanego danej osobie,</w:t>
            </w:r>
          </w:p>
          <w:p w:rsidR="00860909" w:rsidRPr="00012157" w:rsidRDefault="00860909" w:rsidP="00860909">
            <w:pPr>
              <w:autoSpaceDE w:val="0"/>
              <w:autoSpaceDN w:val="0"/>
              <w:adjustRightInd w:val="0"/>
              <w:spacing w:before="0" w:line="240" w:lineRule="auto"/>
              <w:jc w:val="both"/>
              <w:rPr>
                <w:rFonts w:asciiTheme="minorHAnsi" w:eastAsia="Calibri" w:hAnsiTheme="minorHAnsi" w:cs="Arial"/>
                <w:szCs w:val="22"/>
              </w:rPr>
            </w:pPr>
            <w:r w:rsidRPr="00012157">
              <w:rPr>
                <w:rFonts w:asciiTheme="minorHAnsi" w:eastAsia="Calibri" w:hAnsiTheme="minorHAnsi" w:cs="Arial"/>
                <w:szCs w:val="22"/>
              </w:rPr>
              <w:t>d) ETAP IV – Porównanie – porównanie uzyskanych wyników etapu III (ocena) z przyjętymi wymaganiami (określonymi na etapie II efektami uczenia się) po zakończeniu wsparcia udzielanego danej osobie.</w:t>
            </w:r>
          </w:p>
          <w:p w:rsidR="00860909" w:rsidRPr="00012157" w:rsidRDefault="00860909" w:rsidP="00860909">
            <w:pPr>
              <w:autoSpaceDE w:val="0"/>
              <w:autoSpaceDN w:val="0"/>
              <w:adjustRightInd w:val="0"/>
              <w:spacing w:before="0" w:line="240" w:lineRule="auto"/>
              <w:jc w:val="both"/>
              <w:rPr>
                <w:rFonts w:asciiTheme="minorHAnsi" w:eastAsia="Calibri" w:hAnsiTheme="minorHAnsi" w:cs="Arial"/>
                <w:szCs w:val="22"/>
                <w:lang w:eastAsia="en-US"/>
              </w:rPr>
            </w:pPr>
            <w:r w:rsidRPr="00012157">
              <w:rPr>
                <w:rFonts w:asciiTheme="minorHAnsi" w:eastAsia="Calibri" w:hAnsiTheme="minorHAnsi" w:cs="Arial"/>
                <w:szCs w:val="22"/>
              </w:rPr>
              <w:t>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Wykazywać należy wyłącznie kwalifikacje/kompetencje osiągnięte w wyniku interwencji Europejskiego Funduszu Społecznego.</w:t>
            </w:r>
          </w:p>
        </w:tc>
      </w:tr>
      <w:tr w:rsidR="00860909" w:rsidRPr="00012157" w:rsidTr="00A87F29">
        <w:trPr>
          <w:cantSplit/>
          <w:trHeight w:val="20"/>
          <w:jc w:val="center"/>
        </w:trPr>
        <w:tc>
          <w:tcPr>
            <w:tcW w:w="1071" w:type="pct"/>
            <w:shd w:val="clear" w:color="auto" w:fill="auto"/>
            <w:vAlign w:val="center"/>
          </w:tcPr>
          <w:p w:rsidR="003E7A4E" w:rsidRPr="00012157" w:rsidRDefault="00860909">
            <w:pPr>
              <w:spacing w:before="40" w:after="40"/>
              <w:jc w:val="center"/>
              <w:rPr>
                <w:rFonts w:asciiTheme="minorHAnsi" w:hAnsiTheme="minorHAnsi" w:cs="Arial"/>
                <w:szCs w:val="22"/>
              </w:rPr>
            </w:pPr>
            <w:r w:rsidRPr="00012157">
              <w:rPr>
                <w:rFonts w:asciiTheme="minorHAnsi" w:hAnsiTheme="minorHAnsi" w:cs="Arial"/>
                <w:szCs w:val="22"/>
              </w:rPr>
              <w:t>Liczba szkół, w których pracownie przedmiotowe wykorzystują doposażenie do prowadzenia zajęć edukacyjnych.</w:t>
            </w:r>
          </w:p>
          <w:p w:rsidR="003E7A4E" w:rsidRPr="00012157" w:rsidRDefault="003E7A4E">
            <w:pPr>
              <w:autoSpaceDE w:val="0"/>
              <w:autoSpaceDN w:val="0"/>
              <w:adjustRightInd w:val="0"/>
              <w:spacing w:before="0" w:line="240" w:lineRule="auto"/>
              <w:jc w:val="center"/>
              <w:rPr>
                <w:rFonts w:asciiTheme="minorHAnsi" w:eastAsia="Calibri" w:hAnsiTheme="minorHAnsi" w:cs="Calibri"/>
                <w:szCs w:val="22"/>
              </w:rPr>
            </w:pPr>
          </w:p>
        </w:tc>
        <w:tc>
          <w:tcPr>
            <w:tcW w:w="687" w:type="pct"/>
            <w:vAlign w:val="center"/>
          </w:tcPr>
          <w:p w:rsidR="003E7A4E" w:rsidRPr="00012157" w:rsidRDefault="00860909">
            <w:pPr>
              <w:jc w:val="center"/>
              <w:rPr>
                <w:rFonts w:asciiTheme="minorHAnsi" w:hAnsiTheme="minorHAnsi"/>
                <w:szCs w:val="22"/>
              </w:rPr>
            </w:pPr>
            <w:r w:rsidRPr="00012157">
              <w:rPr>
                <w:rFonts w:asciiTheme="minorHAnsi" w:hAnsiTheme="minorHAnsi"/>
                <w:szCs w:val="22"/>
              </w:rPr>
              <w:t>sztuk</w:t>
            </w:r>
            <w:r w:rsidR="00B110E5" w:rsidRPr="00012157">
              <w:rPr>
                <w:rFonts w:asciiTheme="minorHAnsi" w:hAnsiTheme="minorHAnsi"/>
                <w:szCs w:val="22"/>
              </w:rPr>
              <w:t>i</w:t>
            </w:r>
          </w:p>
        </w:tc>
        <w:tc>
          <w:tcPr>
            <w:tcW w:w="3242" w:type="pct"/>
            <w:shd w:val="clear" w:color="auto" w:fill="auto"/>
            <w:vAlign w:val="center"/>
          </w:tcPr>
          <w:p w:rsidR="00860909" w:rsidRPr="00012157" w:rsidRDefault="00860909" w:rsidP="00860909">
            <w:pPr>
              <w:autoSpaceDE w:val="0"/>
              <w:autoSpaceDN w:val="0"/>
              <w:adjustRightInd w:val="0"/>
              <w:spacing w:before="0" w:line="240" w:lineRule="auto"/>
              <w:jc w:val="both"/>
              <w:rPr>
                <w:rFonts w:asciiTheme="minorHAnsi" w:eastAsia="Calibri" w:hAnsiTheme="minorHAnsi" w:cs="Arial"/>
                <w:szCs w:val="22"/>
              </w:rPr>
            </w:pPr>
            <w:r w:rsidRPr="00012157">
              <w:rPr>
                <w:rFonts w:asciiTheme="minorHAnsi" w:eastAsia="Calibri" w:hAnsiTheme="minorHAnsi" w:cs="Arial"/>
                <w:szCs w:val="22"/>
              </w:rPr>
              <w:t>Liczba szkół dla dzieci i młodzieży, w których pracownie przedmiotowe wykorzystują doposażenie zakupione dzięki EFS do prowadzenia zajęć edukacyjnych z przedmiotów przyrodniczych: przyrody, biologii, chemii, geografii i fizyki.</w:t>
            </w:r>
          </w:p>
          <w:p w:rsidR="00860909" w:rsidRPr="00012157" w:rsidRDefault="00860909" w:rsidP="00860909">
            <w:pPr>
              <w:autoSpaceDE w:val="0"/>
              <w:autoSpaceDN w:val="0"/>
              <w:adjustRightInd w:val="0"/>
              <w:spacing w:before="0" w:line="240" w:lineRule="auto"/>
              <w:jc w:val="both"/>
              <w:rPr>
                <w:rFonts w:asciiTheme="minorHAnsi" w:eastAsia="Calibri" w:hAnsiTheme="minorHAnsi" w:cs="Arial"/>
                <w:szCs w:val="22"/>
                <w:lang w:eastAsia="en-US"/>
              </w:rPr>
            </w:pPr>
            <w:r w:rsidRPr="00012157">
              <w:rPr>
                <w:rFonts w:asciiTheme="minorHAnsi" w:eastAsia="Calibri" w:hAnsiTheme="minorHAnsi" w:cs="Arial"/>
                <w:szCs w:val="22"/>
              </w:rPr>
              <w:t>Wykorzystanie doposażenia jest weryfikowane na reprezentatywnej próbie szkół objętych wsparciem w ramach RPO do 4 tygodni po zakończeniu projektu w ramach wizyt monitoringowych przez pracowników Instytucji Zarządzającej RPO lub Instytucji Pośredniczącej.</w:t>
            </w:r>
          </w:p>
        </w:tc>
      </w:tr>
      <w:tr w:rsidR="00860909" w:rsidRPr="00012157" w:rsidTr="00A87F29">
        <w:trPr>
          <w:cantSplit/>
          <w:trHeight w:val="20"/>
          <w:jc w:val="center"/>
        </w:trPr>
        <w:tc>
          <w:tcPr>
            <w:tcW w:w="1071" w:type="pct"/>
            <w:shd w:val="clear" w:color="auto" w:fill="auto"/>
            <w:vAlign w:val="center"/>
          </w:tcPr>
          <w:p w:rsidR="003E7A4E" w:rsidRPr="00012157" w:rsidRDefault="00860909">
            <w:pPr>
              <w:autoSpaceDE w:val="0"/>
              <w:autoSpaceDN w:val="0"/>
              <w:adjustRightInd w:val="0"/>
              <w:spacing w:before="0" w:line="240" w:lineRule="auto"/>
              <w:jc w:val="center"/>
              <w:rPr>
                <w:rFonts w:asciiTheme="minorHAnsi" w:eastAsia="Calibri" w:hAnsiTheme="minorHAnsi" w:cs="Calibri"/>
                <w:szCs w:val="22"/>
              </w:rPr>
            </w:pPr>
            <w:r w:rsidRPr="00012157">
              <w:rPr>
                <w:rFonts w:asciiTheme="minorHAnsi" w:hAnsiTheme="minorHAnsi" w:cs="Arial"/>
                <w:szCs w:val="22"/>
              </w:rPr>
              <w:lastRenderedPageBreak/>
              <w:t>Liczba szkół i placówek systemu oświaty wykorzystujących sprzęt TIK do prowadzenia zajęć edukacyjnych.</w:t>
            </w:r>
          </w:p>
        </w:tc>
        <w:tc>
          <w:tcPr>
            <w:tcW w:w="687" w:type="pct"/>
            <w:vAlign w:val="center"/>
          </w:tcPr>
          <w:p w:rsidR="003E7A4E" w:rsidRPr="00012157" w:rsidRDefault="00860909">
            <w:pPr>
              <w:jc w:val="center"/>
              <w:rPr>
                <w:rFonts w:asciiTheme="minorHAnsi" w:hAnsiTheme="minorHAnsi"/>
                <w:szCs w:val="22"/>
              </w:rPr>
            </w:pPr>
            <w:r w:rsidRPr="00012157">
              <w:rPr>
                <w:rFonts w:asciiTheme="minorHAnsi" w:hAnsiTheme="minorHAnsi"/>
                <w:szCs w:val="22"/>
              </w:rPr>
              <w:t>sztuk</w:t>
            </w:r>
            <w:r w:rsidR="00B110E5" w:rsidRPr="00012157">
              <w:rPr>
                <w:rFonts w:asciiTheme="minorHAnsi" w:hAnsiTheme="minorHAnsi"/>
                <w:szCs w:val="22"/>
              </w:rPr>
              <w:t>i</w:t>
            </w:r>
          </w:p>
        </w:tc>
        <w:tc>
          <w:tcPr>
            <w:tcW w:w="3242" w:type="pct"/>
            <w:shd w:val="clear" w:color="auto" w:fill="auto"/>
            <w:vAlign w:val="center"/>
          </w:tcPr>
          <w:p w:rsidR="00860909" w:rsidRPr="00012157" w:rsidRDefault="00860909" w:rsidP="00860909">
            <w:pPr>
              <w:autoSpaceDE w:val="0"/>
              <w:autoSpaceDN w:val="0"/>
              <w:adjustRightInd w:val="0"/>
              <w:spacing w:before="0" w:line="240" w:lineRule="auto"/>
              <w:jc w:val="both"/>
              <w:rPr>
                <w:rFonts w:asciiTheme="minorHAnsi" w:eastAsia="Calibri" w:hAnsiTheme="minorHAnsi" w:cs="Arial"/>
                <w:szCs w:val="22"/>
              </w:rPr>
            </w:pPr>
            <w:r w:rsidRPr="00012157">
              <w:rPr>
                <w:rFonts w:asciiTheme="minorHAnsi" w:eastAsia="Calibri" w:hAnsiTheme="minorHAnsi" w:cs="Arial"/>
                <w:szCs w:val="22"/>
              </w:rPr>
              <w:t>Liczba szkół dla dzieci i młodzieży oraz placówek systemu oświaty wykorzystujących do prowadzenia zajęć edukacyjnych sprzęt technologii informacyjno-edukacyjnych zakupiony dzięki EFS.</w:t>
            </w:r>
          </w:p>
          <w:p w:rsidR="00860909" w:rsidRPr="00012157" w:rsidRDefault="00860909" w:rsidP="00860909">
            <w:pPr>
              <w:autoSpaceDE w:val="0"/>
              <w:autoSpaceDN w:val="0"/>
              <w:adjustRightInd w:val="0"/>
              <w:spacing w:before="0" w:line="240" w:lineRule="auto"/>
              <w:jc w:val="both"/>
              <w:rPr>
                <w:rFonts w:asciiTheme="minorHAnsi" w:eastAsia="Calibri" w:hAnsiTheme="minorHAnsi" w:cs="Arial"/>
                <w:szCs w:val="22"/>
                <w:lang w:eastAsia="en-US"/>
              </w:rPr>
            </w:pPr>
            <w:r w:rsidRPr="00012157">
              <w:rPr>
                <w:rFonts w:asciiTheme="minorHAnsi" w:eastAsia="Calibri" w:hAnsiTheme="minorHAnsi" w:cs="Arial"/>
                <w:szCs w:val="22"/>
              </w:rPr>
              <w:t>Wykorzystanie sprzętu TIK jest weryfikowane na reprezentatywnej próbie szkół/placówek objętych wsparciem w ramach RPO do 6 miesięcy po zakończeniu projektu w ramach wizyt monitoringowych przez pracowników Instytucji Zarządzającej RPO lub Instytucji Pośredniczącej.</w:t>
            </w:r>
          </w:p>
        </w:tc>
      </w:tr>
    </w:tbl>
    <w:p w:rsidR="00394366" w:rsidRPr="00012157" w:rsidRDefault="00394366" w:rsidP="00394366">
      <w:pPr>
        <w:autoSpaceDE w:val="0"/>
        <w:autoSpaceDN w:val="0"/>
        <w:adjustRightInd w:val="0"/>
        <w:spacing w:before="120" w:after="120" w:line="240" w:lineRule="auto"/>
        <w:jc w:val="both"/>
        <w:rPr>
          <w:rFonts w:asciiTheme="minorHAnsi" w:eastAsia="Calibri" w:hAnsiTheme="minorHAnsi" w:cs="Arial"/>
          <w:szCs w:val="22"/>
          <w:lang w:eastAsia="en-US"/>
        </w:rPr>
      </w:pPr>
      <w:r w:rsidRPr="00012157">
        <w:rPr>
          <w:rFonts w:asciiTheme="minorHAnsi" w:hAnsiTheme="minorHAnsi"/>
          <w:b/>
          <w:bCs/>
          <w:szCs w:val="22"/>
        </w:rPr>
        <w:t xml:space="preserve">Wnioskodawca zobowiązany jest do wybrania wszystkich wskaźników adekwatnych dla danego projektu z listy rozwijanej. Jednocześnie należy zaznaczyć, że konieczne jest wybranie co najmniej jednego spośród wskaźników programowych wymienionych w Regulaminie danego konkursu. </w:t>
      </w:r>
      <w:r w:rsidRPr="00012157">
        <w:rPr>
          <w:rFonts w:asciiTheme="minorHAnsi" w:eastAsia="Calibri" w:hAnsiTheme="minorHAnsi" w:cs="Arial"/>
          <w:szCs w:val="22"/>
          <w:lang w:eastAsia="en-US"/>
        </w:rPr>
        <w:t xml:space="preserve"> Wybór co najmniej jednego wskaźnika produktu lub rezultatu jest niezbędny do zarejestrowania projektu w SL2014. </w:t>
      </w:r>
    </w:p>
    <w:p w:rsidR="000C6BA8" w:rsidRPr="00012157" w:rsidRDefault="000C6BA8" w:rsidP="00A87F29">
      <w:pPr>
        <w:autoSpaceDE w:val="0"/>
        <w:autoSpaceDN w:val="0"/>
        <w:adjustRightInd w:val="0"/>
        <w:spacing w:before="120" w:after="120" w:line="240" w:lineRule="auto"/>
        <w:jc w:val="both"/>
        <w:rPr>
          <w:rFonts w:asciiTheme="minorHAnsi" w:eastAsiaTheme="minorHAnsi" w:hAnsiTheme="minorHAnsi" w:cs="Arial"/>
          <w:szCs w:val="22"/>
          <w:lang w:eastAsia="en-US"/>
        </w:rPr>
      </w:pPr>
      <w:r w:rsidRPr="00012157">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r w:rsidR="002240AA" w:rsidRPr="00012157">
        <w:rPr>
          <w:rFonts w:asciiTheme="minorHAnsi" w:hAnsiTheme="minorHAnsi"/>
          <w:szCs w:val="22"/>
        </w:rPr>
        <w:t>.</w:t>
      </w:r>
    </w:p>
    <w:p w:rsidR="0020623F" w:rsidRPr="00012157" w:rsidRDefault="004627C3" w:rsidP="00A87F29">
      <w:pPr>
        <w:autoSpaceDE w:val="0"/>
        <w:autoSpaceDN w:val="0"/>
        <w:spacing w:before="120" w:after="120" w:line="240" w:lineRule="auto"/>
        <w:jc w:val="both"/>
        <w:rPr>
          <w:rFonts w:asciiTheme="minorHAnsi" w:eastAsiaTheme="minorHAnsi" w:hAnsiTheme="minorHAnsi" w:cs="Calibri"/>
          <w:szCs w:val="22"/>
          <w:lang w:eastAsia="en-US"/>
        </w:rPr>
      </w:pPr>
      <w:r w:rsidRPr="00012157">
        <w:rPr>
          <w:rFonts w:asciiTheme="minorHAnsi" w:eastAsiaTheme="minorHAnsi" w:hAnsiTheme="minorHAnsi" w:cs="Calibri"/>
          <w:szCs w:val="22"/>
          <w:lang w:eastAsia="en-US"/>
        </w:rPr>
        <w:t>Główną funkcją wskaźników jest zmierzenie, na ile cel główny projektu został zrealizowan</w:t>
      </w:r>
      <w:r w:rsidR="002240AA" w:rsidRPr="00012157">
        <w:rPr>
          <w:rFonts w:asciiTheme="minorHAnsi" w:eastAsiaTheme="minorHAnsi" w:hAnsiTheme="minorHAnsi" w:cs="Calibri"/>
          <w:szCs w:val="22"/>
          <w:lang w:eastAsia="en-US"/>
        </w:rPr>
        <w:t>y</w:t>
      </w:r>
      <w:r w:rsidRPr="00012157">
        <w:rPr>
          <w:rFonts w:asciiTheme="minorHAnsi" w:eastAsiaTheme="minorHAnsi" w:hAnsiTheme="minorHAnsi" w:cs="Calibri"/>
          <w:szCs w:val="22"/>
          <w:lang w:eastAsia="en-US"/>
        </w:rPr>
        <w:t>, tj. kiedy można uznać, że problem został rozwiązany (złagodzony), a pr</w:t>
      </w:r>
      <w:r w:rsidR="00A87F29" w:rsidRPr="00012157">
        <w:rPr>
          <w:rFonts w:asciiTheme="minorHAnsi" w:eastAsiaTheme="minorHAnsi" w:hAnsiTheme="minorHAnsi" w:cs="Calibri"/>
          <w:szCs w:val="22"/>
          <w:lang w:eastAsia="en-US"/>
        </w:rPr>
        <w:t>ojekt zakończył się sukcesem. W </w:t>
      </w:r>
      <w:r w:rsidRPr="00012157">
        <w:rPr>
          <w:rFonts w:asciiTheme="minorHAnsi" w:eastAsiaTheme="minorHAnsi" w:hAnsiTheme="minorHAnsi" w:cs="Calibri"/>
          <w:szCs w:val="22"/>
          <w:lang w:eastAsia="en-US"/>
        </w:rPr>
        <w:t xml:space="preserve">trakcie realizacji projektu wskaźniki powinny umożliwiać mierzenie jego postępu względem celów projektu. Wybór wskaźników projektu powinien być powiązany z typem realizowanego przedsięwzięcia i planowanymi działaniami, które </w:t>
      </w:r>
      <w:r w:rsidR="00F5584F" w:rsidRPr="00012157">
        <w:rPr>
          <w:rFonts w:asciiTheme="minorHAnsi" w:eastAsiaTheme="minorHAnsi" w:hAnsiTheme="minorHAnsi" w:cs="Calibri"/>
          <w:szCs w:val="22"/>
          <w:lang w:eastAsia="en-US"/>
        </w:rPr>
        <w:t>B</w:t>
      </w:r>
      <w:r w:rsidRPr="00012157">
        <w:rPr>
          <w:rFonts w:asciiTheme="minorHAnsi" w:eastAsiaTheme="minorHAnsi" w:hAnsiTheme="minorHAnsi" w:cs="Calibri"/>
          <w:szCs w:val="22"/>
          <w:lang w:eastAsia="en-US"/>
        </w:rPr>
        <w:t xml:space="preserve">eneficjent zamierza podjąć w ramach projektu. </w:t>
      </w:r>
      <w:r w:rsidRPr="00012157">
        <w:rPr>
          <w:rFonts w:asciiTheme="minorHAnsi" w:eastAsiaTheme="minorHAnsi" w:hAnsiTheme="minorHAnsi" w:cs="Calibri"/>
          <w:bCs/>
          <w:szCs w:val="22"/>
          <w:lang w:eastAsia="en-US"/>
        </w:rPr>
        <w:t xml:space="preserve">Do </w:t>
      </w:r>
      <w:r w:rsidR="000C6BA8" w:rsidRPr="00012157">
        <w:rPr>
          <w:rFonts w:asciiTheme="minorHAnsi" w:eastAsiaTheme="minorHAnsi" w:hAnsiTheme="minorHAnsi" w:cs="Calibri"/>
          <w:bCs/>
          <w:szCs w:val="22"/>
          <w:lang w:eastAsia="en-US"/>
        </w:rPr>
        <w:t>celu</w:t>
      </w:r>
      <w:r w:rsidRPr="00012157">
        <w:rPr>
          <w:rFonts w:asciiTheme="minorHAnsi" w:eastAsiaTheme="minorHAnsi" w:hAnsiTheme="minorHAnsi" w:cs="Calibri"/>
          <w:bCs/>
          <w:szCs w:val="22"/>
          <w:lang w:eastAsia="en-US"/>
        </w:rPr>
        <w:t xml:space="preserve"> głównego </w:t>
      </w:r>
      <w:r w:rsidR="00A67EF5" w:rsidRPr="00012157">
        <w:rPr>
          <w:rFonts w:asciiTheme="minorHAnsi" w:eastAsiaTheme="minorHAnsi" w:hAnsiTheme="minorHAnsi" w:cs="Calibri"/>
          <w:bCs/>
          <w:szCs w:val="22"/>
          <w:lang w:eastAsia="en-US"/>
        </w:rPr>
        <w:t xml:space="preserve">projektu </w:t>
      </w:r>
      <w:r w:rsidR="000C6BA8" w:rsidRPr="00012157">
        <w:rPr>
          <w:rFonts w:asciiTheme="minorHAnsi" w:eastAsiaTheme="minorHAnsi" w:hAnsiTheme="minorHAnsi" w:cs="Calibri"/>
          <w:bCs/>
          <w:szCs w:val="22"/>
          <w:lang w:eastAsia="en-US"/>
        </w:rPr>
        <w:t>projektodawca</w:t>
      </w:r>
      <w:r w:rsidRPr="00012157">
        <w:rPr>
          <w:rFonts w:asciiTheme="minorHAnsi" w:eastAsiaTheme="minorHAnsi" w:hAnsiTheme="minorHAnsi" w:cs="Calibri"/>
          <w:bCs/>
          <w:szCs w:val="22"/>
          <w:lang w:eastAsia="en-US"/>
        </w:rPr>
        <w:t xml:space="preserve"> powinien dobrać odpowi</w:t>
      </w:r>
      <w:r w:rsidR="00A87F29" w:rsidRPr="00012157">
        <w:rPr>
          <w:rFonts w:asciiTheme="minorHAnsi" w:eastAsiaTheme="minorHAnsi" w:hAnsiTheme="minorHAnsi" w:cs="Calibri"/>
          <w:bCs/>
          <w:szCs w:val="22"/>
          <w:lang w:eastAsia="en-US"/>
        </w:rPr>
        <w:t>ednie wskaźniki, produktu jak i </w:t>
      </w:r>
      <w:r w:rsidRPr="00012157">
        <w:rPr>
          <w:rFonts w:asciiTheme="minorHAnsi" w:eastAsiaTheme="minorHAnsi" w:hAnsiTheme="minorHAnsi" w:cs="Calibri"/>
          <w:bCs/>
          <w:szCs w:val="22"/>
          <w:lang w:eastAsia="en-US"/>
        </w:rPr>
        <w:t>rezultatu</w:t>
      </w:r>
      <w:r w:rsidR="00791AD8" w:rsidRPr="00012157">
        <w:rPr>
          <w:rFonts w:asciiTheme="minorHAnsi" w:eastAsiaTheme="minorHAnsi" w:hAnsiTheme="minorHAnsi" w:cs="Calibri"/>
          <w:szCs w:val="22"/>
          <w:lang w:eastAsia="en-US"/>
        </w:rPr>
        <w:t xml:space="preserve"> bezpośredniego</w:t>
      </w:r>
      <w:r w:rsidRPr="00012157">
        <w:rPr>
          <w:rFonts w:asciiTheme="minorHAnsi" w:eastAsiaTheme="minorHAnsi" w:hAnsiTheme="minorHAnsi" w:cs="Calibri"/>
          <w:szCs w:val="22"/>
          <w:lang w:eastAsia="en-US"/>
        </w:rPr>
        <w:t xml:space="preserve">, co umożliwi osobie weryfikującej część </w:t>
      </w:r>
      <w:r w:rsidR="00793142" w:rsidRPr="00012157">
        <w:rPr>
          <w:rFonts w:asciiTheme="minorHAnsi" w:eastAsiaTheme="minorHAnsi" w:hAnsiTheme="minorHAnsi" w:cs="Calibri"/>
          <w:szCs w:val="22"/>
          <w:lang w:eastAsia="en-US"/>
        </w:rPr>
        <w:t xml:space="preserve">sprawozdawczą wniosku o płatność monitorowanie realizacji celu projektu. </w:t>
      </w:r>
      <w:r w:rsidR="00793142" w:rsidRPr="00012157">
        <w:rPr>
          <w:rFonts w:asciiTheme="minorHAnsi" w:hAnsiTheme="minorHAnsi"/>
          <w:szCs w:val="22"/>
        </w:rPr>
        <w:t>Wskaźniki</w:t>
      </w:r>
      <w:r w:rsidR="00793142" w:rsidRPr="00012157">
        <w:rPr>
          <w:rFonts w:asciiTheme="minorHAnsi" w:eastAsiaTheme="minorHAnsi" w:hAnsiTheme="minorHAnsi" w:cs="Calibri"/>
          <w:szCs w:val="22"/>
          <w:lang w:eastAsia="en-US"/>
        </w:rPr>
        <w:t xml:space="preserve"> określone </w:t>
      </w:r>
      <w:r w:rsidR="00793142" w:rsidRPr="00012157">
        <w:rPr>
          <w:rFonts w:asciiTheme="minorHAnsi" w:hAnsiTheme="minorHAnsi"/>
          <w:szCs w:val="22"/>
        </w:rPr>
        <w:t>w projekcie powinny spełniać warunki reguły CREAM, czyli</w:t>
      </w:r>
      <w:r w:rsidR="00793142" w:rsidRPr="00012157">
        <w:rPr>
          <w:rFonts w:asciiTheme="minorHAnsi" w:eastAsiaTheme="minorHAnsi" w:hAnsiTheme="minorHAnsi" w:cs="Calibri"/>
          <w:szCs w:val="22"/>
          <w:lang w:eastAsia="en-US"/>
        </w:rPr>
        <w:t xml:space="preserve"> powinny być</w:t>
      </w:r>
      <w:r w:rsidR="00793142" w:rsidRPr="00012157">
        <w:rPr>
          <w:rFonts w:asciiTheme="minorHAnsi" w:hAnsiTheme="minorHAnsi"/>
          <w:szCs w:val="22"/>
        </w:rPr>
        <w:t>:</w:t>
      </w:r>
    </w:p>
    <w:p w:rsidR="000C6BA8" w:rsidRPr="00012157" w:rsidRDefault="00793142" w:rsidP="0051799F">
      <w:pPr>
        <w:numPr>
          <w:ilvl w:val="0"/>
          <w:numId w:val="35"/>
        </w:numPr>
        <w:autoSpaceDE w:val="0"/>
        <w:autoSpaceDN w:val="0"/>
        <w:spacing w:before="0" w:line="276" w:lineRule="auto"/>
        <w:ind w:left="714" w:hanging="357"/>
        <w:jc w:val="both"/>
        <w:rPr>
          <w:rFonts w:asciiTheme="minorHAnsi" w:hAnsiTheme="minorHAnsi"/>
          <w:szCs w:val="22"/>
        </w:rPr>
      </w:pPr>
      <w:r w:rsidRPr="00012157">
        <w:rPr>
          <w:rFonts w:asciiTheme="minorHAnsi" w:hAnsiTheme="minorHAnsi"/>
          <w:szCs w:val="22"/>
        </w:rPr>
        <w:t>Precyzyjne – jasno zdefiniowane i bezsporne (C - clear);</w:t>
      </w:r>
    </w:p>
    <w:p w:rsidR="000C6BA8" w:rsidRPr="00012157" w:rsidRDefault="00793142" w:rsidP="0051799F">
      <w:pPr>
        <w:numPr>
          <w:ilvl w:val="0"/>
          <w:numId w:val="35"/>
        </w:numPr>
        <w:autoSpaceDE w:val="0"/>
        <w:autoSpaceDN w:val="0"/>
        <w:spacing w:before="0" w:line="276" w:lineRule="auto"/>
        <w:ind w:left="714" w:hanging="357"/>
        <w:jc w:val="both"/>
        <w:rPr>
          <w:rFonts w:asciiTheme="minorHAnsi" w:hAnsiTheme="minorHAnsi"/>
          <w:szCs w:val="22"/>
        </w:rPr>
      </w:pPr>
      <w:r w:rsidRPr="00012157">
        <w:rPr>
          <w:rFonts w:asciiTheme="minorHAnsi" w:hAnsiTheme="minorHAnsi"/>
          <w:szCs w:val="22"/>
        </w:rPr>
        <w:t xml:space="preserve">Odpowiadające przedmiotowi pomiaru i jego oceny (R - </w:t>
      </w:r>
      <w:proofErr w:type="spellStart"/>
      <w:r w:rsidRPr="00012157">
        <w:rPr>
          <w:rFonts w:asciiTheme="minorHAnsi" w:hAnsiTheme="minorHAnsi"/>
          <w:szCs w:val="22"/>
        </w:rPr>
        <w:t>relevant</w:t>
      </w:r>
      <w:proofErr w:type="spellEnd"/>
      <w:r w:rsidRPr="00012157">
        <w:rPr>
          <w:rFonts w:asciiTheme="minorHAnsi" w:hAnsiTheme="minorHAnsi"/>
          <w:szCs w:val="22"/>
        </w:rPr>
        <w:t>);</w:t>
      </w:r>
    </w:p>
    <w:p w:rsidR="000C6BA8" w:rsidRPr="00012157" w:rsidRDefault="00793142" w:rsidP="0051799F">
      <w:pPr>
        <w:numPr>
          <w:ilvl w:val="0"/>
          <w:numId w:val="35"/>
        </w:numPr>
        <w:autoSpaceDE w:val="0"/>
        <w:autoSpaceDN w:val="0"/>
        <w:spacing w:before="0" w:line="276" w:lineRule="auto"/>
        <w:ind w:left="714" w:hanging="357"/>
        <w:jc w:val="both"/>
        <w:rPr>
          <w:rFonts w:asciiTheme="minorHAnsi" w:hAnsiTheme="minorHAnsi"/>
          <w:szCs w:val="22"/>
        </w:rPr>
      </w:pPr>
      <w:r w:rsidRPr="00012157">
        <w:rPr>
          <w:rFonts w:asciiTheme="minorHAnsi" w:hAnsiTheme="minorHAnsi"/>
          <w:szCs w:val="22"/>
        </w:rPr>
        <w:t xml:space="preserve">Ekonomiczne – mogą być mierzone w ramach racjonalnych kosztów (E – </w:t>
      </w:r>
      <w:proofErr w:type="spellStart"/>
      <w:r w:rsidRPr="00012157">
        <w:rPr>
          <w:rFonts w:asciiTheme="minorHAnsi" w:hAnsiTheme="minorHAnsi"/>
          <w:szCs w:val="22"/>
        </w:rPr>
        <w:t>economic</w:t>
      </w:r>
      <w:proofErr w:type="spellEnd"/>
      <w:r w:rsidRPr="00012157">
        <w:rPr>
          <w:rFonts w:asciiTheme="minorHAnsi" w:hAnsiTheme="minorHAnsi"/>
          <w:szCs w:val="22"/>
        </w:rPr>
        <w:t>);</w:t>
      </w:r>
    </w:p>
    <w:p w:rsidR="000C6BA8" w:rsidRPr="00012157" w:rsidRDefault="00793142" w:rsidP="0051799F">
      <w:pPr>
        <w:numPr>
          <w:ilvl w:val="0"/>
          <w:numId w:val="35"/>
        </w:numPr>
        <w:autoSpaceDE w:val="0"/>
        <w:autoSpaceDN w:val="0"/>
        <w:spacing w:before="0" w:line="276" w:lineRule="auto"/>
        <w:ind w:left="714" w:hanging="357"/>
        <w:jc w:val="both"/>
        <w:rPr>
          <w:rFonts w:asciiTheme="minorHAnsi" w:hAnsiTheme="minorHAnsi"/>
          <w:szCs w:val="22"/>
        </w:rPr>
      </w:pPr>
      <w:r w:rsidRPr="00012157">
        <w:rPr>
          <w:rFonts w:asciiTheme="minorHAnsi" w:hAnsiTheme="minorHAnsi"/>
          <w:szCs w:val="22"/>
        </w:rPr>
        <w:t xml:space="preserve">Adekwatne – dostarczające wystarczającej informacji nt. realizacji projektu (A – </w:t>
      </w:r>
      <w:proofErr w:type="spellStart"/>
      <w:r w:rsidRPr="00012157">
        <w:rPr>
          <w:rFonts w:asciiTheme="minorHAnsi" w:hAnsiTheme="minorHAnsi"/>
          <w:szCs w:val="22"/>
        </w:rPr>
        <w:t>adequate</w:t>
      </w:r>
      <w:proofErr w:type="spellEnd"/>
      <w:r w:rsidRPr="00012157">
        <w:rPr>
          <w:rFonts w:asciiTheme="minorHAnsi" w:hAnsiTheme="minorHAnsi"/>
          <w:szCs w:val="22"/>
        </w:rPr>
        <w:t>);</w:t>
      </w:r>
    </w:p>
    <w:p w:rsidR="000C6BA8" w:rsidRPr="00012157" w:rsidRDefault="00793142" w:rsidP="0051799F">
      <w:pPr>
        <w:numPr>
          <w:ilvl w:val="0"/>
          <w:numId w:val="35"/>
        </w:numPr>
        <w:autoSpaceDE w:val="0"/>
        <w:autoSpaceDN w:val="0"/>
        <w:spacing w:before="0" w:line="276" w:lineRule="auto"/>
        <w:ind w:left="714" w:hanging="357"/>
        <w:jc w:val="both"/>
        <w:rPr>
          <w:rFonts w:asciiTheme="minorHAnsi" w:hAnsiTheme="minorHAnsi"/>
          <w:szCs w:val="22"/>
        </w:rPr>
      </w:pPr>
      <w:r w:rsidRPr="00012157">
        <w:rPr>
          <w:rFonts w:asciiTheme="minorHAnsi" w:hAnsiTheme="minorHAnsi"/>
          <w:szCs w:val="22"/>
        </w:rPr>
        <w:t xml:space="preserve">Mierzalne – łatwe do zmierzenia i podlegające niezależnej walidacji (M – </w:t>
      </w:r>
      <w:proofErr w:type="spellStart"/>
      <w:r w:rsidRPr="00012157">
        <w:rPr>
          <w:rFonts w:asciiTheme="minorHAnsi" w:hAnsiTheme="minorHAnsi"/>
          <w:szCs w:val="22"/>
        </w:rPr>
        <w:t>monitorable</w:t>
      </w:r>
      <w:proofErr w:type="spellEnd"/>
      <w:r w:rsidRPr="00012157">
        <w:rPr>
          <w:rFonts w:asciiTheme="minorHAnsi" w:hAnsiTheme="minorHAnsi"/>
          <w:szCs w:val="22"/>
        </w:rPr>
        <w:t>).</w:t>
      </w:r>
    </w:p>
    <w:p w:rsidR="000E2ED3" w:rsidRPr="00012157" w:rsidRDefault="00793142">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012157">
        <w:rPr>
          <w:rFonts w:asciiTheme="minorHAnsi" w:eastAsiaTheme="minorHAnsi" w:hAnsiTheme="minorHAnsi" w:cs="Calibri"/>
          <w:szCs w:val="22"/>
          <w:lang w:eastAsia="en-US"/>
        </w:rPr>
        <w:t xml:space="preserve">Odpowiednio we wniosku należy określić, w jaki sposób mierzona będzie realizacja celu poprzez ustalenie wskaźników pomiaru celu. Należy określić, co najmniej jeden podstawowy i mierzalny wskaźnik, który w sposób precyzyjny umożliwi weryfikację stopnia realizacji celu głównego. </w:t>
      </w:r>
    </w:p>
    <w:p w:rsidR="000E2ED3" w:rsidRPr="00012157" w:rsidRDefault="004627C3">
      <w:pPr>
        <w:autoSpaceDE w:val="0"/>
        <w:autoSpaceDN w:val="0"/>
        <w:adjustRightInd w:val="0"/>
        <w:spacing w:before="120" w:after="120" w:line="240" w:lineRule="auto"/>
        <w:jc w:val="both"/>
        <w:rPr>
          <w:rFonts w:asciiTheme="minorHAnsi" w:eastAsiaTheme="minorHAnsi" w:hAnsiTheme="minorHAnsi" w:cstheme="minorBidi"/>
          <w:szCs w:val="22"/>
          <w:lang w:eastAsia="en-US"/>
        </w:rPr>
      </w:pPr>
      <w:r w:rsidRPr="00012157">
        <w:rPr>
          <w:rFonts w:asciiTheme="minorHAnsi" w:eastAsiaTheme="minorHAnsi" w:hAnsiTheme="minorHAnsi" w:cs="Calibri"/>
          <w:szCs w:val="22"/>
          <w:lang w:eastAsia="en-US"/>
        </w:rPr>
        <w:t xml:space="preserve">Dla </w:t>
      </w:r>
      <w:r w:rsidR="000C6BA8" w:rsidRPr="00012157">
        <w:rPr>
          <w:rFonts w:asciiTheme="minorHAnsi" w:eastAsiaTheme="minorHAnsi" w:hAnsiTheme="minorHAnsi" w:cs="Calibri"/>
          <w:szCs w:val="22"/>
          <w:lang w:eastAsia="en-US"/>
        </w:rPr>
        <w:t xml:space="preserve">wszystkich wskaźników uwzględnionych we wniosku o dofinansowanie </w:t>
      </w:r>
      <w:r w:rsidRPr="00012157">
        <w:rPr>
          <w:rFonts w:asciiTheme="minorHAnsi" w:eastAsiaTheme="minorHAnsi" w:hAnsiTheme="minorHAnsi" w:cs="Calibri"/>
          <w:szCs w:val="22"/>
          <w:lang w:eastAsia="en-US"/>
        </w:rPr>
        <w:t>należy określić</w:t>
      </w:r>
      <w:r w:rsidR="000C6BA8" w:rsidRPr="00012157">
        <w:rPr>
          <w:rFonts w:asciiTheme="minorHAnsi" w:eastAsiaTheme="minorHAnsi" w:hAnsiTheme="minorHAnsi" w:cs="Calibri"/>
          <w:szCs w:val="22"/>
          <w:lang w:eastAsia="en-US"/>
        </w:rPr>
        <w:t>,</w:t>
      </w:r>
      <w:r w:rsidRPr="00012157">
        <w:rPr>
          <w:rFonts w:asciiTheme="minorHAnsi" w:eastAsiaTheme="minorHAnsi" w:hAnsiTheme="minorHAnsi" w:cs="Calibri"/>
          <w:szCs w:val="22"/>
          <w:lang w:eastAsia="en-US"/>
        </w:rPr>
        <w:t xml:space="preserve"> na podstawie przeprowadzonej analizy problemu/problemów</w:t>
      </w:r>
      <w:r w:rsidR="000C6BA8" w:rsidRPr="00012157">
        <w:rPr>
          <w:rFonts w:asciiTheme="minorHAnsi" w:eastAsiaTheme="minorHAnsi" w:hAnsiTheme="minorHAnsi" w:cs="Calibri"/>
          <w:szCs w:val="22"/>
          <w:lang w:eastAsia="en-US"/>
        </w:rPr>
        <w:t>, ich wartości bazowe (</w:t>
      </w:r>
      <w:r w:rsidRPr="00012157">
        <w:rPr>
          <w:rFonts w:asciiTheme="minorHAnsi" w:eastAsiaTheme="minorHAnsi" w:hAnsiTheme="minorHAnsi" w:cs="Calibri"/>
          <w:szCs w:val="22"/>
          <w:lang w:eastAsia="en-US"/>
        </w:rPr>
        <w:t>czyli przed rozpoczęciem realizacji projektu</w:t>
      </w:r>
      <w:r w:rsidR="000C6BA8" w:rsidRPr="00012157">
        <w:rPr>
          <w:rFonts w:asciiTheme="minorHAnsi" w:eastAsiaTheme="minorHAnsi" w:hAnsiTheme="minorHAnsi" w:cs="Calibri"/>
          <w:szCs w:val="22"/>
          <w:lang w:eastAsia="en-US"/>
        </w:rPr>
        <w:t>)</w:t>
      </w:r>
      <w:r w:rsidRPr="00012157">
        <w:rPr>
          <w:rFonts w:asciiTheme="minorHAnsi" w:eastAsiaTheme="minorHAnsi" w:hAnsiTheme="minorHAnsi" w:cs="Calibri"/>
          <w:szCs w:val="22"/>
          <w:lang w:eastAsia="en-US"/>
        </w:rPr>
        <w:t xml:space="preserve"> oraz </w:t>
      </w:r>
      <w:r w:rsidR="000C6BA8" w:rsidRPr="00012157">
        <w:rPr>
          <w:rFonts w:asciiTheme="minorHAnsi" w:eastAsiaTheme="minorHAnsi" w:hAnsiTheme="minorHAnsi" w:cs="Calibri"/>
          <w:szCs w:val="22"/>
          <w:lang w:eastAsia="en-US"/>
        </w:rPr>
        <w:t>wartości docelowe, których</w:t>
      </w:r>
      <w:r w:rsidRPr="00012157">
        <w:rPr>
          <w:rFonts w:asciiTheme="minorHAnsi" w:eastAsiaTheme="minorHAnsi" w:hAnsiTheme="minorHAnsi" w:cs="Calibri"/>
          <w:szCs w:val="22"/>
          <w:lang w:eastAsia="en-US"/>
        </w:rPr>
        <w:t xml:space="preserve"> osiągnięcie będzie uznane za zrealizowanie </w:t>
      </w:r>
      <w:r w:rsidR="00852981" w:rsidRPr="00012157">
        <w:rPr>
          <w:rFonts w:asciiTheme="minorHAnsi" w:eastAsiaTheme="minorHAnsi" w:hAnsiTheme="minorHAnsi" w:cs="Calibri"/>
          <w:szCs w:val="22"/>
          <w:lang w:eastAsia="en-US"/>
        </w:rPr>
        <w:t>celów projektu.</w:t>
      </w:r>
      <w:r w:rsidR="000C6BA8" w:rsidRPr="00012157">
        <w:rPr>
          <w:rFonts w:asciiTheme="minorHAnsi" w:eastAsiaTheme="minorHAnsi" w:hAnsiTheme="minorHAnsi" w:cs="Calibri"/>
          <w:szCs w:val="22"/>
          <w:lang w:eastAsia="en-US"/>
        </w:rPr>
        <w:t xml:space="preserve"> Obowiązek ten nie dotyczy wskaźników produktu. Wartość bazowa określona dla wskaźników rezultatu nie jest wliczana do wartości docelowej</w:t>
      </w:r>
      <w:r w:rsidRPr="00012157">
        <w:rPr>
          <w:rFonts w:asciiTheme="minorHAnsi" w:eastAsiaTheme="minorHAnsi" w:hAnsiTheme="minorHAnsi" w:cs="Calibri"/>
          <w:szCs w:val="22"/>
          <w:lang w:eastAsia="en-US"/>
        </w:rPr>
        <w:t xml:space="preserve">. Wartości </w:t>
      </w:r>
      <w:r w:rsidR="000C6BA8" w:rsidRPr="00012157">
        <w:rPr>
          <w:rFonts w:asciiTheme="minorHAnsi" w:eastAsiaTheme="minorHAnsi" w:hAnsiTheme="minorHAnsi" w:cs="Calibri"/>
          <w:szCs w:val="22"/>
          <w:lang w:eastAsia="en-US"/>
        </w:rPr>
        <w:t>bazowe</w:t>
      </w:r>
      <w:r w:rsidR="00C31888" w:rsidRPr="00012157">
        <w:rPr>
          <w:rFonts w:asciiTheme="minorHAnsi" w:eastAsiaTheme="minorHAnsi" w:hAnsiTheme="minorHAnsi" w:cs="Calibri"/>
          <w:szCs w:val="22"/>
          <w:lang w:eastAsia="en-US"/>
        </w:rPr>
        <w:t xml:space="preserve"> </w:t>
      </w:r>
      <w:r w:rsidR="00D80897" w:rsidRPr="00012157">
        <w:rPr>
          <w:rFonts w:asciiTheme="minorHAnsi" w:eastAsiaTheme="minorHAnsi" w:hAnsiTheme="minorHAnsi" w:cstheme="minorBidi"/>
          <w:szCs w:val="22"/>
          <w:lang w:eastAsia="en-US"/>
        </w:rPr>
        <w:t>i </w:t>
      </w:r>
      <w:r w:rsidRPr="00012157">
        <w:rPr>
          <w:rFonts w:asciiTheme="minorHAnsi" w:eastAsiaTheme="minorHAnsi" w:hAnsiTheme="minorHAnsi" w:cstheme="minorBidi"/>
          <w:szCs w:val="22"/>
          <w:lang w:eastAsia="en-US"/>
        </w:rPr>
        <w:t xml:space="preserve">docelowe wskaźników powinny odnosić się do </w:t>
      </w:r>
      <w:r w:rsidR="000C6BA8" w:rsidRPr="00012157">
        <w:rPr>
          <w:rFonts w:asciiTheme="minorHAnsi" w:eastAsiaTheme="minorHAnsi" w:hAnsiTheme="minorHAnsi" w:cstheme="minorBidi"/>
          <w:szCs w:val="22"/>
          <w:lang w:eastAsia="en-US"/>
        </w:rPr>
        <w:t xml:space="preserve">założonych celów </w:t>
      </w:r>
      <w:r w:rsidRPr="00012157">
        <w:rPr>
          <w:rFonts w:asciiTheme="minorHAnsi" w:eastAsiaTheme="minorHAnsi" w:hAnsiTheme="minorHAnsi" w:cstheme="minorBidi"/>
          <w:szCs w:val="22"/>
          <w:lang w:eastAsia="en-US"/>
        </w:rPr>
        <w:t xml:space="preserve">projektu i dotyczyć zakresu </w:t>
      </w:r>
      <w:r w:rsidR="000C6BA8" w:rsidRPr="00012157">
        <w:rPr>
          <w:rFonts w:asciiTheme="minorHAnsi" w:eastAsiaTheme="minorHAnsi" w:hAnsiTheme="minorHAnsi" w:cstheme="minorBidi"/>
          <w:szCs w:val="22"/>
          <w:lang w:eastAsia="en-US"/>
        </w:rPr>
        <w:t xml:space="preserve">planowanego </w:t>
      </w:r>
      <w:r w:rsidRPr="00012157">
        <w:rPr>
          <w:rFonts w:asciiTheme="minorHAnsi" w:eastAsiaTheme="minorHAnsi" w:hAnsiTheme="minorHAnsi" w:cstheme="minorBidi"/>
          <w:szCs w:val="22"/>
          <w:lang w:eastAsia="en-US"/>
        </w:rPr>
        <w:t xml:space="preserve">wsparcia projektowego. </w:t>
      </w:r>
    </w:p>
    <w:p w:rsidR="000C6BA8" w:rsidRDefault="00793142" w:rsidP="000C6BA8">
      <w:pPr>
        <w:autoSpaceDE w:val="0"/>
        <w:autoSpaceDN w:val="0"/>
        <w:adjustRightInd w:val="0"/>
        <w:spacing w:before="120" w:after="120" w:line="240" w:lineRule="auto"/>
        <w:jc w:val="both"/>
        <w:rPr>
          <w:rFonts w:asciiTheme="minorHAnsi" w:eastAsiaTheme="minorHAnsi" w:hAnsiTheme="minorHAnsi" w:cs="Arial"/>
          <w:i/>
          <w:iCs/>
          <w:szCs w:val="22"/>
          <w:lang w:eastAsia="en-US"/>
        </w:rPr>
      </w:pPr>
      <w:r w:rsidRPr="00012157">
        <w:rPr>
          <w:rFonts w:asciiTheme="minorHAnsi" w:eastAsiaTheme="minorHAnsi" w:hAnsiTheme="minorHAnsi" w:cstheme="minorBidi"/>
          <w:szCs w:val="22"/>
          <w:lang w:eastAsia="en-US"/>
        </w:rPr>
        <w:t xml:space="preserve">Ponadto w ramach wniosku o dofinansowanie Wnioskodawca obowiązany jest wybrać </w:t>
      </w:r>
      <w:r w:rsidRPr="00012157">
        <w:rPr>
          <w:rFonts w:asciiTheme="minorHAnsi" w:eastAsiaTheme="minorHAnsi" w:hAnsiTheme="minorHAnsi" w:cstheme="minorBidi"/>
          <w:b/>
          <w:szCs w:val="22"/>
          <w:lang w:eastAsia="en-US"/>
        </w:rPr>
        <w:t>wszystkie adekwatne dla zaplanowanego w projekcie wsparcia</w:t>
      </w:r>
      <w:r w:rsidRPr="00012157">
        <w:rPr>
          <w:rFonts w:asciiTheme="minorHAnsi" w:eastAsiaTheme="minorHAnsi" w:hAnsiTheme="minorHAnsi" w:cstheme="minorBidi"/>
          <w:szCs w:val="22"/>
          <w:lang w:eastAsia="en-US"/>
        </w:rPr>
        <w:t xml:space="preserve">, wspólne wskaźniki produktu z listy WLWK stanowiącej załącznik nr 2 do </w:t>
      </w:r>
      <w:r w:rsidRPr="00012157">
        <w:rPr>
          <w:rFonts w:asciiTheme="minorHAnsi" w:eastAsiaTheme="minorHAnsi" w:hAnsiTheme="minorHAnsi" w:cs="Arial"/>
          <w:iCs/>
          <w:szCs w:val="22"/>
          <w:lang w:eastAsia="en-US"/>
        </w:rPr>
        <w:t xml:space="preserve">Wytycznych w zakresie monitorowania </w:t>
      </w:r>
      <w:r w:rsidRPr="00012157">
        <w:rPr>
          <w:rFonts w:asciiTheme="minorHAnsi" w:eastAsiaTheme="minorHAnsi" w:hAnsiTheme="minorHAnsi" w:cs="Arial,Italic"/>
          <w:iCs/>
          <w:szCs w:val="22"/>
          <w:lang w:eastAsia="en-US"/>
        </w:rPr>
        <w:t>postępu rzeczowego realizacji programów operacyjnych na lata 2014</w:t>
      </w:r>
      <w:r w:rsidRPr="00012157">
        <w:rPr>
          <w:rFonts w:asciiTheme="minorHAnsi" w:eastAsiaTheme="minorHAnsi" w:hAnsiTheme="minorHAnsi" w:cs="Arial"/>
          <w:iCs/>
          <w:szCs w:val="22"/>
          <w:lang w:eastAsia="en-US"/>
        </w:rPr>
        <w:t>-2020</w:t>
      </w:r>
      <w:r w:rsidRPr="00012157">
        <w:rPr>
          <w:rFonts w:asciiTheme="minorHAnsi" w:eastAsiaTheme="minorHAnsi" w:hAnsiTheme="minorHAnsi" w:cs="Arial"/>
          <w:i/>
          <w:iCs/>
          <w:szCs w:val="22"/>
          <w:lang w:eastAsia="en-US"/>
        </w:rPr>
        <w:t>:</w:t>
      </w:r>
    </w:p>
    <w:p w:rsidR="00012157" w:rsidRPr="00012157" w:rsidRDefault="00012157" w:rsidP="000C6BA8">
      <w:pPr>
        <w:autoSpaceDE w:val="0"/>
        <w:autoSpaceDN w:val="0"/>
        <w:adjustRightInd w:val="0"/>
        <w:spacing w:before="120" w:after="120" w:line="240" w:lineRule="auto"/>
        <w:jc w:val="both"/>
        <w:rPr>
          <w:rFonts w:asciiTheme="minorHAnsi" w:eastAsiaTheme="minorHAnsi" w:hAnsiTheme="minorHAnsi" w:cs="Arial"/>
          <w:b/>
          <w:i/>
          <w:iCs/>
          <w:szCs w:val="22"/>
          <w:lang w:eastAsia="en-US"/>
        </w:rPr>
      </w:pPr>
    </w:p>
    <w:tbl>
      <w:tblPr>
        <w:tblStyle w:val="Tabela-Siatka"/>
        <w:tblW w:w="0" w:type="auto"/>
        <w:tblLook w:val="04A0"/>
      </w:tblPr>
      <w:tblGrid>
        <w:gridCol w:w="2530"/>
        <w:gridCol w:w="1745"/>
        <w:gridCol w:w="4931"/>
      </w:tblGrid>
      <w:tr w:rsidR="00394366" w:rsidRPr="00012157" w:rsidTr="00B110E5">
        <w:trPr>
          <w:trHeight w:val="517"/>
        </w:trPr>
        <w:tc>
          <w:tcPr>
            <w:tcW w:w="2530" w:type="dxa"/>
            <w:vAlign w:val="center"/>
          </w:tcPr>
          <w:p w:rsidR="00394366" w:rsidRPr="00012157" w:rsidRDefault="00793142" w:rsidP="00852981">
            <w:pPr>
              <w:spacing w:before="0" w:line="240" w:lineRule="auto"/>
              <w:rPr>
                <w:rFonts w:asciiTheme="minorHAnsi" w:eastAsiaTheme="minorHAnsi" w:hAnsiTheme="minorHAnsi"/>
                <w:b/>
                <w:szCs w:val="22"/>
                <w:lang w:eastAsia="en-US"/>
              </w:rPr>
            </w:pPr>
            <w:r w:rsidRPr="00012157">
              <w:rPr>
                <w:rFonts w:asciiTheme="minorHAnsi" w:eastAsiaTheme="minorHAnsi" w:hAnsiTheme="minorHAnsi"/>
                <w:b/>
                <w:szCs w:val="22"/>
                <w:lang w:eastAsia="en-US"/>
              </w:rPr>
              <w:lastRenderedPageBreak/>
              <w:t>Nazwa wskaźnika</w:t>
            </w:r>
          </w:p>
        </w:tc>
        <w:tc>
          <w:tcPr>
            <w:tcW w:w="1745" w:type="dxa"/>
            <w:vAlign w:val="center"/>
          </w:tcPr>
          <w:p w:rsidR="00394366" w:rsidRPr="00012157" w:rsidRDefault="00793142" w:rsidP="00852981">
            <w:pPr>
              <w:spacing w:before="0" w:line="240" w:lineRule="auto"/>
              <w:rPr>
                <w:rFonts w:asciiTheme="minorHAnsi" w:eastAsiaTheme="minorHAnsi" w:hAnsiTheme="minorHAnsi"/>
                <w:b/>
                <w:szCs w:val="22"/>
                <w:lang w:eastAsia="en-US"/>
              </w:rPr>
            </w:pPr>
            <w:r w:rsidRPr="00012157">
              <w:rPr>
                <w:rFonts w:asciiTheme="minorHAnsi" w:eastAsiaTheme="minorHAnsi" w:hAnsiTheme="minorHAnsi"/>
                <w:b/>
                <w:szCs w:val="22"/>
                <w:lang w:eastAsia="en-US"/>
              </w:rPr>
              <w:t>Jednostka miary</w:t>
            </w:r>
          </w:p>
        </w:tc>
        <w:tc>
          <w:tcPr>
            <w:tcW w:w="4931" w:type="dxa"/>
            <w:vAlign w:val="center"/>
          </w:tcPr>
          <w:p w:rsidR="00394366" w:rsidRPr="00012157" w:rsidRDefault="00793142" w:rsidP="00852981">
            <w:pPr>
              <w:spacing w:before="0" w:line="240" w:lineRule="auto"/>
              <w:rPr>
                <w:rFonts w:asciiTheme="minorHAnsi" w:eastAsiaTheme="minorHAnsi" w:hAnsiTheme="minorHAnsi"/>
                <w:b/>
                <w:szCs w:val="22"/>
                <w:lang w:eastAsia="en-US"/>
              </w:rPr>
            </w:pPr>
            <w:r w:rsidRPr="00012157">
              <w:rPr>
                <w:rFonts w:asciiTheme="minorHAnsi" w:eastAsiaTheme="minorHAnsi" w:hAnsiTheme="minorHAnsi"/>
                <w:b/>
                <w:szCs w:val="22"/>
                <w:lang w:eastAsia="en-US"/>
              </w:rPr>
              <w:t>Definicja wskaźnika</w:t>
            </w:r>
            <w:r w:rsidR="00394366" w:rsidRPr="00012157">
              <w:rPr>
                <w:rStyle w:val="Odwoanieprzypisudolnego"/>
                <w:rFonts w:asciiTheme="minorHAnsi" w:eastAsiaTheme="minorHAnsi" w:hAnsiTheme="minorHAnsi" w:cstheme="minorBidi"/>
                <w:b/>
                <w:szCs w:val="22"/>
                <w:lang w:eastAsia="en-US"/>
              </w:rPr>
              <w:footnoteReference w:id="5"/>
            </w:r>
          </w:p>
        </w:tc>
      </w:tr>
      <w:tr w:rsidR="00394366" w:rsidRPr="00012157" w:rsidTr="00B110E5">
        <w:tc>
          <w:tcPr>
            <w:tcW w:w="2530" w:type="dxa"/>
            <w:vAlign w:val="center"/>
          </w:tcPr>
          <w:p w:rsidR="003E7A4E" w:rsidRPr="00012157" w:rsidRDefault="00394366">
            <w:pPr>
              <w:spacing w:before="0" w:line="240" w:lineRule="auto"/>
              <w:jc w:val="center"/>
              <w:rPr>
                <w:rFonts w:asciiTheme="minorHAnsi" w:eastAsiaTheme="minorHAnsi" w:hAnsiTheme="minorHAnsi"/>
                <w:szCs w:val="22"/>
                <w:lang w:eastAsia="en-US"/>
              </w:rPr>
            </w:pPr>
            <w:r w:rsidRPr="00012157">
              <w:rPr>
                <w:rFonts w:asciiTheme="minorHAnsi" w:eastAsiaTheme="minorHAnsi" w:hAnsiTheme="minorHAnsi"/>
                <w:szCs w:val="22"/>
                <w:lang w:eastAsia="en-US"/>
              </w:rPr>
              <w:t>Liczba obiektów dostosowanych do potrzeb osób z niepełnosprawnościami</w:t>
            </w:r>
          </w:p>
        </w:tc>
        <w:tc>
          <w:tcPr>
            <w:tcW w:w="1745" w:type="dxa"/>
            <w:vAlign w:val="center"/>
          </w:tcPr>
          <w:p w:rsidR="003E7A4E" w:rsidRPr="00012157" w:rsidRDefault="00394366">
            <w:pPr>
              <w:spacing w:before="0" w:line="240" w:lineRule="auto"/>
              <w:jc w:val="center"/>
              <w:rPr>
                <w:rFonts w:asciiTheme="minorHAnsi" w:eastAsiaTheme="minorHAnsi" w:hAnsiTheme="minorHAnsi"/>
                <w:szCs w:val="22"/>
                <w:lang w:eastAsia="en-US"/>
              </w:rPr>
            </w:pPr>
            <w:r w:rsidRPr="00012157">
              <w:rPr>
                <w:rFonts w:asciiTheme="minorHAnsi" w:eastAsiaTheme="minorHAnsi" w:hAnsiTheme="minorHAnsi"/>
                <w:szCs w:val="22"/>
                <w:lang w:eastAsia="en-US"/>
              </w:rPr>
              <w:t>sztuki</w:t>
            </w:r>
          </w:p>
        </w:tc>
        <w:tc>
          <w:tcPr>
            <w:tcW w:w="4931" w:type="dxa"/>
          </w:tcPr>
          <w:p w:rsidR="00394366" w:rsidRPr="00012157" w:rsidRDefault="00394366" w:rsidP="00005BAF">
            <w:pPr>
              <w:spacing w:before="0" w:line="240" w:lineRule="auto"/>
              <w:jc w:val="both"/>
              <w:rPr>
                <w:rFonts w:asciiTheme="minorHAnsi" w:eastAsiaTheme="minorHAnsi" w:hAnsiTheme="minorHAnsi"/>
                <w:szCs w:val="22"/>
                <w:lang w:eastAsia="en-US"/>
              </w:rPr>
            </w:pPr>
            <w:r w:rsidRPr="00012157">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394366" w:rsidRPr="00012157" w:rsidRDefault="00394366">
            <w:pPr>
              <w:spacing w:before="0" w:line="240" w:lineRule="auto"/>
              <w:jc w:val="both"/>
              <w:rPr>
                <w:rFonts w:asciiTheme="minorHAnsi" w:eastAsiaTheme="minorHAnsi" w:hAnsiTheme="minorHAnsi"/>
                <w:szCs w:val="22"/>
                <w:lang w:eastAsia="en-US"/>
              </w:rPr>
            </w:pPr>
            <w:r w:rsidRPr="00012157">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394366" w:rsidRPr="00012157" w:rsidRDefault="00394366">
            <w:pPr>
              <w:spacing w:before="0" w:line="240" w:lineRule="auto"/>
              <w:jc w:val="both"/>
              <w:rPr>
                <w:rFonts w:asciiTheme="minorHAnsi" w:eastAsiaTheme="minorHAnsi" w:hAnsiTheme="minorHAnsi"/>
                <w:szCs w:val="22"/>
                <w:lang w:eastAsia="en-US"/>
              </w:rPr>
            </w:pPr>
            <w:r w:rsidRPr="00012157">
              <w:rPr>
                <w:rFonts w:asciiTheme="minorHAnsi" w:eastAsiaTheme="minorHAnsi" w:hAnsiTheme="minorHAnsi"/>
                <w:szCs w:val="22"/>
                <w:lang w:eastAsia="en-US"/>
              </w:rPr>
              <w:t>Należy podać liczbę obiektów, a nie sprzętów, urządzeń itp., w które obiekty zaopatrzono.</w:t>
            </w:r>
          </w:p>
          <w:p w:rsidR="00394366" w:rsidRPr="00012157" w:rsidRDefault="00394366">
            <w:pPr>
              <w:spacing w:before="0" w:line="240" w:lineRule="auto"/>
              <w:jc w:val="both"/>
              <w:rPr>
                <w:rFonts w:asciiTheme="minorHAnsi" w:eastAsiaTheme="minorHAnsi" w:hAnsiTheme="minorHAnsi"/>
                <w:szCs w:val="22"/>
                <w:lang w:eastAsia="en-US"/>
              </w:rPr>
            </w:pPr>
            <w:r w:rsidRPr="00012157">
              <w:rPr>
                <w:rFonts w:asciiTheme="minorHAnsi" w:eastAsiaTheme="minorHAnsi" w:hAnsiTheme="minorHAnsi"/>
                <w:szCs w:val="22"/>
                <w:lang w:eastAsia="en-US"/>
              </w:rPr>
              <w:t>Jeśli instytucja, zakład itp. składa się z kilku obiektów, należy zliczyć wszystkie, które dostosowano do potrzeb osób niepełno</w:t>
            </w:r>
            <w:r w:rsidR="00793142" w:rsidRPr="00012157">
              <w:rPr>
                <w:rFonts w:asciiTheme="minorHAnsi" w:eastAsiaTheme="minorHAnsi" w:hAnsiTheme="minorHAnsi"/>
                <w:szCs w:val="22"/>
                <w:lang w:eastAsia="en-US"/>
              </w:rPr>
              <w:t>sprawnych.</w:t>
            </w:r>
          </w:p>
        </w:tc>
      </w:tr>
      <w:tr w:rsidR="00394366" w:rsidRPr="00012157" w:rsidTr="00B110E5">
        <w:tc>
          <w:tcPr>
            <w:tcW w:w="2530" w:type="dxa"/>
            <w:vAlign w:val="center"/>
          </w:tcPr>
          <w:p w:rsidR="003E7A4E" w:rsidRPr="00012157" w:rsidRDefault="00394366">
            <w:pPr>
              <w:spacing w:before="0" w:line="240" w:lineRule="auto"/>
              <w:jc w:val="center"/>
              <w:rPr>
                <w:rFonts w:asciiTheme="minorHAnsi" w:eastAsiaTheme="minorHAnsi" w:hAnsiTheme="minorHAnsi"/>
                <w:szCs w:val="22"/>
                <w:lang w:eastAsia="en-US"/>
              </w:rPr>
            </w:pPr>
            <w:r w:rsidRPr="00012157">
              <w:rPr>
                <w:rFonts w:asciiTheme="minorHAnsi" w:eastAsiaTheme="minorHAnsi" w:hAnsiTheme="minorHAnsi"/>
                <w:szCs w:val="22"/>
                <w:lang w:eastAsia="en-US"/>
              </w:rPr>
              <w:t>Liczba osób objętych szkoleniami / doradztwem w zakresie kompetencji cyfrowych</w:t>
            </w:r>
          </w:p>
        </w:tc>
        <w:tc>
          <w:tcPr>
            <w:tcW w:w="1745" w:type="dxa"/>
            <w:vAlign w:val="center"/>
          </w:tcPr>
          <w:p w:rsidR="003E7A4E" w:rsidRPr="00012157" w:rsidRDefault="00394366">
            <w:pPr>
              <w:spacing w:before="0" w:line="240" w:lineRule="auto"/>
              <w:jc w:val="center"/>
              <w:rPr>
                <w:rFonts w:asciiTheme="minorHAnsi" w:eastAsiaTheme="minorHAnsi" w:hAnsiTheme="minorHAnsi"/>
                <w:szCs w:val="22"/>
                <w:lang w:eastAsia="en-US"/>
              </w:rPr>
            </w:pPr>
            <w:r w:rsidRPr="00012157">
              <w:rPr>
                <w:rFonts w:asciiTheme="minorHAnsi" w:eastAsiaTheme="minorHAnsi" w:hAnsiTheme="minorHAnsi"/>
                <w:szCs w:val="22"/>
                <w:lang w:eastAsia="en-US"/>
              </w:rPr>
              <w:t>osoby</w:t>
            </w:r>
          </w:p>
        </w:tc>
        <w:tc>
          <w:tcPr>
            <w:tcW w:w="4931" w:type="dxa"/>
          </w:tcPr>
          <w:p w:rsidR="00394366" w:rsidRPr="00012157" w:rsidRDefault="00394366" w:rsidP="00005BAF">
            <w:pPr>
              <w:spacing w:before="0" w:line="240" w:lineRule="auto"/>
              <w:jc w:val="both"/>
              <w:rPr>
                <w:rFonts w:asciiTheme="minorHAnsi" w:eastAsiaTheme="minorHAnsi" w:hAnsiTheme="minorHAnsi"/>
                <w:szCs w:val="22"/>
                <w:lang w:eastAsia="en-US"/>
              </w:rPr>
            </w:pPr>
            <w:r w:rsidRPr="00012157">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012157">
              <w:rPr>
                <w:rFonts w:asciiTheme="minorHAnsi" w:eastAsiaTheme="minorHAnsi" w:hAnsiTheme="minorHAnsi"/>
                <w:szCs w:val="22"/>
                <w:lang w:eastAsia="en-US"/>
              </w:rPr>
              <w:t>internetu</w:t>
            </w:r>
            <w:proofErr w:type="spellEnd"/>
            <w:r w:rsidRPr="00012157">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w:t>
            </w:r>
          </w:p>
          <w:p w:rsidR="00394366" w:rsidRPr="00012157" w:rsidRDefault="00394366">
            <w:pPr>
              <w:spacing w:before="0" w:line="240" w:lineRule="auto"/>
              <w:jc w:val="both"/>
              <w:rPr>
                <w:rFonts w:asciiTheme="minorHAnsi" w:eastAsiaTheme="minorHAnsi" w:hAnsiTheme="minorHAnsi"/>
                <w:szCs w:val="22"/>
                <w:lang w:eastAsia="en-US"/>
              </w:rPr>
            </w:pPr>
            <w:r w:rsidRPr="00012157">
              <w:rPr>
                <w:rFonts w:asciiTheme="minorHAnsi" w:eastAsiaTheme="minorHAnsi" w:hAnsiTheme="minorHAnsi"/>
                <w:szCs w:val="22"/>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cross-financingu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r>
      <w:tr w:rsidR="00394366" w:rsidRPr="00012157" w:rsidTr="00B110E5">
        <w:tc>
          <w:tcPr>
            <w:tcW w:w="2530" w:type="dxa"/>
            <w:vAlign w:val="center"/>
          </w:tcPr>
          <w:p w:rsidR="003E7A4E" w:rsidRPr="00012157" w:rsidRDefault="00394366">
            <w:pPr>
              <w:spacing w:before="0" w:line="240" w:lineRule="auto"/>
              <w:jc w:val="center"/>
              <w:rPr>
                <w:rFonts w:asciiTheme="minorHAnsi" w:eastAsiaTheme="minorHAnsi" w:hAnsiTheme="minorHAnsi"/>
                <w:szCs w:val="22"/>
                <w:lang w:eastAsia="en-US"/>
              </w:rPr>
            </w:pPr>
            <w:r w:rsidRPr="00012157">
              <w:rPr>
                <w:rFonts w:asciiTheme="minorHAnsi" w:eastAsiaTheme="minorHAnsi" w:hAnsiTheme="minorHAnsi" w:cs="Arial"/>
                <w:color w:val="000000"/>
                <w:szCs w:val="22"/>
                <w:lang w:eastAsia="en-US"/>
              </w:rPr>
              <w:t>Liczba projektów, w których sfinansowano koszty racjonalnych usprawnień dla osób z niepełnosprawnościami</w:t>
            </w:r>
          </w:p>
        </w:tc>
        <w:tc>
          <w:tcPr>
            <w:tcW w:w="1745" w:type="dxa"/>
            <w:vAlign w:val="center"/>
          </w:tcPr>
          <w:p w:rsidR="003E7A4E" w:rsidRPr="00012157" w:rsidRDefault="00394366">
            <w:pPr>
              <w:spacing w:before="0" w:line="240" w:lineRule="auto"/>
              <w:jc w:val="center"/>
              <w:rPr>
                <w:rFonts w:asciiTheme="minorHAnsi" w:eastAsiaTheme="minorHAnsi" w:hAnsiTheme="minorHAnsi"/>
                <w:szCs w:val="22"/>
                <w:lang w:eastAsia="en-US"/>
              </w:rPr>
            </w:pPr>
            <w:r w:rsidRPr="00012157">
              <w:rPr>
                <w:rFonts w:asciiTheme="minorHAnsi" w:eastAsiaTheme="minorHAnsi" w:hAnsiTheme="minorHAnsi"/>
                <w:szCs w:val="22"/>
                <w:lang w:eastAsia="en-US"/>
              </w:rPr>
              <w:t>sztuki</w:t>
            </w:r>
          </w:p>
        </w:tc>
        <w:tc>
          <w:tcPr>
            <w:tcW w:w="4931" w:type="dxa"/>
          </w:tcPr>
          <w:p w:rsidR="003E7A4E" w:rsidRPr="00012157" w:rsidRDefault="00394366">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012157">
              <w:rPr>
                <w:rFonts w:asciiTheme="minorHAnsi" w:eastAsiaTheme="minorHAnsi" w:hAnsiTheme="minorHAnsi" w:cs="Arial"/>
                <w:color w:val="000000"/>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w:t>
            </w:r>
            <w:r w:rsidRPr="00012157">
              <w:rPr>
                <w:rFonts w:asciiTheme="minorHAnsi" w:eastAsiaTheme="minorHAnsi" w:hAnsiTheme="minorHAnsi" w:cs="Arial"/>
                <w:color w:val="000000"/>
                <w:szCs w:val="22"/>
                <w:lang w:eastAsia="en-US"/>
              </w:rPr>
              <w:lastRenderedPageBreak/>
              <w:t>korzystania z wszelkich praw człowieka i podstawowych wolności oraz ich wykonywania na zasadzie równości z innymi osobami. Wskaźnik mierzony w momencie rozliczenia wydatku związanego z racjonalnymi usprawnieniami.</w:t>
            </w:r>
          </w:p>
          <w:p w:rsidR="003E7A4E" w:rsidRPr="00012157" w:rsidRDefault="00394366">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012157">
              <w:rPr>
                <w:rFonts w:asciiTheme="minorHAnsi" w:eastAsiaTheme="minorHAnsi" w:hAnsiTheme="minorHAnsi" w:cs="Arial"/>
                <w:color w:val="000000"/>
                <w:szCs w:val="22"/>
                <w:lang w:eastAsia="en-US"/>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rsidR="00394366" w:rsidRPr="00012157" w:rsidRDefault="00394366" w:rsidP="00005BAF">
            <w:pPr>
              <w:spacing w:before="0" w:line="240" w:lineRule="auto"/>
              <w:jc w:val="both"/>
              <w:rPr>
                <w:rFonts w:asciiTheme="minorHAnsi" w:eastAsiaTheme="minorHAnsi" w:hAnsiTheme="minorHAnsi"/>
                <w:szCs w:val="22"/>
                <w:lang w:eastAsia="en-US"/>
              </w:rPr>
            </w:pPr>
            <w:r w:rsidRPr="00012157">
              <w:rPr>
                <w:rFonts w:asciiTheme="minorHAnsi" w:eastAsiaTheme="minorHAnsi" w:hAnsiTheme="minorHAnsi" w:cs="Arial"/>
                <w:color w:val="000000"/>
                <w:szCs w:val="22"/>
                <w:lang w:eastAsia="en-US"/>
              </w:rPr>
              <w:t xml:space="preserve">Definicja na podstawie </w:t>
            </w:r>
            <w:r w:rsidRPr="00012157">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012157">
              <w:rPr>
                <w:rFonts w:asciiTheme="minorHAnsi" w:eastAsiaTheme="minorHAnsi" w:hAnsiTheme="minorHAnsi" w:cs="Arial"/>
                <w:color w:val="000000"/>
                <w:szCs w:val="22"/>
                <w:lang w:eastAsia="en-US"/>
              </w:rPr>
              <w:t>.</w:t>
            </w:r>
          </w:p>
        </w:tc>
      </w:tr>
    </w:tbl>
    <w:p w:rsidR="000C6BA8" w:rsidRPr="00012157" w:rsidRDefault="000C6BA8" w:rsidP="000C6BA8">
      <w:pPr>
        <w:autoSpaceDE w:val="0"/>
        <w:autoSpaceDN w:val="0"/>
        <w:adjustRightInd w:val="0"/>
        <w:spacing w:before="0" w:line="240" w:lineRule="auto"/>
        <w:jc w:val="both"/>
        <w:rPr>
          <w:rFonts w:asciiTheme="minorHAnsi" w:eastAsiaTheme="minorHAnsi" w:hAnsiTheme="minorHAnsi" w:cs="Arial"/>
          <w:szCs w:val="22"/>
          <w:lang w:eastAsia="en-US"/>
        </w:rPr>
      </w:pPr>
    </w:p>
    <w:p w:rsidR="000E2ED3" w:rsidRPr="00012157" w:rsidRDefault="00C31888" w:rsidP="00005BAF">
      <w:pPr>
        <w:autoSpaceDE w:val="0"/>
        <w:autoSpaceDN w:val="0"/>
        <w:adjustRightInd w:val="0"/>
        <w:spacing w:before="0" w:line="240" w:lineRule="auto"/>
        <w:jc w:val="both"/>
        <w:rPr>
          <w:rFonts w:asciiTheme="minorHAnsi" w:eastAsiaTheme="minorHAnsi" w:hAnsiTheme="minorHAnsi" w:cs="Arial"/>
          <w:szCs w:val="22"/>
          <w:lang w:eastAsia="en-US"/>
        </w:rPr>
      </w:pPr>
      <w:r w:rsidRPr="00012157">
        <w:rPr>
          <w:rFonts w:asciiTheme="minorHAnsi" w:eastAsiaTheme="minorHAnsi" w:hAnsiTheme="minorHAnsi" w:cstheme="minorBidi"/>
          <w:szCs w:val="22"/>
          <w:lang w:eastAsia="en-US"/>
        </w:rPr>
        <w:t xml:space="preserve">We wniosku o dofinansowanie </w:t>
      </w:r>
      <w:r w:rsidR="004627C3" w:rsidRPr="00012157">
        <w:rPr>
          <w:rFonts w:asciiTheme="minorHAnsi" w:eastAsiaTheme="minorHAnsi" w:hAnsiTheme="minorHAnsi" w:cstheme="minorBidi"/>
          <w:szCs w:val="22"/>
          <w:lang w:eastAsia="en-US"/>
        </w:rPr>
        <w:t xml:space="preserve">należy określić, w jaki sposób i na jakiej podstawie mierzone będą wskaźniki realizacji </w:t>
      </w:r>
      <w:r w:rsidR="000C6BA8" w:rsidRPr="00012157">
        <w:rPr>
          <w:rFonts w:asciiTheme="minorHAnsi" w:eastAsiaTheme="minorHAnsi" w:hAnsiTheme="minorHAnsi" w:cstheme="minorBidi"/>
          <w:szCs w:val="22"/>
          <w:lang w:eastAsia="en-US"/>
        </w:rPr>
        <w:t>celu</w:t>
      </w:r>
      <w:r w:rsidR="004627C3" w:rsidRPr="00012157">
        <w:rPr>
          <w:rFonts w:asciiTheme="minorHAnsi" w:eastAsiaTheme="minorHAnsi" w:hAnsiTheme="minorHAnsi" w:cstheme="minorBidi"/>
          <w:szCs w:val="22"/>
          <w:lang w:eastAsia="en-US"/>
        </w:rPr>
        <w:t xml:space="preserve"> poprzez ustalenie źródła weryfikacji/pozyskania danych do pomiaru wskaźnika oraz częstotliwości pomiaru. Dlatego przy określaniu wskaźników należy wziąć pod uwagę dostępność i wiarygodność danych niezbędnych do pomiaru danego wskaźnika. </w:t>
      </w:r>
    </w:p>
    <w:p w:rsidR="007E1CBC" w:rsidRPr="00012157" w:rsidRDefault="004B06D1" w:rsidP="007E1CBC">
      <w:pPr>
        <w:pStyle w:val="Nagwek2"/>
        <w:numPr>
          <w:ilvl w:val="0"/>
          <w:numId w:val="60"/>
        </w:numPr>
        <w:ind w:left="284" w:hanging="284"/>
      </w:pPr>
      <w:bookmarkStart w:id="58" w:name="_Toc426632923"/>
      <w:bookmarkStart w:id="59" w:name="_Toc430826827"/>
      <w:bookmarkStart w:id="60" w:name="_Toc441243341"/>
      <w:r w:rsidRPr="00012157">
        <w:t>Wymagania w zakresie realizacji projektu partnerskiego</w:t>
      </w:r>
      <w:bookmarkEnd w:id="58"/>
      <w:bookmarkEnd w:id="59"/>
      <w:bookmarkEnd w:id="60"/>
    </w:p>
    <w:p w:rsidR="0050537E" w:rsidRPr="00012157" w:rsidRDefault="0050537E" w:rsidP="00757FCA">
      <w:pPr>
        <w:autoSpaceDE w:val="0"/>
        <w:autoSpaceDN w:val="0"/>
        <w:adjustRightInd w:val="0"/>
        <w:spacing w:before="120" w:after="120" w:line="240" w:lineRule="auto"/>
        <w:jc w:val="both"/>
        <w:rPr>
          <w:rFonts w:asciiTheme="minorHAnsi" w:eastAsiaTheme="minorHAnsi" w:hAnsiTheme="minorHAnsi"/>
          <w:szCs w:val="22"/>
          <w:lang w:eastAsia="en-US"/>
        </w:rPr>
      </w:pPr>
      <w:r w:rsidRPr="00012157">
        <w:rPr>
          <w:rFonts w:asciiTheme="minorHAnsi" w:eastAsiaTheme="minorHAnsi" w:hAnsiTheme="minorHAnsi"/>
          <w:szCs w:val="22"/>
          <w:lang w:eastAsia="en-US"/>
        </w:rPr>
        <w:t>Projekt może być realizowany w partnerstwie. Partnerzy w projekcie to podmioty wnoszące do projektu zasoby ludzkie, organizacyjne, techniczne lub finansowe, realizujące wspólnie projekt.</w:t>
      </w:r>
      <w:r w:rsidR="008A0CCE" w:rsidRPr="00012157">
        <w:rPr>
          <w:rFonts w:asciiTheme="minorHAnsi" w:eastAsiaTheme="minorHAnsi" w:hAnsiTheme="minorHAnsi"/>
          <w:szCs w:val="22"/>
        </w:rPr>
        <w:t xml:space="preserve"> </w:t>
      </w:r>
    </w:p>
    <w:p w:rsidR="0050537E" w:rsidRPr="00012157" w:rsidRDefault="004C3213" w:rsidP="00757FCA">
      <w:pPr>
        <w:autoSpaceDE w:val="0"/>
        <w:autoSpaceDN w:val="0"/>
        <w:adjustRightInd w:val="0"/>
        <w:spacing w:before="120" w:after="120" w:line="240" w:lineRule="auto"/>
        <w:jc w:val="both"/>
        <w:rPr>
          <w:rFonts w:asciiTheme="minorHAnsi" w:eastAsiaTheme="minorHAnsi" w:hAnsiTheme="minorHAnsi"/>
          <w:szCs w:val="22"/>
          <w:lang w:eastAsia="en-US"/>
        </w:rPr>
      </w:pPr>
      <w:r w:rsidRPr="00012157">
        <w:rPr>
          <w:rFonts w:asciiTheme="minorHAnsi" w:hAnsiTheme="minorHAnsi"/>
          <w:szCs w:val="22"/>
        </w:rPr>
        <w:t xml:space="preserve">Beneficjent projektu, będący stroną umowy o dofinansowanie, pełni rolę </w:t>
      </w:r>
      <w:r w:rsidR="008A0CCE" w:rsidRPr="00012157">
        <w:rPr>
          <w:rFonts w:asciiTheme="minorHAnsi" w:hAnsiTheme="minorHAnsi"/>
          <w:szCs w:val="22"/>
        </w:rPr>
        <w:t>partnera wiodącego</w:t>
      </w:r>
      <w:r w:rsidRPr="00012157">
        <w:rPr>
          <w:rFonts w:asciiTheme="minorHAnsi" w:hAnsiTheme="minorHAnsi"/>
          <w:szCs w:val="22"/>
        </w:rPr>
        <w:t>.</w:t>
      </w:r>
      <w:r w:rsidRPr="00012157">
        <w:rPr>
          <w:rFonts w:asciiTheme="minorHAnsi" w:eastAsiaTheme="minorHAnsi" w:hAnsiTheme="minorHAnsi"/>
          <w:szCs w:val="22"/>
          <w:lang w:eastAsia="en-US"/>
        </w:rPr>
        <w:t xml:space="preserve"> </w:t>
      </w:r>
      <w:r w:rsidR="0050537E" w:rsidRPr="00012157">
        <w:rPr>
          <w:rFonts w:asciiTheme="minorHAnsi" w:eastAsiaTheme="minorHAnsi" w:hAnsiTheme="minorHAnsi"/>
          <w:szCs w:val="22"/>
          <w:lang w:eastAsia="en-US"/>
        </w:rPr>
        <w:t>Niezależnie od podziału zadań i obowiązków w ramach partnerstwa, odpowiedzialność za prawidłową realizac</w:t>
      </w:r>
      <w:r w:rsidR="009205EF" w:rsidRPr="00012157">
        <w:rPr>
          <w:rFonts w:asciiTheme="minorHAnsi" w:eastAsiaTheme="minorHAnsi" w:hAnsiTheme="minorHAnsi"/>
          <w:szCs w:val="22"/>
          <w:lang w:eastAsia="en-US"/>
        </w:rPr>
        <w:t xml:space="preserve">ję projektu ponosi </w:t>
      </w:r>
      <w:r w:rsidR="00F5584F" w:rsidRPr="00012157">
        <w:rPr>
          <w:rFonts w:asciiTheme="minorHAnsi" w:eastAsiaTheme="minorHAnsi" w:hAnsiTheme="minorHAnsi"/>
          <w:szCs w:val="22"/>
          <w:lang w:eastAsia="en-US"/>
        </w:rPr>
        <w:t>B</w:t>
      </w:r>
      <w:r w:rsidR="009205EF" w:rsidRPr="00012157">
        <w:rPr>
          <w:rFonts w:asciiTheme="minorHAnsi" w:eastAsiaTheme="minorHAnsi" w:hAnsiTheme="minorHAnsi"/>
          <w:szCs w:val="22"/>
          <w:lang w:eastAsia="en-US"/>
        </w:rPr>
        <w:t>eneficjent</w:t>
      </w:r>
      <w:r w:rsidR="0050537E" w:rsidRPr="00012157">
        <w:rPr>
          <w:rFonts w:asciiTheme="minorHAnsi" w:eastAsiaTheme="minorHAnsi" w:hAnsiTheme="minorHAnsi"/>
          <w:szCs w:val="22"/>
          <w:lang w:eastAsia="en-US"/>
        </w:rPr>
        <w:t>, jako strona umowy o</w:t>
      </w:r>
      <w:r w:rsidR="00B1519D" w:rsidRPr="00012157">
        <w:rPr>
          <w:rFonts w:asciiTheme="minorHAnsi" w:eastAsiaTheme="minorHAnsi" w:hAnsiTheme="minorHAnsi"/>
          <w:szCs w:val="22"/>
          <w:lang w:eastAsia="en-US"/>
        </w:rPr>
        <w:t> </w:t>
      </w:r>
      <w:r w:rsidR="0050537E" w:rsidRPr="00012157">
        <w:rPr>
          <w:rFonts w:asciiTheme="minorHAnsi" w:eastAsiaTheme="minorHAnsi" w:hAnsiTheme="minorHAnsi"/>
          <w:szCs w:val="22"/>
          <w:lang w:eastAsia="en-US"/>
        </w:rPr>
        <w:t xml:space="preserve">dofinansowanie. </w:t>
      </w:r>
    </w:p>
    <w:p w:rsidR="000E2ED3" w:rsidRPr="00012157" w:rsidRDefault="0050537E">
      <w:pPr>
        <w:autoSpaceDE w:val="0"/>
        <w:autoSpaceDN w:val="0"/>
        <w:adjustRightInd w:val="0"/>
        <w:spacing w:before="120" w:after="120" w:line="240" w:lineRule="auto"/>
        <w:jc w:val="both"/>
        <w:rPr>
          <w:rFonts w:asciiTheme="minorHAnsi" w:eastAsiaTheme="minorHAnsi" w:hAnsiTheme="minorHAnsi"/>
          <w:szCs w:val="22"/>
          <w:lang w:eastAsia="en-US"/>
        </w:rPr>
      </w:pPr>
      <w:r w:rsidRPr="00012157">
        <w:rPr>
          <w:rFonts w:asciiTheme="minorHAnsi" w:eastAsiaTheme="minorHAnsi" w:hAnsiTheme="minorHAnsi"/>
          <w:szCs w:val="22"/>
          <w:lang w:eastAsia="en-US"/>
        </w:rPr>
        <w:t>Dla przejrzystości finansowej w projekcie</w:t>
      </w:r>
      <w:r w:rsidR="004C357B" w:rsidRPr="00012157">
        <w:rPr>
          <w:rFonts w:asciiTheme="minorHAnsi" w:eastAsiaTheme="minorHAnsi" w:hAnsiTheme="minorHAnsi"/>
          <w:szCs w:val="22"/>
          <w:lang w:eastAsia="en-US"/>
        </w:rPr>
        <w:t xml:space="preserve"> w przypadku przepływów finansowych między partnerami</w:t>
      </w:r>
      <w:r w:rsidRPr="00012157">
        <w:rPr>
          <w:rFonts w:asciiTheme="minorHAnsi" w:eastAsiaTheme="minorHAnsi" w:hAnsiTheme="minorHAnsi"/>
          <w:szCs w:val="22"/>
          <w:lang w:eastAsia="en-US"/>
        </w:rPr>
        <w:t xml:space="preserve"> wymagane jest utworzenie odrębnych rachunków bankowych poszczególnych członków partnerstwa. </w:t>
      </w:r>
    </w:p>
    <w:p w:rsidR="000E2ED3" w:rsidRPr="00012157" w:rsidRDefault="00793142">
      <w:pPr>
        <w:spacing w:before="120" w:after="120" w:line="240" w:lineRule="auto"/>
        <w:jc w:val="both"/>
        <w:rPr>
          <w:rFonts w:asciiTheme="minorHAnsi" w:eastAsiaTheme="minorHAnsi" w:hAnsiTheme="minorHAnsi"/>
          <w:szCs w:val="22"/>
          <w:lang w:eastAsia="en-US"/>
        </w:rPr>
      </w:pPr>
      <w:r w:rsidRPr="00012157">
        <w:rPr>
          <w:rFonts w:asciiTheme="minorHAnsi" w:eastAsiaTheme="minorHAnsi" w:hAnsiTheme="minorHAnsi"/>
          <w:szCs w:val="22"/>
          <w:lang w:eastAsia="en-US"/>
        </w:rPr>
        <w:t>Projekt partnerski jest realizowany na podstawie decyzji lub umowy o dofinansowanie projektu zawartej z Beneficjentem (</w:t>
      </w:r>
      <w:r w:rsidRPr="00012157">
        <w:rPr>
          <w:rFonts w:asciiTheme="minorHAnsi" w:eastAsiaTheme="minorHAnsi" w:hAnsiTheme="minorHAnsi"/>
          <w:szCs w:val="22"/>
        </w:rPr>
        <w:t>partnerem wiodącym</w:t>
      </w:r>
      <w:r w:rsidRPr="00012157">
        <w:rPr>
          <w:rFonts w:asciiTheme="minorHAnsi" w:eastAsiaTheme="minorHAnsi" w:hAnsiTheme="minorHAnsi"/>
          <w:szCs w:val="22"/>
          <w:lang w:eastAsia="en-US"/>
        </w:rPr>
        <w:t>) działającym w imieniu i na rzecz partnerów w zakresie określonym umową partnerską, Wnioskodawca musi posiadać pełnomocnictwo do podpisania umowy i wniosku o dofinansowanie projektu w imieniu i na rzecz partnerów.</w:t>
      </w:r>
    </w:p>
    <w:p w:rsidR="000E2ED3" w:rsidRPr="00012157" w:rsidRDefault="00793142">
      <w:pPr>
        <w:spacing w:before="120" w:after="120" w:line="240" w:lineRule="auto"/>
        <w:jc w:val="both"/>
        <w:rPr>
          <w:rFonts w:asciiTheme="minorHAnsi" w:hAnsiTheme="minorHAnsi"/>
          <w:szCs w:val="22"/>
        </w:rPr>
      </w:pPr>
      <w:r w:rsidRPr="00012157">
        <w:rPr>
          <w:rFonts w:asciiTheme="minorHAnsi" w:hAnsiTheme="minorHAnsi"/>
          <w:szCs w:val="22"/>
        </w:rPr>
        <w:t>Utworzenie lub zainicjowanie partnerstwa musi nastąpić przed złożeniem wniosku o dofinansowanie. Oznacza to, że partnerstwo musi zostać utworzone albo zainicjowane przed rozpoczęciem realizacji projektu. Nie jest to jednak równoznaczne z wymogiem zawarcia porozumienia albo umowy o partnerstwie między Wnioskodawcą a partnerami przed złożeniem wniosku o dofinansowanie. Stroną porozumienia oraz umowy o partnerstwie nie może być podmiot wykluczony z możliwości otrzymania dofinansowania.</w:t>
      </w:r>
    </w:p>
    <w:p w:rsidR="00D02253" w:rsidRPr="00012157" w:rsidRDefault="00793142" w:rsidP="00D02253">
      <w:pPr>
        <w:autoSpaceDE w:val="0"/>
        <w:autoSpaceDN w:val="0"/>
        <w:adjustRightInd w:val="0"/>
        <w:spacing w:before="120" w:after="120" w:line="240" w:lineRule="auto"/>
        <w:jc w:val="both"/>
        <w:rPr>
          <w:rFonts w:asciiTheme="minorHAnsi" w:eastAsiaTheme="minorHAnsi" w:hAnsiTheme="minorHAnsi"/>
          <w:szCs w:val="22"/>
        </w:rPr>
      </w:pPr>
      <w:r w:rsidRPr="00012157">
        <w:rPr>
          <w:rFonts w:asciiTheme="minorHAnsi" w:eastAsiaTheme="minorHAnsi" w:hAnsiTheme="minorHAnsi"/>
          <w:szCs w:val="22"/>
        </w:rPr>
        <w:t>W przypadku projektów partnerskich realizowanych na podstawie umowy partnerskiej, podmiot, o którym mowa w art. 3 ust. 1 ustawy z dnia 29 stycznia 2004 r</w:t>
      </w:r>
      <w:r w:rsidRPr="00012157">
        <w:rPr>
          <w:rFonts w:asciiTheme="minorHAnsi" w:eastAsiaTheme="minorHAnsi" w:hAnsiTheme="minorHAnsi"/>
          <w:i/>
          <w:szCs w:val="22"/>
        </w:rPr>
        <w:t xml:space="preserve">. </w:t>
      </w:r>
      <w:r w:rsidRPr="00012157">
        <w:rPr>
          <w:rFonts w:asciiTheme="minorHAnsi" w:eastAsiaTheme="minorHAnsi" w:hAnsiTheme="minorHAnsi"/>
          <w:szCs w:val="22"/>
        </w:rPr>
        <w:t>Prawo zamówień publicznych</w:t>
      </w:r>
      <w:r w:rsidRPr="00012157">
        <w:rPr>
          <w:rFonts w:asciiTheme="minorHAnsi" w:eastAsiaTheme="minorHAnsi" w:hAnsiTheme="minorHAnsi"/>
          <w:i/>
          <w:szCs w:val="22"/>
        </w:rPr>
        <w:br/>
        <w:t xml:space="preserve"> </w:t>
      </w:r>
      <w:r w:rsidRPr="00012157">
        <w:rPr>
          <w:rFonts w:asciiTheme="minorHAnsi" w:eastAsiaTheme="minorHAnsi" w:hAnsiTheme="minorHAnsi"/>
          <w:szCs w:val="22"/>
        </w:rPr>
        <w:t xml:space="preserve">(t.j. Dz. U. z 2010 r. Nr 113, poz. 759, z późn. zm.), ubiegający się o dofinansowanie dokonuje wyboru partnerów spoza sektora finansów publicznych z zachowaniem zasady przejrzystości i równego traktowania podmiotów. </w:t>
      </w:r>
    </w:p>
    <w:p w:rsidR="000E2ED3" w:rsidRPr="00012157" w:rsidRDefault="00793142">
      <w:pPr>
        <w:autoSpaceDE w:val="0"/>
        <w:autoSpaceDN w:val="0"/>
        <w:adjustRightInd w:val="0"/>
        <w:spacing w:before="120" w:after="120" w:line="240" w:lineRule="auto"/>
        <w:jc w:val="both"/>
        <w:rPr>
          <w:rFonts w:asciiTheme="minorHAnsi" w:eastAsiaTheme="minorHAnsi" w:hAnsiTheme="minorHAnsi"/>
          <w:szCs w:val="22"/>
          <w:lang w:eastAsia="en-US"/>
        </w:rPr>
      </w:pPr>
      <w:r w:rsidRPr="00012157">
        <w:rPr>
          <w:rFonts w:asciiTheme="minorHAnsi" w:eastAsiaTheme="minorHAnsi" w:hAnsiTheme="minorHAnsi"/>
          <w:szCs w:val="22"/>
        </w:rPr>
        <w:t xml:space="preserve">Przed zawarciem umowy lub wydaniem decyzji o dofinansowaniu projektu dokumentem wymaganym przez instytucję organizującą konkurs jest umowa partnerska (porozumienie) szczegółowo określająca reguły partnerstwa, w tym zwłaszcza wskazująca wiodącą rolę jednego podmiotu (partnera wiodącego) </w:t>
      </w:r>
      <w:r w:rsidRPr="00012157">
        <w:rPr>
          <w:rFonts w:asciiTheme="minorHAnsi" w:eastAsiaTheme="minorHAnsi" w:hAnsiTheme="minorHAnsi"/>
          <w:szCs w:val="22"/>
        </w:rPr>
        <w:lastRenderedPageBreak/>
        <w:t xml:space="preserve">reprezentującego partnerstwo, który ostatecznie jest odpowiedzialny za realizację całości projektu oraz jego rozliczenie. </w:t>
      </w:r>
    </w:p>
    <w:p w:rsidR="000E2ED3" w:rsidRPr="00012157" w:rsidRDefault="00793142" w:rsidP="00613C1F">
      <w:pPr>
        <w:spacing w:before="0" w:line="240" w:lineRule="auto"/>
        <w:jc w:val="both"/>
        <w:rPr>
          <w:rFonts w:asciiTheme="minorHAnsi" w:hAnsiTheme="minorHAnsi"/>
          <w:szCs w:val="22"/>
        </w:rPr>
      </w:pPr>
      <w:r w:rsidRPr="00012157">
        <w:rPr>
          <w:rFonts w:asciiTheme="minorHAnsi" w:hAnsiTheme="minorHAnsi"/>
          <w:szCs w:val="22"/>
        </w:rPr>
        <w:t>Udział partnerów i wniesienie zasobów ludzkich, organizacyjnych, technicznych lub finansowych, a także potencjału społecznego musi być adekwatny do celów projektu. Opis potencjału społecznego partnera zawarty we wniosku rozumiany, jako zdolności społeczne (kapitał społeczny w postaci umiejętności do samoorganizowania się i współpracy oraz zaangażowania w poprawę sytuacji grupy docelowej) będzie przedmiotem oceny formalno-merytorycznej przez IOK.</w:t>
      </w:r>
    </w:p>
    <w:p w:rsidR="007E1CBC" w:rsidRPr="00012157" w:rsidRDefault="001E0452" w:rsidP="007E1CBC">
      <w:pPr>
        <w:pStyle w:val="Nagwek2"/>
        <w:numPr>
          <w:ilvl w:val="0"/>
          <w:numId w:val="60"/>
        </w:numPr>
        <w:ind w:left="284" w:hanging="284"/>
      </w:pPr>
      <w:bookmarkStart w:id="61" w:name="_Toc426632924"/>
      <w:bookmarkStart w:id="62" w:name="_Toc430826828"/>
      <w:bookmarkStart w:id="63" w:name="_Toc441243342"/>
      <w:r w:rsidRPr="00012157">
        <w:t>Zlecanie usług merytorycznych innym podmiotom</w:t>
      </w:r>
      <w:bookmarkEnd w:id="61"/>
      <w:bookmarkEnd w:id="62"/>
      <w:bookmarkEnd w:id="63"/>
    </w:p>
    <w:p w:rsidR="00012157" w:rsidRPr="00012157" w:rsidRDefault="007E1CBC">
      <w:pPr>
        <w:spacing w:before="120" w:after="120" w:line="240" w:lineRule="auto"/>
        <w:jc w:val="both"/>
        <w:rPr>
          <w:rFonts w:asciiTheme="minorHAnsi" w:hAnsiTheme="minorHAnsi"/>
          <w:color w:val="000000"/>
          <w:szCs w:val="22"/>
        </w:rPr>
      </w:pPr>
      <w:r w:rsidRPr="00012157">
        <w:rPr>
          <w:rFonts w:asciiTheme="minorHAnsi" w:hAnsiTheme="minorHAnsi"/>
          <w:color w:val="000000"/>
          <w:szCs w:val="22"/>
        </w:rPr>
        <w:t>Wydatki związane ze zlecaniem usług merytorycznych w ramach projektu mogą stanowić wydatki kwalifikowalne pod warunkiem, że są wskazane w zatwierdzonym wniosku o dofinansowanie.</w:t>
      </w:r>
    </w:p>
    <w:p w:rsidR="00012157" w:rsidRPr="00012157" w:rsidRDefault="007E1CBC">
      <w:pPr>
        <w:spacing w:before="120" w:after="120" w:line="240" w:lineRule="auto"/>
        <w:jc w:val="both"/>
        <w:rPr>
          <w:rFonts w:asciiTheme="minorHAnsi" w:hAnsiTheme="minorHAnsi"/>
          <w:b/>
          <w:color w:val="000000"/>
          <w:szCs w:val="22"/>
        </w:rPr>
      </w:pPr>
      <w:r w:rsidRPr="00012157">
        <w:rPr>
          <w:rFonts w:asciiTheme="minorHAnsi" w:hAnsiTheme="minorHAnsi"/>
          <w:b/>
          <w:color w:val="000000"/>
          <w:szCs w:val="22"/>
        </w:rPr>
        <w:t>Wartość wydatków związanych ze zlecaniem usług merytorycznych w ramach projektu nie przekracza 30% wartości projektu.</w:t>
      </w:r>
    </w:p>
    <w:p w:rsidR="00012157" w:rsidRPr="00012157" w:rsidRDefault="007E1CBC">
      <w:pPr>
        <w:spacing w:before="120" w:after="120" w:line="240" w:lineRule="auto"/>
        <w:jc w:val="both"/>
        <w:rPr>
          <w:rFonts w:asciiTheme="minorHAnsi" w:hAnsiTheme="minorHAnsi"/>
          <w:color w:val="000000"/>
          <w:szCs w:val="22"/>
        </w:rPr>
      </w:pPr>
      <w:r w:rsidRPr="00012157">
        <w:rPr>
          <w:rFonts w:asciiTheme="minorHAnsi" w:hAnsiTheme="minorHAnsi"/>
          <w:color w:val="000000"/>
          <w:szCs w:val="22"/>
        </w:rPr>
        <w:t>Nie jest kwalifikowalne zlecenie usług merytorycznych przez Beneficjenta partnerom projektu i odwrotnie.</w:t>
      </w:r>
    </w:p>
    <w:p w:rsidR="00012157" w:rsidRPr="00012157" w:rsidRDefault="007E1CBC">
      <w:pPr>
        <w:spacing w:before="120" w:after="120" w:line="240" w:lineRule="auto"/>
        <w:jc w:val="both"/>
        <w:rPr>
          <w:rFonts w:asciiTheme="minorHAnsi" w:hAnsiTheme="minorHAnsi"/>
          <w:color w:val="000000"/>
          <w:szCs w:val="22"/>
        </w:rPr>
      </w:pPr>
      <w:r w:rsidRPr="00012157">
        <w:rPr>
          <w:rFonts w:asciiTheme="minorHAnsi" w:hAnsiTheme="minorHAnsi"/>
          <w:color w:val="000000"/>
          <w:szCs w:val="22"/>
        </w:rPr>
        <w:t>Przy zlecaniu usług merytorycznych należy stosować zasady określone we wzorze umowy o dofinansowanie.</w:t>
      </w:r>
    </w:p>
    <w:p w:rsidR="00012157" w:rsidRPr="00012157" w:rsidRDefault="007E1CBC">
      <w:pPr>
        <w:autoSpaceDE w:val="0"/>
        <w:autoSpaceDN w:val="0"/>
        <w:adjustRightInd w:val="0"/>
        <w:spacing w:before="0" w:line="240" w:lineRule="auto"/>
        <w:jc w:val="both"/>
        <w:rPr>
          <w:rFonts w:asciiTheme="minorHAnsi" w:hAnsiTheme="minorHAnsi"/>
          <w:color w:val="000000"/>
          <w:szCs w:val="22"/>
        </w:rPr>
      </w:pPr>
      <w:r w:rsidRPr="00012157">
        <w:rPr>
          <w:rFonts w:asciiTheme="minorHAnsi" w:hAnsiTheme="minorHAnsi"/>
          <w:color w:val="000000"/>
          <w:szCs w:val="22"/>
        </w:rPr>
        <w:t xml:space="preserve">Przy określonych wartościach zamówienia Beneficjent udziela zamówień w ramach projektu zgodnie z ustawą prawo zamówień publicznych (Dz. U. z 2013 r. poz. 907, z późn. zm.) albo zasadą konkurencyjności szczegółowo opisaną w Wytycznych w zakresie kwalifikowalności wydatków w ramach Europejskiego Funduszu Rozwoju Regionalnego, Europejskiego Funduszu Społecznego oraz Funduszu Spójności na lata 2014-2020 oraz w umowie o dofinansowanie projektu. W przypadku, gdy Wnioskodawca przed podpisaniem umowy o dofinansowanie dokonał wyboru wykonawcy zamówienia zgodnie z ustawą prawo zamówień publicznych albo zasadą konkurencyjności przed podpisaniem umowy o dofinansowanie, może zostać zobowiązany do przesłania dokumentów dotyczących zamówienia w celu weryfikacji spełnienia warunków kwalifikowalności określonych w umowie o dofinansowanie. </w:t>
      </w:r>
    </w:p>
    <w:p w:rsidR="007E1CBC" w:rsidRPr="00012157" w:rsidRDefault="001E0452" w:rsidP="007E1CBC">
      <w:pPr>
        <w:pStyle w:val="Nagwek2"/>
        <w:numPr>
          <w:ilvl w:val="0"/>
          <w:numId w:val="60"/>
        </w:numPr>
        <w:ind w:left="284" w:hanging="284"/>
      </w:pPr>
      <w:bookmarkStart w:id="64" w:name="_Toc426632925"/>
      <w:bookmarkStart w:id="65" w:name="_Toc430826829"/>
      <w:bookmarkStart w:id="66" w:name="_Toc441243343"/>
      <w:r w:rsidRPr="00012157">
        <w:t>Umowa o dofinansowanie projektu</w:t>
      </w:r>
      <w:bookmarkEnd w:id="64"/>
      <w:bookmarkEnd w:id="65"/>
      <w:bookmarkEnd w:id="66"/>
    </w:p>
    <w:p w:rsidR="000E2ED3" w:rsidRPr="00012157" w:rsidRDefault="00793142">
      <w:pPr>
        <w:spacing w:before="120" w:after="120" w:line="240" w:lineRule="auto"/>
        <w:jc w:val="both"/>
        <w:rPr>
          <w:rFonts w:asciiTheme="minorHAnsi" w:hAnsiTheme="minorHAnsi"/>
          <w:szCs w:val="22"/>
        </w:rPr>
      </w:pPr>
      <w:r w:rsidRPr="00012157">
        <w:rPr>
          <w:rFonts w:asciiTheme="minorHAnsi" w:hAnsiTheme="minorHAnsi"/>
          <w:szCs w:val="22"/>
        </w:rPr>
        <w:t xml:space="preserve">Wnioskodawca ubiegający się o dofinansowanie w przypadku wyłonienia jego projektu do dofinansowania podpisuje z </w:t>
      </w:r>
      <w:r w:rsidRPr="00012157">
        <w:rPr>
          <w:rFonts w:asciiTheme="minorHAnsi" w:hAnsiTheme="minorHAnsi" w:cs="Arial"/>
          <w:b/>
          <w:szCs w:val="22"/>
        </w:rPr>
        <w:t xml:space="preserve"> IZ RPO WD</w:t>
      </w:r>
      <w:r w:rsidRPr="00012157">
        <w:rPr>
          <w:rFonts w:asciiTheme="minorHAnsi" w:hAnsiTheme="minorHAnsi"/>
          <w:szCs w:val="22"/>
        </w:rPr>
        <w:t xml:space="preserve"> umowę o dofinansowanie projektu, której wzór stanowi załącznik nr 10, lub załącznik nr 11 dla projektów zakładających uproszczony sposób rozliczania bądź załącznik nr 12 w przypadku projektów realizowanych przez państwowe jednostki budżetowe.</w:t>
      </w:r>
    </w:p>
    <w:p w:rsidR="000E2ED3" w:rsidRPr="00012157" w:rsidRDefault="00793142">
      <w:pPr>
        <w:spacing w:before="120" w:after="120" w:line="240" w:lineRule="auto"/>
        <w:jc w:val="both"/>
        <w:rPr>
          <w:rFonts w:asciiTheme="minorHAnsi" w:hAnsiTheme="minorHAnsi"/>
          <w:szCs w:val="22"/>
        </w:rPr>
      </w:pPr>
      <w:r w:rsidRPr="00012157">
        <w:rPr>
          <w:rFonts w:asciiTheme="minorHAnsi" w:hAnsiTheme="minorHAnsi"/>
          <w:szCs w:val="22"/>
        </w:rPr>
        <w:t xml:space="preserve">Umowa o dofinansowanie projektu może być zawarta pod warunkiem otrzymania przez </w:t>
      </w:r>
      <w:r w:rsidRPr="00012157">
        <w:rPr>
          <w:rFonts w:asciiTheme="minorHAnsi" w:hAnsiTheme="minorHAnsi" w:cs="Arial"/>
          <w:b/>
          <w:szCs w:val="22"/>
        </w:rPr>
        <w:t xml:space="preserve"> IZ RPO WD</w:t>
      </w:r>
      <w:r w:rsidRPr="00012157">
        <w:rPr>
          <w:rFonts w:asciiTheme="minorHAnsi" w:hAnsiTheme="minorHAnsi"/>
          <w:szCs w:val="22"/>
        </w:rPr>
        <w:t xml:space="preserve"> pisemnej informacji, że dany Wnioskodawca nie podlega wykluczeniu, o którym mowa w art. 207 ustawy z dnia 27 sierpnia 2009 r. o finansach publicznych </w:t>
      </w:r>
      <w:r w:rsidR="00394366" w:rsidRPr="00012157">
        <w:rPr>
          <w:rFonts w:asciiTheme="minorHAnsi" w:hAnsiTheme="minorHAnsi"/>
          <w:szCs w:val="22"/>
        </w:rPr>
        <w:t xml:space="preserve">(Dz. U. z 2013 r. poz. 885, z późn. zm.) </w:t>
      </w:r>
      <w:r w:rsidR="004B06D1" w:rsidRPr="00012157">
        <w:rPr>
          <w:rFonts w:asciiTheme="minorHAnsi" w:hAnsiTheme="minorHAnsi"/>
          <w:szCs w:val="22"/>
        </w:rPr>
        <w:t xml:space="preserve">i nie figuruje w </w:t>
      </w:r>
      <w:r w:rsidR="00BB1AF9" w:rsidRPr="00012157">
        <w:rPr>
          <w:rFonts w:asciiTheme="minorHAnsi" w:hAnsiTheme="minorHAnsi"/>
          <w:szCs w:val="22"/>
        </w:rPr>
        <w:t>r</w:t>
      </w:r>
      <w:r w:rsidR="004B06D1" w:rsidRPr="00012157">
        <w:rPr>
          <w:rFonts w:asciiTheme="minorHAnsi" w:hAnsiTheme="minorHAnsi"/>
          <w:szCs w:val="22"/>
        </w:rPr>
        <w:t>ejestrze podmiotów wykluczonych</w:t>
      </w:r>
      <w:r w:rsidR="004B06D1" w:rsidRPr="00012157">
        <w:rPr>
          <w:rFonts w:asciiTheme="minorHAnsi" w:hAnsiTheme="minorHAnsi"/>
          <w:i/>
          <w:szCs w:val="22"/>
        </w:rPr>
        <w:t xml:space="preserve"> </w:t>
      </w:r>
      <w:r w:rsidR="004B06D1" w:rsidRPr="00012157">
        <w:rPr>
          <w:rFonts w:asciiTheme="minorHAnsi" w:hAnsiTheme="minorHAnsi"/>
          <w:szCs w:val="22"/>
        </w:rPr>
        <w:t>prowadzonym przez Ministra Finansów.</w:t>
      </w:r>
      <w:r w:rsidR="00D8645B" w:rsidRPr="00012157">
        <w:rPr>
          <w:rFonts w:asciiTheme="minorHAnsi" w:hAnsiTheme="minorHAnsi"/>
          <w:szCs w:val="22"/>
        </w:rPr>
        <w:t xml:space="preserve"> Warunek dotyczy również partnerów. </w:t>
      </w:r>
    </w:p>
    <w:p w:rsidR="000E2ED3" w:rsidRPr="00012157" w:rsidRDefault="004B06D1">
      <w:pPr>
        <w:spacing w:before="120" w:after="120" w:line="240" w:lineRule="auto"/>
        <w:jc w:val="both"/>
        <w:rPr>
          <w:rFonts w:asciiTheme="minorHAnsi" w:hAnsiTheme="minorHAnsi"/>
          <w:szCs w:val="22"/>
        </w:rPr>
      </w:pPr>
      <w:r w:rsidRPr="00012157">
        <w:rPr>
          <w:rFonts w:asciiTheme="minorHAnsi" w:hAnsiTheme="minorHAnsi"/>
          <w:szCs w:val="22"/>
        </w:rPr>
        <w:t xml:space="preserve">Beneficjent podpisując umowę o dofinansowanie zapewnia, że wyznaczone przez niego oraz przez partnera/partnerów (o ile występuje partner/występują partnerzy) osoby będą wykorzystywały </w:t>
      </w:r>
      <w:r w:rsidRPr="00012157">
        <w:rPr>
          <w:rFonts w:asciiTheme="minorHAnsi" w:hAnsiTheme="minorHAnsi"/>
          <w:b/>
          <w:szCs w:val="22"/>
        </w:rPr>
        <w:t xml:space="preserve">profil zaufany </w:t>
      </w:r>
      <w:proofErr w:type="spellStart"/>
      <w:r w:rsidRPr="00012157">
        <w:rPr>
          <w:rFonts w:asciiTheme="minorHAnsi" w:hAnsiTheme="minorHAnsi"/>
          <w:b/>
          <w:szCs w:val="22"/>
        </w:rPr>
        <w:t>ePUAP</w:t>
      </w:r>
      <w:proofErr w:type="spellEnd"/>
      <w:r w:rsidRPr="00012157">
        <w:rPr>
          <w:rFonts w:asciiTheme="minorHAnsi" w:hAnsiTheme="minorHAnsi"/>
          <w:b/>
          <w:szCs w:val="22"/>
        </w:rPr>
        <w:t xml:space="preserve"> lub bezpieczny podpis elektroniczny</w:t>
      </w:r>
      <w:r w:rsidRPr="00012157">
        <w:rPr>
          <w:rFonts w:asciiTheme="minorHAnsi" w:hAnsiTheme="minorHAnsi"/>
          <w:szCs w:val="22"/>
        </w:rPr>
        <w:t xml:space="preserve"> weryfikowany za pomocą ważnego kwalifikowanego certyfikatu w ramach uwierzytelnienia czynności dokonywanych w ramach SL2014. Podpisując umowę osoba/y uprawniona/e do reprezentowania </w:t>
      </w:r>
      <w:r w:rsidR="00F5584F" w:rsidRPr="00012157">
        <w:rPr>
          <w:rFonts w:asciiTheme="minorHAnsi" w:hAnsiTheme="minorHAnsi"/>
          <w:szCs w:val="22"/>
        </w:rPr>
        <w:t>B</w:t>
      </w:r>
      <w:r w:rsidRPr="00012157">
        <w:rPr>
          <w:rFonts w:asciiTheme="minorHAnsi" w:hAnsiTheme="minorHAnsi"/>
          <w:szCs w:val="22"/>
        </w:rPr>
        <w:t xml:space="preserve">eneficjenta składa/ją </w:t>
      </w:r>
      <w:r w:rsidRPr="00012157">
        <w:rPr>
          <w:rFonts w:asciiTheme="minorHAnsi" w:hAnsiTheme="minorHAnsi"/>
          <w:b/>
          <w:szCs w:val="22"/>
        </w:rPr>
        <w:t>wniosek/ki o nadanie dostępu dla osoby/</w:t>
      </w:r>
      <w:proofErr w:type="spellStart"/>
      <w:r w:rsidRPr="00012157">
        <w:rPr>
          <w:rFonts w:asciiTheme="minorHAnsi" w:hAnsiTheme="minorHAnsi"/>
          <w:b/>
          <w:szCs w:val="22"/>
        </w:rPr>
        <w:t>ób</w:t>
      </w:r>
      <w:proofErr w:type="spellEnd"/>
      <w:r w:rsidRPr="00012157">
        <w:rPr>
          <w:rFonts w:asciiTheme="minorHAnsi" w:hAnsiTheme="minorHAnsi"/>
          <w:b/>
          <w:szCs w:val="22"/>
        </w:rPr>
        <w:t xml:space="preserve"> uprawnionej/</w:t>
      </w:r>
      <w:proofErr w:type="spellStart"/>
      <w:r w:rsidRPr="00012157">
        <w:rPr>
          <w:rFonts w:asciiTheme="minorHAnsi" w:hAnsiTheme="minorHAnsi"/>
          <w:b/>
          <w:szCs w:val="22"/>
        </w:rPr>
        <w:t>nych</w:t>
      </w:r>
      <w:proofErr w:type="spellEnd"/>
      <w:r w:rsidRPr="00012157">
        <w:rPr>
          <w:rFonts w:asciiTheme="minorHAnsi" w:hAnsiTheme="minorHAnsi"/>
          <w:b/>
          <w:szCs w:val="22"/>
        </w:rPr>
        <w:t xml:space="preserve"> w ramach SL2014</w:t>
      </w:r>
      <w:r w:rsidR="006E072A" w:rsidRPr="00012157">
        <w:rPr>
          <w:rFonts w:asciiTheme="minorHAnsi" w:hAnsiTheme="minorHAnsi"/>
          <w:szCs w:val="22"/>
        </w:rPr>
        <w:t>.</w:t>
      </w:r>
    </w:p>
    <w:p w:rsidR="000E2ED3" w:rsidRPr="00012157" w:rsidRDefault="004B06D1" w:rsidP="00D8645B">
      <w:pPr>
        <w:spacing w:before="0" w:line="240" w:lineRule="auto"/>
        <w:jc w:val="both"/>
        <w:rPr>
          <w:rFonts w:asciiTheme="minorHAnsi" w:hAnsiTheme="minorHAnsi"/>
          <w:szCs w:val="22"/>
        </w:rPr>
      </w:pPr>
      <w:r w:rsidRPr="00012157">
        <w:rPr>
          <w:rFonts w:asciiTheme="minorHAnsi" w:hAnsiTheme="minorHAnsi"/>
          <w:szCs w:val="22"/>
        </w:rPr>
        <w:t xml:space="preserve">Przed podpisaniem umowy o dofinansowanie </w:t>
      </w:r>
      <w:r w:rsidR="008702BE" w:rsidRPr="00012157">
        <w:rPr>
          <w:rFonts w:asciiTheme="minorHAnsi" w:hAnsiTheme="minorHAnsi" w:cs="Arial"/>
          <w:b/>
          <w:szCs w:val="22"/>
        </w:rPr>
        <w:t>IZ RPO WD</w:t>
      </w:r>
      <w:r w:rsidRPr="00012157">
        <w:rPr>
          <w:rFonts w:asciiTheme="minorHAnsi" w:hAnsiTheme="minorHAnsi"/>
          <w:b/>
          <w:szCs w:val="22"/>
        </w:rPr>
        <w:t xml:space="preserve"> będzie wymagać złożenia załączników wymienionych we wzorze umowy</w:t>
      </w:r>
      <w:r w:rsidR="00793142" w:rsidRPr="00012157">
        <w:rPr>
          <w:rFonts w:asciiTheme="minorHAnsi" w:hAnsiTheme="minorHAnsi"/>
          <w:szCs w:val="22"/>
        </w:rPr>
        <w:t xml:space="preserve"> o dofinansowanie projektu </w:t>
      </w:r>
      <w:r w:rsidR="00793142" w:rsidRPr="00012157">
        <w:rPr>
          <w:rFonts w:asciiTheme="minorHAnsi" w:hAnsiTheme="minorHAnsi"/>
          <w:b/>
          <w:szCs w:val="22"/>
        </w:rPr>
        <w:t>oraz dodatkowo</w:t>
      </w:r>
      <w:r w:rsidR="00793142" w:rsidRPr="00012157">
        <w:rPr>
          <w:rFonts w:asciiTheme="minorHAnsi" w:hAnsiTheme="minorHAnsi"/>
          <w:szCs w:val="22"/>
        </w:rPr>
        <w:t>:</w:t>
      </w:r>
    </w:p>
    <w:p w:rsidR="000E2ED3" w:rsidRPr="00012157" w:rsidRDefault="00793142" w:rsidP="0051799F">
      <w:pPr>
        <w:numPr>
          <w:ilvl w:val="0"/>
          <w:numId w:val="19"/>
        </w:numPr>
        <w:spacing w:before="0" w:line="240" w:lineRule="auto"/>
        <w:ind w:left="567" w:hanging="567"/>
        <w:jc w:val="both"/>
        <w:rPr>
          <w:rFonts w:asciiTheme="minorHAnsi" w:hAnsiTheme="minorHAnsi"/>
          <w:szCs w:val="22"/>
        </w:rPr>
      </w:pPr>
      <w:r w:rsidRPr="00012157">
        <w:rPr>
          <w:rFonts w:asciiTheme="minorHAnsi" w:hAnsiTheme="minorHAnsi"/>
          <w:szCs w:val="22"/>
        </w:rPr>
        <w:t>kopii statutu lub innego dokumentu stanowiącego podstawę prawną działalności Wnioskodawcy potwierdzonej za zgodność z oryginałem,</w:t>
      </w:r>
    </w:p>
    <w:p w:rsidR="000E2ED3" w:rsidRPr="00012157" w:rsidRDefault="00793142" w:rsidP="0051799F">
      <w:pPr>
        <w:numPr>
          <w:ilvl w:val="0"/>
          <w:numId w:val="19"/>
        </w:numPr>
        <w:spacing w:before="0" w:line="240" w:lineRule="auto"/>
        <w:ind w:left="567" w:hanging="567"/>
        <w:jc w:val="both"/>
        <w:rPr>
          <w:rFonts w:asciiTheme="minorHAnsi" w:hAnsiTheme="minorHAnsi"/>
          <w:szCs w:val="22"/>
        </w:rPr>
      </w:pPr>
      <w:r w:rsidRPr="00012157">
        <w:rPr>
          <w:rFonts w:asciiTheme="minorHAnsi" w:hAnsiTheme="minorHAnsi"/>
          <w:szCs w:val="22"/>
        </w:rPr>
        <w:t xml:space="preserve">potwierdzonego za zgodność z oryginałem wypisu z organu rejestrowego dotyczącego Wnioskodawcy aktualnego na dzień podpisania umowy o dofinansowanie (z okresu nie dłuższego niż 3 miesiące przed planowanym dniem podpisania umowy), np. wyciąg z Krajowego Rejestru Sądowego, innego </w:t>
      </w:r>
      <w:r w:rsidRPr="00012157">
        <w:rPr>
          <w:rFonts w:asciiTheme="minorHAnsi" w:hAnsiTheme="minorHAnsi"/>
          <w:szCs w:val="22"/>
        </w:rPr>
        <w:lastRenderedPageBreak/>
        <w:t>właściwego rejestru (np. ewidencja działalności gospodarczej) lub innego dokumentu potwierdzającego formę i charakter prowadzonej działalności wraz z danymi osób upoważnionych do podejmowania decyzji wiążących w imieniu Wnioskodawcy,</w:t>
      </w:r>
    </w:p>
    <w:p w:rsidR="000E2ED3" w:rsidRPr="00012157" w:rsidRDefault="00793142" w:rsidP="0051799F">
      <w:pPr>
        <w:numPr>
          <w:ilvl w:val="0"/>
          <w:numId w:val="19"/>
        </w:numPr>
        <w:spacing w:before="0" w:line="240" w:lineRule="auto"/>
        <w:ind w:left="567" w:hanging="567"/>
        <w:jc w:val="both"/>
        <w:rPr>
          <w:rFonts w:asciiTheme="minorHAnsi" w:hAnsiTheme="minorHAnsi"/>
          <w:szCs w:val="22"/>
        </w:rPr>
      </w:pPr>
      <w:r w:rsidRPr="00012157">
        <w:rPr>
          <w:rFonts w:asciiTheme="minorHAnsi" w:hAnsiTheme="minorHAnsi"/>
          <w:szCs w:val="22"/>
        </w:rPr>
        <w:t>pełnomocnictwa lub upoważnienia do reprezentowania Wnioskodawcy (załącznik wymagany jedynie w przypadku, gdy wniosek jest podpisywany przez osobę/y nieposiadającą/e statutowych uprawnień do reprezentowania Wnioskodawcy lub gdy z innych dokumentów wynika, że uprawnionych do podpisania wniosku są co najmniej 2 osoby),</w:t>
      </w:r>
    </w:p>
    <w:p w:rsidR="00C14B9F" w:rsidRPr="00012157" w:rsidRDefault="00793142" w:rsidP="0051799F">
      <w:pPr>
        <w:numPr>
          <w:ilvl w:val="0"/>
          <w:numId w:val="19"/>
        </w:numPr>
        <w:spacing w:before="0" w:line="240" w:lineRule="auto"/>
        <w:ind w:left="567" w:hanging="567"/>
        <w:jc w:val="both"/>
        <w:rPr>
          <w:rFonts w:asciiTheme="minorHAnsi" w:hAnsiTheme="minorHAnsi"/>
          <w:szCs w:val="22"/>
        </w:rPr>
      </w:pPr>
      <w:r w:rsidRPr="00012157">
        <w:rPr>
          <w:rFonts w:asciiTheme="minorHAnsi" w:hAnsiTheme="minorHAnsi"/>
          <w:szCs w:val="22"/>
        </w:rPr>
        <w:t>wniosku/</w:t>
      </w:r>
      <w:proofErr w:type="spellStart"/>
      <w:r w:rsidRPr="00012157">
        <w:rPr>
          <w:rFonts w:asciiTheme="minorHAnsi" w:hAnsiTheme="minorHAnsi"/>
          <w:szCs w:val="22"/>
        </w:rPr>
        <w:t>ków</w:t>
      </w:r>
      <w:proofErr w:type="spellEnd"/>
      <w:r w:rsidRPr="00012157">
        <w:rPr>
          <w:rFonts w:asciiTheme="minorHAnsi" w:hAnsiTheme="minorHAnsi"/>
          <w:szCs w:val="22"/>
        </w:rPr>
        <w:t xml:space="preserve"> o nadanie dostępu dla osoby/</w:t>
      </w:r>
      <w:proofErr w:type="spellStart"/>
      <w:r w:rsidRPr="00012157">
        <w:rPr>
          <w:rFonts w:asciiTheme="minorHAnsi" w:hAnsiTheme="minorHAnsi"/>
          <w:szCs w:val="22"/>
        </w:rPr>
        <w:t>ób</w:t>
      </w:r>
      <w:proofErr w:type="spellEnd"/>
      <w:r w:rsidRPr="00012157">
        <w:rPr>
          <w:rFonts w:asciiTheme="minorHAnsi" w:hAnsiTheme="minorHAnsi"/>
          <w:szCs w:val="22"/>
        </w:rPr>
        <w:t xml:space="preserve"> uprawnionej/</w:t>
      </w:r>
      <w:proofErr w:type="spellStart"/>
      <w:r w:rsidRPr="00012157">
        <w:rPr>
          <w:rFonts w:asciiTheme="minorHAnsi" w:hAnsiTheme="minorHAnsi"/>
          <w:szCs w:val="22"/>
        </w:rPr>
        <w:t>nych</w:t>
      </w:r>
      <w:proofErr w:type="spellEnd"/>
      <w:r w:rsidRPr="00012157">
        <w:rPr>
          <w:rFonts w:asciiTheme="minorHAnsi" w:hAnsiTheme="minorHAnsi"/>
          <w:szCs w:val="22"/>
        </w:rPr>
        <w:t xml:space="preserve"> w ramach SL2014, zgodnie z </w:t>
      </w:r>
      <w:r w:rsidRPr="00012157">
        <w:rPr>
          <w:rFonts w:asciiTheme="minorHAnsi" w:hAnsiTheme="minorHAnsi" w:cs="MS Sans Serif"/>
          <w:szCs w:val="22"/>
        </w:rPr>
        <w:t xml:space="preserve">załącznikiem nr 5 do </w:t>
      </w:r>
      <w:r w:rsidRPr="00012157">
        <w:rPr>
          <w:rFonts w:asciiTheme="minorHAnsi" w:hAnsiTheme="minorHAnsi" w:cs="Calibri"/>
          <w:szCs w:val="22"/>
        </w:rPr>
        <w:t>Wytycznych Ministra Infrastruktury i Rozwoju w zakresie warunków gromadzenia i przekazywania danych w postaci elektronicznej na lata 2014-2020,</w:t>
      </w:r>
    </w:p>
    <w:p w:rsidR="00C14B9F" w:rsidRPr="00012157" w:rsidRDefault="00394366" w:rsidP="0051799F">
      <w:pPr>
        <w:numPr>
          <w:ilvl w:val="0"/>
          <w:numId w:val="19"/>
        </w:numPr>
        <w:spacing w:before="0" w:line="240" w:lineRule="auto"/>
        <w:ind w:left="567" w:hanging="567"/>
        <w:jc w:val="both"/>
        <w:rPr>
          <w:rFonts w:asciiTheme="minorHAnsi" w:hAnsiTheme="minorHAnsi"/>
          <w:szCs w:val="22"/>
        </w:rPr>
      </w:pPr>
      <w:r w:rsidRPr="00012157">
        <w:rPr>
          <w:rFonts w:asciiTheme="minorHAnsi" w:hAnsiTheme="minorHAnsi"/>
          <w:szCs w:val="22"/>
        </w:rPr>
        <w:t>informacji o rachunku bankowym wyodrębnionym dla projektu w zakresie: nazwy właściciela rachunku, nazwy i adresu banku, numeru rachunku,</w:t>
      </w:r>
    </w:p>
    <w:p w:rsidR="00EB6546" w:rsidRPr="00012157" w:rsidRDefault="00EB6546" w:rsidP="0051799F">
      <w:pPr>
        <w:numPr>
          <w:ilvl w:val="0"/>
          <w:numId w:val="19"/>
        </w:numPr>
        <w:spacing w:before="0" w:line="240" w:lineRule="auto"/>
        <w:ind w:left="567" w:hanging="567"/>
        <w:jc w:val="both"/>
        <w:rPr>
          <w:rFonts w:asciiTheme="minorHAnsi" w:hAnsiTheme="minorHAnsi"/>
          <w:szCs w:val="22"/>
        </w:rPr>
      </w:pPr>
      <w:r w:rsidRPr="00012157">
        <w:rPr>
          <w:rFonts w:asciiTheme="minorHAnsi" w:hAnsiTheme="minorHAnsi"/>
          <w:szCs w:val="22"/>
        </w:rPr>
        <w:t>oświadczenia dotyczącego stosowania przepisów PZP</w:t>
      </w:r>
      <w:r w:rsidR="00756280" w:rsidRPr="00012157">
        <w:rPr>
          <w:rFonts w:asciiTheme="minorHAnsi" w:hAnsiTheme="minorHAnsi"/>
          <w:szCs w:val="22"/>
        </w:rPr>
        <w:t>, zgodnie z</w:t>
      </w:r>
      <w:r w:rsidRPr="00012157">
        <w:rPr>
          <w:rFonts w:asciiTheme="minorHAnsi" w:hAnsiTheme="minorHAnsi"/>
          <w:szCs w:val="22"/>
        </w:rPr>
        <w:t xml:space="preserve"> załącznik</w:t>
      </w:r>
      <w:r w:rsidR="00756280" w:rsidRPr="00012157">
        <w:rPr>
          <w:rFonts w:asciiTheme="minorHAnsi" w:hAnsiTheme="minorHAnsi"/>
          <w:szCs w:val="22"/>
        </w:rPr>
        <w:t>iem</w:t>
      </w:r>
      <w:r w:rsidRPr="00012157">
        <w:rPr>
          <w:rFonts w:asciiTheme="minorHAnsi" w:hAnsiTheme="minorHAnsi"/>
          <w:szCs w:val="22"/>
        </w:rPr>
        <w:t xml:space="preserve"> nr 1</w:t>
      </w:r>
      <w:r w:rsidR="00251BE7" w:rsidRPr="00012157">
        <w:rPr>
          <w:rFonts w:asciiTheme="minorHAnsi" w:hAnsiTheme="minorHAnsi"/>
          <w:szCs w:val="22"/>
        </w:rPr>
        <w:t>4</w:t>
      </w:r>
      <w:r w:rsidRPr="00012157">
        <w:rPr>
          <w:rFonts w:asciiTheme="minorHAnsi" w:hAnsiTheme="minorHAnsi"/>
          <w:szCs w:val="22"/>
        </w:rPr>
        <w:t xml:space="preserve"> do regulaminu,</w:t>
      </w:r>
    </w:p>
    <w:p w:rsidR="00756280" w:rsidRPr="00012157" w:rsidRDefault="00756280" w:rsidP="0051799F">
      <w:pPr>
        <w:numPr>
          <w:ilvl w:val="0"/>
          <w:numId w:val="19"/>
        </w:numPr>
        <w:spacing w:before="0" w:line="240" w:lineRule="auto"/>
        <w:ind w:left="567" w:hanging="567"/>
        <w:jc w:val="both"/>
        <w:rPr>
          <w:rFonts w:asciiTheme="minorHAnsi" w:hAnsiTheme="minorHAnsi"/>
          <w:szCs w:val="22"/>
        </w:rPr>
      </w:pPr>
      <w:r w:rsidRPr="00012157">
        <w:rPr>
          <w:rFonts w:asciiTheme="minorHAnsi" w:hAnsiTheme="minorHAnsi"/>
          <w:szCs w:val="22"/>
        </w:rPr>
        <w:t>oświadczenia dotyczącego wydatków inwestycyjnych, zgodnie z załącznikiem nr 1</w:t>
      </w:r>
      <w:r w:rsidR="00251BE7" w:rsidRPr="00012157">
        <w:rPr>
          <w:rFonts w:asciiTheme="minorHAnsi" w:hAnsiTheme="minorHAnsi"/>
          <w:szCs w:val="22"/>
        </w:rPr>
        <w:t>5</w:t>
      </w:r>
      <w:r w:rsidRPr="00012157">
        <w:rPr>
          <w:rFonts w:asciiTheme="minorHAnsi" w:hAnsiTheme="minorHAnsi"/>
          <w:szCs w:val="22"/>
        </w:rPr>
        <w:t xml:space="preserve"> do regulaminu</w:t>
      </w:r>
    </w:p>
    <w:p w:rsidR="000E2ED3" w:rsidRPr="00012157" w:rsidRDefault="004B06D1" w:rsidP="0051799F">
      <w:pPr>
        <w:numPr>
          <w:ilvl w:val="0"/>
          <w:numId w:val="19"/>
        </w:numPr>
        <w:spacing w:before="0" w:line="240" w:lineRule="auto"/>
        <w:ind w:left="567" w:hanging="567"/>
        <w:jc w:val="both"/>
        <w:rPr>
          <w:rFonts w:asciiTheme="minorHAnsi" w:hAnsiTheme="minorHAnsi"/>
          <w:szCs w:val="22"/>
        </w:rPr>
      </w:pPr>
      <w:r w:rsidRPr="00012157">
        <w:rPr>
          <w:rFonts w:asciiTheme="minorHAnsi" w:hAnsiTheme="minorHAnsi"/>
          <w:szCs w:val="22"/>
        </w:rPr>
        <w:t xml:space="preserve">potwierdzonej za zgodność z oryginałem kopii umowy partnerskiej lub porozumienia, podpisanej przez strony i zweryfikowanej przez osobę do tego uprawnioną, np. radcę prawnego, zawartej zgodnie z zasadami określonymi w pkt. 6 niniejszego </w:t>
      </w:r>
      <w:r w:rsidR="00756280" w:rsidRPr="00012157">
        <w:rPr>
          <w:rFonts w:asciiTheme="minorHAnsi" w:hAnsiTheme="minorHAnsi"/>
          <w:szCs w:val="22"/>
        </w:rPr>
        <w:t>r</w:t>
      </w:r>
      <w:r w:rsidRPr="00012157">
        <w:rPr>
          <w:rFonts w:asciiTheme="minorHAnsi" w:hAnsiTheme="minorHAnsi"/>
          <w:szCs w:val="22"/>
        </w:rPr>
        <w:t>ozdziału regulaminu – w przypadku wniosku o dofinansowanie pro</w:t>
      </w:r>
      <w:r w:rsidR="00EC7BD3" w:rsidRPr="00012157">
        <w:rPr>
          <w:rFonts w:asciiTheme="minorHAnsi" w:hAnsiTheme="minorHAnsi"/>
          <w:szCs w:val="22"/>
        </w:rPr>
        <w:t>jektu składanego w partnerstwie.</w:t>
      </w:r>
    </w:p>
    <w:p w:rsidR="000E2ED3" w:rsidRPr="00012157" w:rsidRDefault="004B06D1">
      <w:pPr>
        <w:spacing w:before="120" w:after="120" w:line="240" w:lineRule="auto"/>
        <w:jc w:val="both"/>
        <w:rPr>
          <w:rFonts w:asciiTheme="minorHAnsi" w:hAnsiTheme="minorHAnsi"/>
          <w:szCs w:val="22"/>
        </w:rPr>
      </w:pPr>
      <w:r w:rsidRPr="00012157">
        <w:rPr>
          <w:rFonts w:asciiTheme="minorHAnsi" w:hAnsiTheme="minorHAnsi"/>
          <w:szCs w:val="22"/>
        </w:rPr>
        <w:t xml:space="preserve">Niezłożenie żądanych załączników w wyznaczonym przez IOK terminie </w:t>
      </w:r>
      <w:r w:rsidR="00FB3C12" w:rsidRPr="00012157">
        <w:rPr>
          <w:rFonts w:asciiTheme="minorHAnsi" w:hAnsiTheme="minorHAnsi"/>
          <w:szCs w:val="22"/>
        </w:rPr>
        <w:t xml:space="preserve">może </w:t>
      </w:r>
      <w:r w:rsidRPr="00012157">
        <w:rPr>
          <w:rFonts w:asciiTheme="minorHAnsi" w:hAnsiTheme="minorHAnsi"/>
          <w:szCs w:val="22"/>
        </w:rPr>
        <w:t>oznacza</w:t>
      </w:r>
      <w:r w:rsidR="00FB3C12" w:rsidRPr="00012157">
        <w:rPr>
          <w:rFonts w:asciiTheme="minorHAnsi" w:hAnsiTheme="minorHAnsi"/>
          <w:szCs w:val="22"/>
        </w:rPr>
        <w:t>ć</w:t>
      </w:r>
      <w:r w:rsidR="00756280" w:rsidRPr="00012157">
        <w:rPr>
          <w:rFonts w:asciiTheme="minorHAnsi" w:hAnsiTheme="minorHAnsi"/>
          <w:szCs w:val="22"/>
        </w:rPr>
        <w:t xml:space="preserve"> rezygnację z </w:t>
      </w:r>
      <w:r w:rsidRPr="00012157">
        <w:rPr>
          <w:rFonts w:asciiTheme="minorHAnsi" w:hAnsiTheme="minorHAnsi"/>
          <w:szCs w:val="22"/>
        </w:rPr>
        <w:t>ubiegania się o dofinansowanie. Złożenie dokumentów zawie</w:t>
      </w:r>
      <w:r w:rsidR="00756280" w:rsidRPr="00012157">
        <w:rPr>
          <w:rFonts w:asciiTheme="minorHAnsi" w:hAnsiTheme="minorHAnsi"/>
          <w:szCs w:val="22"/>
        </w:rPr>
        <w:t>rających informacje sprzeczne z </w:t>
      </w:r>
      <w:r w:rsidRPr="00012157">
        <w:rPr>
          <w:rFonts w:asciiTheme="minorHAnsi" w:hAnsiTheme="minorHAnsi"/>
          <w:szCs w:val="22"/>
        </w:rPr>
        <w:t>treścią wniosku o dofinansowanie projektu może skutkować odstąpieniem przez IOK od podpisania umowy.</w:t>
      </w:r>
    </w:p>
    <w:p w:rsidR="00941A56" w:rsidRPr="00012157" w:rsidRDefault="00941A56">
      <w:pPr>
        <w:spacing w:before="0" w:after="200" w:line="276" w:lineRule="auto"/>
        <w:rPr>
          <w:rFonts w:asciiTheme="minorHAnsi" w:hAnsiTheme="minorHAnsi"/>
          <w:szCs w:val="22"/>
          <w:highlight w:val="yellow"/>
        </w:rPr>
      </w:pPr>
      <w:r w:rsidRPr="00012157">
        <w:rPr>
          <w:rFonts w:asciiTheme="minorHAnsi" w:hAnsiTheme="minorHAnsi"/>
          <w:szCs w:val="22"/>
          <w:highlight w:val="yellow"/>
        </w:rPr>
        <w:br w:type="page"/>
      </w:r>
    </w:p>
    <w:p w:rsidR="000E2ED3" w:rsidRPr="00012157" w:rsidRDefault="000E2ED3">
      <w:pPr>
        <w:spacing w:before="120" w:after="120" w:line="240" w:lineRule="auto"/>
        <w:ind w:left="720"/>
        <w:jc w:val="both"/>
        <w:rPr>
          <w:rFonts w:asciiTheme="minorHAnsi" w:hAnsiTheme="minorHAnsi"/>
          <w:szCs w:val="22"/>
          <w:highlight w:val="yellow"/>
        </w:rPr>
      </w:pPr>
    </w:p>
    <w:p w:rsidR="000E2ED3" w:rsidRPr="00012157" w:rsidRDefault="001E0452">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sz w:val="22"/>
          <w:szCs w:val="22"/>
        </w:rPr>
      </w:pPr>
      <w:bookmarkStart w:id="67" w:name="_Toc426632926"/>
      <w:bookmarkStart w:id="68" w:name="_Toc430826830"/>
      <w:bookmarkStart w:id="69" w:name="_Toc441243344"/>
      <w:r w:rsidRPr="00012157">
        <w:rPr>
          <w:sz w:val="22"/>
          <w:szCs w:val="22"/>
        </w:rPr>
        <w:t>III. Podstawowe zasady udzielania finansowania</w:t>
      </w:r>
      <w:bookmarkEnd w:id="67"/>
      <w:bookmarkEnd w:id="68"/>
      <w:bookmarkEnd w:id="69"/>
    </w:p>
    <w:p w:rsidR="007E1CBC" w:rsidRPr="00012157" w:rsidRDefault="001E0452" w:rsidP="007E1CBC">
      <w:pPr>
        <w:pStyle w:val="Nagwek2"/>
        <w:numPr>
          <w:ilvl w:val="0"/>
          <w:numId w:val="61"/>
        </w:numPr>
        <w:ind w:left="284" w:hanging="284"/>
      </w:pPr>
      <w:bookmarkStart w:id="70" w:name="_Toc426632927"/>
      <w:bookmarkStart w:id="71" w:name="_Toc430826831"/>
      <w:bookmarkStart w:id="72" w:name="_Toc441243345"/>
      <w:r w:rsidRPr="00012157">
        <w:t>Informacje ogólne</w:t>
      </w:r>
      <w:bookmarkEnd w:id="70"/>
      <w:bookmarkEnd w:id="71"/>
      <w:bookmarkEnd w:id="72"/>
    </w:p>
    <w:p w:rsidR="000E2ED3" w:rsidRPr="00012157" w:rsidRDefault="00793142" w:rsidP="00756280">
      <w:pPr>
        <w:spacing w:before="120" w:after="120" w:line="240" w:lineRule="auto"/>
        <w:jc w:val="both"/>
        <w:rPr>
          <w:rFonts w:asciiTheme="minorHAnsi" w:hAnsiTheme="minorHAnsi"/>
          <w:szCs w:val="22"/>
        </w:rPr>
      </w:pPr>
      <w:bookmarkStart w:id="73" w:name="_Toc428787525"/>
      <w:r w:rsidRPr="00012157">
        <w:rPr>
          <w:rFonts w:asciiTheme="minorHAnsi" w:hAnsiTheme="minorHAnsi"/>
          <w:szCs w:val="22"/>
        </w:rPr>
        <w:t>Zasady finansowania projektu określa umowa o dofinansowanie projektu, SzOOP RPO WD oraz Wytyczne w zakresie kwalifikowalności wydatków w ramach Europejskiego Funduszu Rozwoju Regionalnego, Europejskiego Funduszu Społecznego oraz Funduszu Spójności na lata 2014-2020.</w:t>
      </w:r>
      <w:bookmarkEnd w:id="73"/>
    </w:p>
    <w:p w:rsidR="004B06D1" w:rsidRPr="00012157" w:rsidRDefault="00793142" w:rsidP="00756280">
      <w:pPr>
        <w:spacing w:before="120" w:after="120" w:line="240" w:lineRule="auto"/>
        <w:jc w:val="both"/>
        <w:rPr>
          <w:rFonts w:asciiTheme="minorHAnsi" w:hAnsiTheme="minorHAnsi"/>
          <w:szCs w:val="22"/>
        </w:rPr>
      </w:pPr>
      <w:r w:rsidRPr="00012157">
        <w:rPr>
          <w:rFonts w:asciiTheme="minorHAnsi" w:hAnsiTheme="minorHAnsi"/>
          <w:szCs w:val="22"/>
        </w:rPr>
        <w:t xml:space="preserve">Kwota </w:t>
      </w:r>
      <w:r w:rsidR="00394366" w:rsidRPr="00012157">
        <w:rPr>
          <w:rFonts w:asciiTheme="minorHAnsi" w:hAnsiTheme="minorHAnsi"/>
          <w:szCs w:val="22"/>
        </w:rPr>
        <w:t xml:space="preserve">dofinansowania </w:t>
      </w:r>
      <w:r w:rsidR="004B06D1" w:rsidRPr="00012157">
        <w:rPr>
          <w:rFonts w:asciiTheme="minorHAnsi" w:hAnsiTheme="minorHAnsi"/>
          <w:szCs w:val="22"/>
        </w:rPr>
        <w:t>przeznaczona na konkurs wynosi</w:t>
      </w:r>
      <w:r w:rsidR="003B2995" w:rsidRPr="00012157">
        <w:rPr>
          <w:rFonts w:asciiTheme="minorHAnsi" w:hAnsiTheme="minorHAnsi"/>
          <w:szCs w:val="22"/>
        </w:rPr>
        <w:t xml:space="preserve"> </w:t>
      </w:r>
      <w:r w:rsidR="00CA7C77" w:rsidRPr="00012157">
        <w:rPr>
          <w:rFonts w:asciiTheme="minorHAnsi" w:hAnsiTheme="minorHAnsi"/>
          <w:b/>
          <w:szCs w:val="22"/>
        </w:rPr>
        <w:t xml:space="preserve">9 015 968 </w:t>
      </w:r>
      <w:r w:rsidRPr="00012157">
        <w:rPr>
          <w:rFonts w:asciiTheme="minorHAnsi" w:hAnsiTheme="minorHAnsi"/>
          <w:b/>
          <w:szCs w:val="22"/>
        </w:rPr>
        <w:t>PLN</w:t>
      </w:r>
      <w:r w:rsidR="004B06D1" w:rsidRPr="00012157">
        <w:rPr>
          <w:rFonts w:asciiTheme="minorHAnsi" w:hAnsiTheme="minorHAnsi"/>
          <w:b/>
          <w:szCs w:val="22"/>
        </w:rPr>
        <w:t>.</w:t>
      </w:r>
      <w:bookmarkStart w:id="74" w:name="_Toc425494925"/>
      <w:bookmarkEnd w:id="74"/>
    </w:p>
    <w:p w:rsidR="004B06D1" w:rsidRPr="00012157" w:rsidRDefault="004B06D1" w:rsidP="00756280">
      <w:pPr>
        <w:spacing w:before="120" w:after="120" w:line="240" w:lineRule="auto"/>
        <w:jc w:val="both"/>
        <w:rPr>
          <w:rFonts w:asciiTheme="minorHAnsi" w:hAnsiTheme="minorHAnsi"/>
          <w:szCs w:val="22"/>
        </w:rPr>
      </w:pPr>
      <w:bookmarkStart w:id="75" w:name="_Toc425494926"/>
      <w:bookmarkEnd w:id="75"/>
      <w:r w:rsidRPr="00012157">
        <w:rPr>
          <w:rFonts w:asciiTheme="minorHAnsi" w:hAnsiTheme="minorHAnsi"/>
          <w:szCs w:val="22"/>
        </w:rPr>
        <w:t xml:space="preserve">Maksymalny dopuszczalny poziom dofinansowania UE wydatków kwalifikowalnych na poziomie projektu wynosi </w:t>
      </w:r>
      <w:r w:rsidR="00DF6EBC" w:rsidRPr="00012157">
        <w:rPr>
          <w:rFonts w:asciiTheme="minorHAnsi" w:hAnsiTheme="minorHAnsi"/>
          <w:szCs w:val="22"/>
        </w:rPr>
        <w:t>85</w:t>
      </w:r>
      <w:r w:rsidRPr="00012157">
        <w:rPr>
          <w:rFonts w:asciiTheme="minorHAnsi" w:hAnsiTheme="minorHAnsi"/>
          <w:szCs w:val="22"/>
        </w:rPr>
        <w:t>%.</w:t>
      </w:r>
    </w:p>
    <w:p w:rsidR="004B06D1" w:rsidRPr="00012157" w:rsidRDefault="00860909" w:rsidP="00756280">
      <w:pPr>
        <w:spacing w:before="120" w:after="120" w:line="240" w:lineRule="auto"/>
        <w:jc w:val="both"/>
        <w:rPr>
          <w:rFonts w:asciiTheme="minorHAnsi" w:hAnsiTheme="minorHAnsi"/>
          <w:szCs w:val="22"/>
        </w:rPr>
      </w:pPr>
      <w:r w:rsidRPr="00012157">
        <w:rPr>
          <w:rFonts w:asciiTheme="minorHAnsi" w:hAnsiTheme="minorHAnsi"/>
          <w:szCs w:val="22"/>
        </w:rPr>
        <w:t xml:space="preserve">Maksymalny poziom dofinansowania całkowitego wydatków kwalifikowalnych na poziomie projektu (środki UE + współfinansowanie z budżetu państwa) wynosi 95%. </w:t>
      </w:r>
      <w:r w:rsidR="004B06D1" w:rsidRPr="00012157">
        <w:rPr>
          <w:rFonts w:asciiTheme="minorHAnsi" w:hAnsiTheme="minorHAnsi"/>
          <w:szCs w:val="22"/>
        </w:rPr>
        <w:t xml:space="preserve"> </w:t>
      </w:r>
    </w:p>
    <w:p w:rsidR="000E2ED3" w:rsidRPr="00012157" w:rsidRDefault="004B06D1" w:rsidP="00756280">
      <w:pPr>
        <w:spacing w:before="120" w:after="120" w:line="240" w:lineRule="auto"/>
        <w:jc w:val="both"/>
        <w:rPr>
          <w:rFonts w:asciiTheme="minorHAnsi" w:hAnsiTheme="minorHAnsi"/>
          <w:szCs w:val="22"/>
        </w:rPr>
      </w:pPr>
      <w:r w:rsidRPr="00012157">
        <w:rPr>
          <w:rFonts w:asciiTheme="minorHAnsi" w:hAnsiTheme="minorHAnsi"/>
          <w:szCs w:val="22"/>
        </w:rPr>
        <w:t xml:space="preserve">Minimalna wartość projektu wynosi </w:t>
      </w:r>
      <w:r w:rsidR="00DF6EBC" w:rsidRPr="00012157">
        <w:rPr>
          <w:rFonts w:asciiTheme="minorHAnsi" w:hAnsiTheme="minorHAnsi"/>
          <w:b/>
          <w:szCs w:val="22"/>
        </w:rPr>
        <w:t>50 000</w:t>
      </w:r>
      <w:r w:rsidRPr="00012157">
        <w:rPr>
          <w:rFonts w:asciiTheme="minorHAnsi" w:hAnsiTheme="minorHAnsi"/>
          <w:b/>
          <w:szCs w:val="22"/>
        </w:rPr>
        <w:t xml:space="preserve"> PLN.</w:t>
      </w:r>
      <w:r w:rsidRPr="00012157">
        <w:rPr>
          <w:rFonts w:asciiTheme="minorHAnsi" w:hAnsiTheme="minorHAnsi"/>
          <w:szCs w:val="22"/>
        </w:rPr>
        <w:t xml:space="preserve"> </w:t>
      </w:r>
    </w:p>
    <w:p w:rsidR="000E2ED3" w:rsidRPr="00012157" w:rsidRDefault="008F77E0" w:rsidP="00756280">
      <w:pPr>
        <w:spacing w:before="120" w:after="120" w:line="240" w:lineRule="auto"/>
        <w:jc w:val="both"/>
        <w:rPr>
          <w:rFonts w:asciiTheme="minorHAnsi" w:hAnsiTheme="minorHAnsi" w:cs="Arial"/>
          <w:szCs w:val="22"/>
        </w:rPr>
      </w:pPr>
      <w:r w:rsidRPr="00012157">
        <w:rPr>
          <w:rFonts w:asciiTheme="minorHAnsi" w:hAnsiTheme="minorHAnsi" w:cs="Arial"/>
          <w:szCs w:val="22"/>
        </w:rPr>
        <w:t>Beneficjent</w:t>
      </w:r>
      <w:r w:rsidR="00F309F2" w:rsidRPr="00012157">
        <w:rPr>
          <w:rFonts w:asciiTheme="minorHAnsi" w:hAnsiTheme="minorHAnsi" w:cs="Arial"/>
          <w:szCs w:val="22"/>
        </w:rPr>
        <w:t xml:space="preserve"> ma obowiązek ujawniania wszelkich dochodów, które powstają w związku z realizacją projektu. W przypadku, gdy projekt generuje na etapie realizacji dochody, </w:t>
      </w:r>
      <w:r w:rsidRPr="00012157">
        <w:rPr>
          <w:rFonts w:asciiTheme="minorHAnsi" w:hAnsiTheme="minorHAnsi" w:cs="Arial"/>
          <w:szCs w:val="22"/>
        </w:rPr>
        <w:t>Beneficjent</w:t>
      </w:r>
      <w:r w:rsidR="00F309F2" w:rsidRPr="00012157">
        <w:rPr>
          <w:rFonts w:asciiTheme="minorHAnsi" w:hAnsiTheme="minorHAnsi" w:cs="Arial"/>
          <w:szCs w:val="22"/>
        </w:rPr>
        <w:t xml:space="preserve"> wykazuje we wnioskach o płatność wartość uzyskanego dochodu i dokonuje jego zwrotu do dnia 10 stycznia roku następnego po roku, w którym powstał. </w:t>
      </w:r>
      <w:r w:rsidR="00BA324A" w:rsidRPr="00012157">
        <w:rPr>
          <w:rFonts w:asciiTheme="minorHAnsi" w:hAnsiTheme="minorHAnsi" w:cs="Arial"/>
          <w:szCs w:val="22"/>
        </w:rPr>
        <w:t>IZ RPO WD</w:t>
      </w:r>
      <w:r w:rsidR="00F309F2" w:rsidRPr="00012157">
        <w:rPr>
          <w:rFonts w:asciiTheme="minorHAnsi" w:hAnsiTheme="minorHAnsi" w:cs="Arial"/>
          <w:szCs w:val="22"/>
        </w:rPr>
        <w:t xml:space="preserve"> może wezwać </w:t>
      </w:r>
      <w:r w:rsidR="008B5AC7" w:rsidRPr="00012157">
        <w:rPr>
          <w:rFonts w:asciiTheme="minorHAnsi" w:hAnsiTheme="minorHAnsi" w:cs="Arial"/>
          <w:szCs w:val="22"/>
        </w:rPr>
        <w:t>W</w:t>
      </w:r>
      <w:r w:rsidRPr="00012157">
        <w:rPr>
          <w:rFonts w:asciiTheme="minorHAnsi" w:hAnsiTheme="minorHAnsi" w:cs="Arial"/>
          <w:szCs w:val="22"/>
        </w:rPr>
        <w:t>nioskodawcę do zwrotu dochodu w </w:t>
      </w:r>
      <w:r w:rsidR="00F309F2" w:rsidRPr="00012157">
        <w:rPr>
          <w:rFonts w:asciiTheme="minorHAnsi" w:hAnsiTheme="minorHAnsi" w:cs="Arial"/>
          <w:szCs w:val="22"/>
        </w:rPr>
        <w:t>innym ter</w:t>
      </w:r>
      <w:r w:rsidR="00793142" w:rsidRPr="00012157">
        <w:rPr>
          <w:rFonts w:asciiTheme="minorHAnsi" w:hAnsiTheme="minorHAnsi" w:cs="Arial"/>
          <w:szCs w:val="22"/>
        </w:rPr>
        <w:t>minie.</w:t>
      </w:r>
    </w:p>
    <w:p w:rsidR="007E1CBC" w:rsidRPr="00012157" w:rsidRDefault="001E0452" w:rsidP="007E1CBC">
      <w:pPr>
        <w:pStyle w:val="Nagwek2"/>
        <w:numPr>
          <w:ilvl w:val="0"/>
          <w:numId w:val="61"/>
        </w:numPr>
        <w:ind w:left="284" w:hanging="284"/>
      </w:pPr>
      <w:bookmarkStart w:id="76" w:name="_Toc426632928"/>
      <w:bookmarkStart w:id="77" w:name="_Toc430826832"/>
      <w:bookmarkStart w:id="78" w:name="_Toc441243346"/>
      <w:r w:rsidRPr="00012157">
        <w:t>Wkład własny</w:t>
      </w:r>
      <w:bookmarkEnd w:id="76"/>
      <w:bookmarkEnd w:id="77"/>
      <w:bookmarkEnd w:id="78"/>
    </w:p>
    <w:p w:rsidR="00F12CC1" w:rsidRPr="00012157" w:rsidRDefault="00793142" w:rsidP="00757FCA">
      <w:pPr>
        <w:spacing w:before="120" w:after="120" w:line="240" w:lineRule="auto"/>
        <w:jc w:val="both"/>
        <w:rPr>
          <w:rFonts w:asciiTheme="minorHAnsi" w:hAnsiTheme="minorHAnsi"/>
          <w:szCs w:val="22"/>
        </w:rPr>
      </w:pPr>
      <w:r w:rsidRPr="00012157">
        <w:rPr>
          <w:rFonts w:asciiTheme="minorHAnsi" w:hAnsiTheme="minorHAnsi"/>
          <w:szCs w:val="22"/>
        </w:rPr>
        <w:t>Minimalny udział wkładu własnego Wnioskodawcy w ramach konkursu wynosi 5% wydatków kwalifikowalnych projektu.</w:t>
      </w:r>
    </w:p>
    <w:p w:rsidR="004B06D1" w:rsidRPr="00012157" w:rsidRDefault="00793142" w:rsidP="00757FCA">
      <w:pPr>
        <w:spacing w:before="120" w:after="120" w:line="240" w:lineRule="auto"/>
        <w:jc w:val="both"/>
        <w:rPr>
          <w:rFonts w:asciiTheme="minorHAnsi" w:hAnsiTheme="minorHAnsi"/>
          <w:szCs w:val="22"/>
        </w:rPr>
      </w:pPr>
      <w:r w:rsidRPr="00012157">
        <w:rPr>
          <w:rFonts w:asciiTheme="minorHAnsi" w:hAnsiTheme="minorHAnsi"/>
          <w:szCs w:val="22"/>
        </w:rPr>
        <w:t>Wkład własny niekoniecznie musi być wnoszony przez Beneficjenta. Może być wniesiony także przez partnera, jak również uczestników projektu, o ile zostało to uwzględnione we wniosku o dofinansowanie.</w:t>
      </w:r>
    </w:p>
    <w:p w:rsidR="004B06D1" w:rsidRPr="00012157" w:rsidRDefault="00793142" w:rsidP="00757FCA">
      <w:pPr>
        <w:spacing w:before="120" w:after="120" w:line="240" w:lineRule="auto"/>
        <w:jc w:val="both"/>
        <w:rPr>
          <w:rFonts w:asciiTheme="minorHAnsi" w:hAnsiTheme="minorHAnsi" w:cs="Arial"/>
          <w:szCs w:val="22"/>
        </w:rPr>
      </w:pPr>
      <w:r w:rsidRPr="00012157">
        <w:rPr>
          <w:rFonts w:asciiTheme="minorHAnsi" w:hAnsiTheme="minorHAnsi"/>
          <w:szCs w:val="22"/>
        </w:rPr>
        <w:t>Uzasadnienie</w:t>
      </w:r>
      <w:r w:rsidRPr="00012157">
        <w:rPr>
          <w:rFonts w:asciiTheme="minorHAnsi" w:hAnsiTheme="minorHAnsi" w:cs="Arial"/>
          <w:szCs w:val="22"/>
        </w:rPr>
        <w:t xml:space="preserve"> dla przewidzianego w projekcie wkładu własnego, w tym informacja o wkładzie rzeczowym i wszelkich opłatach pobieranych od uczestników powinna być zawarta we wniosku o dofinansowanie.</w:t>
      </w:r>
    </w:p>
    <w:p w:rsidR="004B06D1" w:rsidRPr="00012157" w:rsidRDefault="00793142" w:rsidP="00757FCA">
      <w:pPr>
        <w:spacing w:before="120" w:after="120" w:line="240" w:lineRule="auto"/>
        <w:jc w:val="both"/>
        <w:rPr>
          <w:rFonts w:asciiTheme="minorHAnsi" w:hAnsiTheme="minorHAnsi" w:cs="Arial"/>
          <w:szCs w:val="22"/>
        </w:rPr>
      </w:pPr>
      <w:r w:rsidRPr="00012157">
        <w:rPr>
          <w:rFonts w:asciiTheme="minorHAnsi" w:hAnsiTheme="minorHAnsi" w:cs="Arial"/>
          <w:szCs w:val="22"/>
        </w:rPr>
        <w:t>Wkładem własnym są środki finansowe lub wkład niepieniężny zabezpieczone przez Wnioskodawcę, które zostaną przeznaczone na pokrycie wydatków kwalifikowalnych i nie zostaną Wnioskodawcy przekazane w formie dofinansowania. Wartość wkładu własnego stanowi, zatem różnicę między kwotą wydatków kwalifikowalnych, a kwotą dofinansowania przekazaną Wnioskodawcy, zgodnie ze stopą dofinansowania dla projektu, rozumianą, jako procent dofinansowania wydatków kwalifikowalnych.</w:t>
      </w:r>
    </w:p>
    <w:p w:rsidR="004B06D1" w:rsidRPr="00012157" w:rsidRDefault="00793142" w:rsidP="00757FCA">
      <w:pPr>
        <w:spacing w:before="120" w:after="120" w:line="240" w:lineRule="auto"/>
        <w:jc w:val="both"/>
        <w:rPr>
          <w:rFonts w:asciiTheme="minorHAnsi" w:hAnsiTheme="minorHAnsi" w:cs="Arial"/>
          <w:szCs w:val="22"/>
        </w:rPr>
      </w:pPr>
      <w:r w:rsidRPr="00012157">
        <w:rPr>
          <w:rFonts w:asciiTheme="minorHAnsi" w:hAnsiTheme="minorHAnsi" w:cs="Arial"/>
          <w:szCs w:val="22"/>
        </w:rPr>
        <w:t>Wkład własny jest wykazywany we wniosku o dofinansowanie, przy czym to Wnioskodawca określa formę wniesienia wkładu własnego.</w:t>
      </w:r>
    </w:p>
    <w:p w:rsidR="004B06D1" w:rsidRPr="00012157" w:rsidRDefault="00793142" w:rsidP="00757FCA">
      <w:pPr>
        <w:spacing w:before="120" w:after="120" w:line="240" w:lineRule="auto"/>
        <w:jc w:val="both"/>
        <w:rPr>
          <w:rFonts w:asciiTheme="minorHAnsi" w:hAnsiTheme="minorHAnsi" w:cs="Arial"/>
          <w:szCs w:val="22"/>
        </w:rPr>
      </w:pPr>
      <w:r w:rsidRPr="00012157">
        <w:rPr>
          <w:rFonts w:asciiTheme="minorHAnsi" w:hAnsiTheme="minorHAnsi" w:cs="Arial"/>
          <w:szCs w:val="22"/>
        </w:rPr>
        <w:t>W przypadku niewniesienia przez Wnioskodawcę wkładu własnego w kwocie określonej w umowie o dofinansowanie projektu, IZ RPO WD może obniżyć kwotę przyznanego dofinansowania proporcjonalnie do jej udziału w całkowitej wartości projektu. Wkład własny, który zostanie rozliczony ponad wysokość wskazaną w umowie o dofinansowanie może zostać uznany za niekwalifikowalny.</w:t>
      </w:r>
    </w:p>
    <w:p w:rsidR="000E2ED3" w:rsidRPr="00012157" w:rsidRDefault="00793142" w:rsidP="00FB3C12">
      <w:pPr>
        <w:spacing w:before="0" w:line="240" w:lineRule="auto"/>
        <w:jc w:val="both"/>
        <w:rPr>
          <w:rFonts w:asciiTheme="minorHAnsi" w:hAnsiTheme="minorHAnsi" w:cs="Arial"/>
          <w:szCs w:val="22"/>
        </w:rPr>
      </w:pPr>
      <w:r w:rsidRPr="00012157">
        <w:rPr>
          <w:rFonts w:asciiTheme="minorHAnsi" w:hAnsiTheme="minorHAnsi" w:cs="Arial"/>
          <w:szCs w:val="22"/>
        </w:rPr>
        <w:t xml:space="preserve">Źródłem finansowania wkładu własnego mogą być zarówno środki publiczne jak i prywatne. O zakwalifikowaniu źródła pochodzenia wkładu własnego (publiczny / prywatny) decyduje status prawny Wnioskodawcy / partnera / strony trzeciej lub </w:t>
      </w:r>
      <w:r w:rsidRPr="00012157">
        <w:rPr>
          <w:rFonts w:asciiTheme="minorHAnsi" w:hAnsiTheme="minorHAnsi"/>
          <w:szCs w:val="22"/>
        </w:rPr>
        <w:t>podmiotu/osoby, która dany wkład wnosi.</w:t>
      </w:r>
      <w:r w:rsidRPr="00012157">
        <w:rPr>
          <w:rFonts w:asciiTheme="minorHAnsi" w:hAnsiTheme="minorHAnsi" w:cs="Arial"/>
          <w:szCs w:val="22"/>
        </w:rPr>
        <w:t xml:space="preserve"> Wkład własny może więc pochodzić ze środków m.in.: budżetu JST (szczebla gminnego, powiatowego i wojewódzkiego) i prywatnych.</w:t>
      </w:r>
    </w:p>
    <w:p w:rsidR="000E2ED3" w:rsidRPr="00012157" w:rsidRDefault="00793142">
      <w:pPr>
        <w:spacing w:before="120" w:after="120" w:line="240" w:lineRule="auto"/>
        <w:jc w:val="both"/>
        <w:rPr>
          <w:rFonts w:asciiTheme="minorHAnsi" w:hAnsiTheme="minorHAnsi" w:cs="Arial"/>
          <w:szCs w:val="22"/>
        </w:rPr>
      </w:pPr>
      <w:r w:rsidRPr="00012157">
        <w:rPr>
          <w:rFonts w:asciiTheme="minorHAnsi" w:hAnsiTheme="minorHAnsi" w:cs="Arial"/>
          <w:szCs w:val="22"/>
        </w:rPr>
        <w:t>Wkład niepieniężny stanowiący część lub całość wkładu własnego, wniesiony na rzecz projektu, stanowi wydatek kwalifikowalny.</w:t>
      </w:r>
    </w:p>
    <w:p w:rsidR="000E2ED3" w:rsidRPr="00012157" w:rsidRDefault="00793142">
      <w:pPr>
        <w:spacing w:before="120" w:after="120" w:line="240" w:lineRule="auto"/>
        <w:jc w:val="both"/>
        <w:rPr>
          <w:rFonts w:asciiTheme="minorHAnsi" w:hAnsiTheme="minorHAnsi" w:cs="Arial"/>
          <w:szCs w:val="22"/>
        </w:rPr>
      </w:pPr>
      <w:r w:rsidRPr="00012157">
        <w:rPr>
          <w:rFonts w:asciiTheme="minorHAnsi" w:hAnsiTheme="minorHAnsi" w:cs="Arial"/>
          <w:szCs w:val="22"/>
        </w:rPr>
        <w:t xml:space="preserve">Wkład niepieniężny powinien być wnoszony przez Wnioskodawcę ze składników jego majątku lub z majątku innych podmiotów, jeżeli możliwość taka wynika z przepisów prawa oraz zostanie to ujęte w zatwierdzonym </w:t>
      </w:r>
      <w:r w:rsidRPr="00012157">
        <w:rPr>
          <w:rFonts w:asciiTheme="minorHAnsi" w:hAnsiTheme="minorHAnsi" w:cs="Arial"/>
          <w:szCs w:val="22"/>
        </w:rPr>
        <w:lastRenderedPageBreak/>
        <w:t>wniosku o dofinansowanie lub w postaci świadczeń wykonywanych przez wolontariuszy.</w:t>
      </w:r>
      <w:r w:rsidRPr="00012157">
        <w:rPr>
          <w:rFonts w:asciiTheme="minorHAnsi" w:hAnsiTheme="minorHAnsi"/>
          <w:szCs w:val="22"/>
        </w:rPr>
        <w:t xml:space="preserve"> Należy podkreślić, iż wydatki poniesione na wycenę wkładu niepieniężnego są kwalifikowalne.</w:t>
      </w:r>
    </w:p>
    <w:p w:rsidR="004B06D1" w:rsidRPr="00012157" w:rsidRDefault="00793142" w:rsidP="00FB3C12">
      <w:pPr>
        <w:spacing w:before="0" w:line="240" w:lineRule="auto"/>
        <w:jc w:val="both"/>
        <w:rPr>
          <w:rFonts w:asciiTheme="minorHAnsi" w:hAnsiTheme="minorHAnsi" w:cs="Arial"/>
          <w:szCs w:val="22"/>
        </w:rPr>
      </w:pPr>
      <w:r w:rsidRPr="00012157">
        <w:rPr>
          <w:rFonts w:asciiTheme="minorHAnsi" w:hAnsiTheme="minorHAnsi" w:cs="Arial"/>
          <w:szCs w:val="22"/>
        </w:rPr>
        <w:t>Warunki kwalifikowalności wkładu niepieniężnego są następujące:</w:t>
      </w:r>
    </w:p>
    <w:p w:rsidR="004B06D1" w:rsidRPr="00012157" w:rsidRDefault="00793142" w:rsidP="0051799F">
      <w:pPr>
        <w:pStyle w:val="Akapitzlist"/>
        <w:numPr>
          <w:ilvl w:val="0"/>
          <w:numId w:val="40"/>
        </w:numPr>
        <w:spacing w:before="0" w:line="240" w:lineRule="auto"/>
        <w:ind w:left="426"/>
        <w:jc w:val="both"/>
        <w:rPr>
          <w:rFonts w:asciiTheme="minorHAnsi" w:hAnsiTheme="minorHAnsi" w:cs="Arial"/>
          <w:szCs w:val="22"/>
        </w:rPr>
      </w:pPr>
      <w:r w:rsidRPr="00012157">
        <w:rPr>
          <w:rFonts w:asciiTheme="minorHAnsi" w:hAnsiTheme="minorHAnsi" w:cs="Arial"/>
          <w:szCs w:val="22"/>
        </w:rPr>
        <w:t>wkład niepieniężny polega na wniesieniu (wykorzystaniu na rzecz projektu) nieruchomości, urządzeń, materiałów (surowców), wartości niematerialnych i prawnych, ekspertyz lub nieodpłatnej pracy wykonywanej przez wolontariuszy na podstawie ustawy z dnia 24 kwietnia 2003 r. o działalności pożytku publicznego i o wolontariacie,</w:t>
      </w:r>
    </w:p>
    <w:p w:rsidR="004B06D1" w:rsidRPr="00012157" w:rsidRDefault="00793142" w:rsidP="0051799F">
      <w:pPr>
        <w:pStyle w:val="Akapitzlist"/>
        <w:numPr>
          <w:ilvl w:val="0"/>
          <w:numId w:val="40"/>
        </w:numPr>
        <w:spacing w:before="0" w:line="240" w:lineRule="auto"/>
        <w:ind w:left="426"/>
        <w:jc w:val="both"/>
        <w:rPr>
          <w:rFonts w:asciiTheme="minorHAnsi" w:hAnsiTheme="minorHAnsi" w:cs="Arial"/>
          <w:szCs w:val="22"/>
        </w:rPr>
      </w:pPr>
      <w:r w:rsidRPr="00012157">
        <w:rPr>
          <w:rFonts w:asciiTheme="minorHAnsi" w:hAnsiTheme="minorHAnsi" w:cs="Arial"/>
          <w:szCs w:val="22"/>
        </w:rPr>
        <w:t>wartość wkładu niepieniężnego została należycie potwierdzona dokumentami o wartości dowodowej równoważnej fakturom,</w:t>
      </w:r>
    </w:p>
    <w:p w:rsidR="004B06D1" w:rsidRPr="00012157" w:rsidRDefault="00793142" w:rsidP="0051799F">
      <w:pPr>
        <w:pStyle w:val="Akapitzlist"/>
        <w:numPr>
          <w:ilvl w:val="0"/>
          <w:numId w:val="40"/>
        </w:numPr>
        <w:spacing w:before="0" w:line="240" w:lineRule="auto"/>
        <w:ind w:left="426"/>
        <w:jc w:val="both"/>
        <w:rPr>
          <w:rFonts w:asciiTheme="minorHAnsi" w:hAnsiTheme="minorHAnsi" w:cs="Arial"/>
          <w:szCs w:val="22"/>
        </w:rPr>
      </w:pPr>
      <w:r w:rsidRPr="00012157">
        <w:rPr>
          <w:rFonts w:asciiTheme="minorHAnsi" w:hAnsiTheme="minorHAnsi" w:cs="Arial"/>
          <w:szCs w:val="22"/>
        </w:rPr>
        <w:t>wartość przypisana wkładowi niepieniężnemu nie przekracza stawek rynkowych,</w:t>
      </w:r>
    </w:p>
    <w:p w:rsidR="004B06D1" w:rsidRPr="00012157" w:rsidRDefault="00793142" w:rsidP="0051799F">
      <w:pPr>
        <w:pStyle w:val="Akapitzlist"/>
        <w:numPr>
          <w:ilvl w:val="0"/>
          <w:numId w:val="40"/>
        </w:numPr>
        <w:spacing w:before="0" w:line="240" w:lineRule="auto"/>
        <w:ind w:left="426"/>
        <w:jc w:val="both"/>
        <w:rPr>
          <w:rFonts w:asciiTheme="minorHAnsi" w:hAnsiTheme="minorHAnsi" w:cs="Arial"/>
          <w:szCs w:val="22"/>
        </w:rPr>
      </w:pPr>
      <w:r w:rsidRPr="00012157">
        <w:rPr>
          <w:rFonts w:asciiTheme="minorHAnsi" w:hAnsiTheme="minorHAnsi" w:cs="Arial"/>
          <w:szCs w:val="22"/>
        </w:rPr>
        <w:t>wartość i dostarczenie wkładu niepieniężnego mogą być poddane niezależnej ocenie i weryfikacji,</w:t>
      </w:r>
    </w:p>
    <w:p w:rsidR="000E2ED3" w:rsidRPr="00012157" w:rsidRDefault="00793142" w:rsidP="0051799F">
      <w:pPr>
        <w:pStyle w:val="Akapitzlist"/>
        <w:numPr>
          <w:ilvl w:val="0"/>
          <w:numId w:val="40"/>
        </w:numPr>
        <w:spacing w:before="0" w:line="240" w:lineRule="auto"/>
        <w:ind w:left="426"/>
        <w:jc w:val="both"/>
        <w:rPr>
          <w:rFonts w:asciiTheme="minorHAnsi" w:hAnsiTheme="minorHAnsi" w:cs="Arial"/>
          <w:szCs w:val="22"/>
        </w:rPr>
      </w:pPr>
      <w:r w:rsidRPr="00012157">
        <w:rPr>
          <w:rFonts w:asciiTheme="minorHAnsi" w:hAnsiTheme="minorHAnsi" w:cs="Arial"/>
          <w:szCs w:val="22"/>
        </w:rPr>
        <w:t xml:space="preserve">w przypadku wykorzystania nieruchomości </w:t>
      </w:r>
      <w:r w:rsidRPr="00012157">
        <w:rPr>
          <w:rFonts w:asciiTheme="minorHAnsi" w:hAnsiTheme="minorHAnsi"/>
          <w:szCs w:val="22"/>
        </w:rPr>
        <w:t xml:space="preserve">lub jej części </w:t>
      </w:r>
      <w:r w:rsidRPr="00012157">
        <w:rPr>
          <w:rFonts w:asciiTheme="minorHAnsi" w:hAnsiTheme="minorHAnsi" w:cs="Arial"/>
          <w:szCs w:val="22"/>
        </w:rPr>
        <w:t>na rzecz projektu jej wartość nie przekracza wartości rynkowej; ponadto wartość nieruchomości jest potwierdzona operatem szacunkowym sporządzonym przez uprawnionego rzeczoznawcę zgodnie z przepisami ustawy z dnia 21 sierpnia 1997 r. o gospodarce nieruchomościami (Dz. U. z 2014 r. poz. 518, z późn. zm.) – aktualnym w momencie złożenia rozliczającego go wniosku o płatność (wkładem własnym nie zawsze jest cała nieruchomość, mogą być to np. sale, których wartość wycenia się, jako koszt eksploatacji/ utrzymania danego metrażu),</w:t>
      </w:r>
    </w:p>
    <w:p w:rsidR="000E2ED3" w:rsidRPr="00012157" w:rsidRDefault="00793142" w:rsidP="0051799F">
      <w:pPr>
        <w:pStyle w:val="Akapitzlist"/>
        <w:numPr>
          <w:ilvl w:val="0"/>
          <w:numId w:val="40"/>
        </w:numPr>
        <w:spacing w:before="0" w:line="240" w:lineRule="auto"/>
        <w:ind w:left="426"/>
        <w:jc w:val="both"/>
        <w:rPr>
          <w:rFonts w:asciiTheme="minorHAnsi" w:hAnsiTheme="minorHAnsi" w:cs="Arial"/>
          <w:szCs w:val="22"/>
        </w:rPr>
      </w:pPr>
      <w:r w:rsidRPr="00012157">
        <w:rPr>
          <w:rFonts w:asciiTheme="minorHAnsi" w:hAnsiTheme="minorHAnsi" w:cs="Arial"/>
          <w:szCs w:val="22"/>
        </w:rPr>
        <w:t xml:space="preserve">w przypadku wniesienia nieodpłatnej pracy spełnione są warunki, o których mowa </w:t>
      </w:r>
      <w:r w:rsidRPr="00012157">
        <w:rPr>
          <w:rFonts w:asciiTheme="minorHAnsi" w:hAnsiTheme="minorHAnsi"/>
          <w:szCs w:val="22"/>
        </w:rPr>
        <w:t>poniżej.</w:t>
      </w:r>
    </w:p>
    <w:p w:rsidR="000E2ED3" w:rsidRPr="00012157" w:rsidRDefault="00793142">
      <w:pPr>
        <w:spacing w:before="120" w:after="120" w:line="240" w:lineRule="auto"/>
        <w:jc w:val="both"/>
        <w:rPr>
          <w:rFonts w:asciiTheme="minorHAnsi" w:hAnsiTheme="minorHAnsi" w:cs="Arial"/>
          <w:szCs w:val="22"/>
        </w:rPr>
      </w:pPr>
      <w:r w:rsidRPr="00012157">
        <w:rPr>
          <w:rFonts w:asciiTheme="minorHAnsi" w:hAnsiTheme="minorHAnsi" w:cs="Arial"/>
          <w:szCs w:val="22"/>
        </w:rPr>
        <w:t>W przypadku nieodpłatnej pracy wykonywanej przez wolontariuszy, powinny zostać spełnione łącznie następujące warunki:</w:t>
      </w:r>
    </w:p>
    <w:p w:rsidR="000E2ED3" w:rsidRPr="00012157" w:rsidRDefault="00793142" w:rsidP="00FD2DDB">
      <w:pPr>
        <w:numPr>
          <w:ilvl w:val="0"/>
          <w:numId w:val="7"/>
        </w:numPr>
        <w:spacing w:before="0" w:line="240" w:lineRule="auto"/>
        <w:ind w:left="567" w:hanging="567"/>
        <w:jc w:val="both"/>
        <w:rPr>
          <w:rFonts w:asciiTheme="minorHAnsi" w:hAnsiTheme="minorHAnsi" w:cs="Arial"/>
          <w:szCs w:val="22"/>
        </w:rPr>
      </w:pPr>
      <w:r w:rsidRPr="00012157">
        <w:rPr>
          <w:rFonts w:asciiTheme="minorHAnsi" w:hAnsiTheme="minorHAnsi" w:cs="Arial"/>
          <w:szCs w:val="22"/>
        </w:rPr>
        <w:t>wolontariusz musi być świadomy charakteru swojego udziału w realizacji projektu (tzn. świadomy nieodpłatnego udziału),</w:t>
      </w:r>
    </w:p>
    <w:p w:rsidR="000E2ED3" w:rsidRPr="00012157" w:rsidRDefault="00793142" w:rsidP="00FD2DDB">
      <w:pPr>
        <w:numPr>
          <w:ilvl w:val="0"/>
          <w:numId w:val="7"/>
        </w:numPr>
        <w:spacing w:before="0" w:line="240" w:lineRule="auto"/>
        <w:ind w:left="567" w:hanging="567"/>
        <w:jc w:val="both"/>
        <w:rPr>
          <w:rFonts w:asciiTheme="minorHAnsi" w:hAnsiTheme="minorHAnsi" w:cs="Arial"/>
          <w:szCs w:val="22"/>
        </w:rPr>
      </w:pPr>
      <w:r w:rsidRPr="00012157">
        <w:rPr>
          <w:rFonts w:asciiTheme="minorHAnsi" w:hAnsiTheme="minorHAnsi" w:cs="Arial"/>
          <w:szCs w:val="22"/>
        </w:rPr>
        <w:t>należy zdefiniować rodzaj wykonywanej przez wolontariusza nieodpłatnej pracy (określić jego stanowisko w projekcie); zadania wykonywane i wykazywane przez wolontariusza muszą być zgodne z tytułem jego nieodpłatnej pracy (stanowiska),</w:t>
      </w:r>
    </w:p>
    <w:p w:rsidR="000E2ED3" w:rsidRPr="00012157" w:rsidRDefault="00793142" w:rsidP="00FD2DDB">
      <w:pPr>
        <w:numPr>
          <w:ilvl w:val="0"/>
          <w:numId w:val="7"/>
        </w:numPr>
        <w:spacing w:before="0" w:line="240" w:lineRule="auto"/>
        <w:ind w:left="567" w:hanging="567"/>
        <w:jc w:val="both"/>
        <w:rPr>
          <w:rFonts w:asciiTheme="minorHAnsi" w:hAnsiTheme="minorHAnsi" w:cs="Arial"/>
          <w:szCs w:val="22"/>
        </w:rPr>
      </w:pPr>
      <w:r w:rsidRPr="00012157">
        <w:rPr>
          <w:rFonts w:asciiTheme="minorHAnsi" w:hAnsiTheme="minorHAnsi" w:cs="Arial"/>
          <w:szCs w:val="22"/>
        </w:rPr>
        <w:t>w ramach wolontariatu nie może być wykonywana nieodpłatna praca dotycząca zadań, które są realizowane przez personel projektu dofinansowany w ramach projektu,</w:t>
      </w:r>
    </w:p>
    <w:p w:rsidR="000E2ED3" w:rsidRPr="00012157" w:rsidRDefault="00793142" w:rsidP="00FD2DDB">
      <w:pPr>
        <w:numPr>
          <w:ilvl w:val="0"/>
          <w:numId w:val="7"/>
        </w:numPr>
        <w:spacing w:before="0" w:line="240" w:lineRule="auto"/>
        <w:ind w:left="567" w:hanging="567"/>
        <w:jc w:val="both"/>
        <w:rPr>
          <w:rFonts w:asciiTheme="minorHAnsi" w:hAnsiTheme="minorHAnsi" w:cs="Arial"/>
          <w:szCs w:val="22"/>
        </w:rPr>
      </w:pPr>
      <w:r w:rsidRPr="00012157">
        <w:rPr>
          <w:rFonts w:asciiTheme="minorHAnsi" w:hAnsiTheme="minorHAnsi" w:cs="Arial"/>
          <w:szCs w:val="22"/>
        </w:rPr>
        <w:t>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określonej na podstawie obowiązujących przepisów, w zależności od zapisów wniosku o dofinansowanie projektu,</w:t>
      </w:r>
    </w:p>
    <w:p w:rsidR="000E2ED3" w:rsidRPr="00012157" w:rsidRDefault="00793142" w:rsidP="00FD2DDB">
      <w:pPr>
        <w:numPr>
          <w:ilvl w:val="0"/>
          <w:numId w:val="7"/>
        </w:numPr>
        <w:spacing w:before="0" w:line="240" w:lineRule="auto"/>
        <w:ind w:left="567" w:hanging="567"/>
        <w:jc w:val="both"/>
        <w:rPr>
          <w:rFonts w:asciiTheme="minorHAnsi" w:hAnsiTheme="minorHAnsi" w:cs="Arial"/>
          <w:szCs w:val="22"/>
        </w:rPr>
      </w:pPr>
      <w:r w:rsidRPr="00012157">
        <w:rPr>
          <w:rFonts w:asciiTheme="minorHAnsi" w:hAnsiTheme="minorHAnsi" w:cs="Arial"/>
          <w:szCs w:val="22"/>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świadczenia przez wolontariusza może być przedmiotem odrębnej kontroli i oceny.</w:t>
      </w:r>
    </w:p>
    <w:p w:rsidR="000E2ED3" w:rsidRPr="00012157" w:rsidRDefault="00793142">
      <w:pPr>
        <w:spacing w:before="120" w:after="120" w:line="240" w:lineRule="auto"/>
        <w:jc w:val="both"/>
        <w:rPr>
          <w:rFonts w:asciiTheme="minorHAnsi" w:hAnsiTheme="minorHAnsi" w:cs="Arial"/>
          <w:szCs w:val="22"/>
        </w:rPr>
      </w:pPr>
      <w:r w:rsidRPr="00012157">
        <w:rPr>
          <w:rFonts w:asciiTheme="minorHAnsi" w:hAnsiTheme="minorHAnsi" w:cs="Arial"/>
          <w:szCs w:val="22"/>
        </w:rPr>
        <w:t>W przypadku wniesienia wkładu niepieniężnego do projektu, współfinansowanie z EFS oraz innych środków publicznych (krajowych) niebędących wkładem własnym Beneficjenta, nie może przekroczyć wartości całkowitych wydatków kwalifikowalnych pomniejszonych o wartość wkładu niepieniężnego.</w:t>
      </w:r>
    </w:p>
    <w:p w:rsidR="004229D0" w:rsidRPr="00012157" w:rsidRDefault="00793142">
      <w:pPr>
        <w:spacing w:before="120" w:after="120" w:line="240" w:lineRule="auto"/>
        <w:jc w:val="both"/>
        <w:rPr>
          <w:rFonts w:asciiTheme="minorHAnsi" w:hAnsiTheme="minorHAnsi" w:cs="Arial"/>
          <w:szCs w:val="22"/>
        </w:rPr>
      </w:pPr>
      <w:r w:rsidRPr="00012157">
        <w:rPr>
          <w:rFonts w:asciiTheme="minorHAnsi" w:hAnsiTheme="minorHAnsi" w:cs="Arial"/>
          <w:szCs w:val="22"/>
        </w:rPr>
        <w:t>W celu uniknięcia podwójnego finansowania nie można wnosić wkładu niepieniężnego, który w ciągu 7 poprzednich lat (10 lat dla nieruchomości) był współfinansowany ze środków unijnych lub/oraz dotacji z krajowych środków publicznych.</w:t>
      </w:r>
    </w:p>
    <w:p w:rsidR="000E2ED3" w:rsidRPr="00012157" w:rsidRDefault="00793142">
      <w:pPr>
        <w:spacing w:before="120" w:after="120" w:line="240" w:lineRule="auto"/>
        <w:jc w:val="both"/>
        <w:rPr>
          <w:rFonts w:asciiTheme="minorHAnsi" w:hAnsiTheme="minorHAnsi" w:cs="Arial"/>
          <w:szCs w:val="22"/>
        </w:rPr>
      </w:pPr>
      <w:r w:rsidRPr="00012157">
        <w:rPr>
          <w:rFonts w:asciiTheme="minorHAnsi" w:hAnsiTheme="minorHAnsi" w:cs="Arial"/>
          <w:szCs w:val="22"/>
        </w:rPr>
        <w:t>Wkład własny lub jego część może być wniesiony w ramach kosztów pośrednich jak i bezpośrednich.</w:t>
      </w:r>
    </w:p>
    <w:p w:rsidR="007E1CBC" w:rsidRPr="00012157" w:rsidRDefault="001E0452" w:rsidP="007E1CBC">
      <w:pPr>
        <w:pStyle w:val="Nagwek2"/>
        <w:numPr>
          <w:ilvl w:val="0"/>
          <w:numId w:val="61"/>
        </w:numPr>
        <w:ind w:left="284" w:hanging="284"/>
      </w:pPr>
      <w:bookmarkStart w:id="79" w:name="_Toc426632929"/>
      <w:bookmarkStart w:id="80" w:name="_Toc430826833"/>
      <w:bookmarkStart w:id="81" w:name="_Toc441243347"/>
      <w:r w:rsidRPr="00012157">
        <w:lastRenderedPageBreak/>
        <w:t>Szczegółowy budżet projektu</w:t>
      </w:r>
      <w:bookmarkStart w:id="82" w:name="_Toc418161028"/>
      <w:bookmarkStart w:id="83" w:name="_Toc418161947"/>
      <w:bookmarkStart w:id="84" w:name="_Toc418162571"/>
      <w:bookmarkStart w:id="85" w:name="_Toc418162763"/>
      <w:bookmarkStart w:id="86" w:name="_Toc418162881"/>
      <w:bookmarkStart w:id="87" w:name="_Toc418164228"/>
      <w:bookmarkStart w:id="88" w:name="_Toc418161029"/>
      <w:bookmarkStart w:id="89" w:name="_Toc418161948"/>
      <w:bookmarkStart w:id="90" w:name="_Toc418162572"/>
      <w:bookmarkStart w:id="91" w:name="_Toc418162764"/>
      <w:bookmarkStart w:id="92" w:name="_Toc418162882"/>
      <w:bookmarkStart w:id="93" w:name="_Toc418164229"/>
      <w:bookmarkStart w:id="94" w:name="_Toc418161030"/>
      <w:bookmarkStart w:id="95" w:name="_Toc418161949"/>
      <w:bookmarkStart w:id="96" w:name="_Toc418162573"/>
      <w:bookmarkStart w:id="97" w:name="_Toc418162765"/>
      <w:bookmarkStart w:id="98" w:name="_Toc418162883"/>
      <w:bookmarkStart w:id="99" w:name="_Toc418164230"/>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1B6FEB" w:rsidRPr="00012157" w:rsidRDefault="00793142" w:rsidP="001B6FEB">
      <w:pPr>
        <w:spacing w:before="120" w:after="120" w:line="240" w:lineRule="auto"/>
        <w:jc w:val="both"/>
        <w:rPr>
          <w:rFonts w:asciiTheme="minorHAnsi" w:hAnsiTheme="minorHAnsi"/>
          <w:szCs w:val="22"/>
        </w:rPr>
      </w:pPr>
      <w:r w:rsidRPr="00012157">
        <w:rPr>
          <w:rFonts w:asciiTheme="minorHAnsi" w:hAnsiTheme="minorHAnsi"/>
          <w:szCs w:val="22"/>
        </w:rPr>
        <w:t xml:space="preserve">Koszty projektu są przedstawiane we wniosku o dofinansowanie w formie </w:t>
      </w:r>
      <w:r w:rsidRPr="00012157">
        <w:rPr>
          <w:rFonts w:asciiTheme="minorHAnsi" w:hAnsiTheme="minorHAnsi"/>
          <w:b/>
          <w:szCs w:val="22"/>
        </w:rPr>
        <w:t>budżetu zadaniowego</w:t>
      </w:r>
      <w:r w:rsidRPr="00012157">
        <w:rPr>
          <w:rFonts w:asciiTheme="minorHAnsi" w:hAnsiTheme="minorHAnsi"/>
          <w:szCs w:val="22"/>
        </w:rPr>
        <w:t>. Budżet zadaniowy oznacza przedstawienie kosztów kwalifikowalnych projektu w podziale na zadania merytoryczne w ramach kosztów bezpośrednich oraz koszty pośrednie. W odniesieniu do zadań merytorycznych we wniosku wykazywany jest limit kosztów, które mogą zostać poniesione przez Beneficjenta na ich realizację.</w:t>
      </w:r>
    </w:p>
    <w:p w:rsidR="0020623F" w:rsidRPr="00012157" w:rsidRDefault="00793142" w:rsidP="00F94931">
      <w:pPr>
        <w:spacing w:before="120" w:after="120" w:line="240" w:lineRule="auto"/>
        <w:jc w:val="both"/>
        <w:rPr>
          <w:rFonts w:asciiTheme="minorHAnsi" w:hAnsiTheme="minorHAnsi"/>
          <w:szCs w:val="22"/>
        </w:rPr>
      </w:pPr>
      <w:r w:rsidRPr="00012157">
        <w:rPr>
          <w:rFonts w:asciiTheme="minorHAnsi" w:hAnsiTheme="minorHAnsi"/>
          <w:szCs w:val="22"/>
        </w:rPr>
        <w:t>W budżecie projektu Wnioskodawca wskazuje i uzasadnia źródła finansowania wykazując racjonalność i efektywność wydatków oraz brak podwójnego finansowania.</w:t>
      </w:r>
    </w:p>
    <w:p w:rsidR="008D095D" w:rsidRPr="00012157" w:rsidRDefault="00793142" w:rsidP="008D095D">
      <w:pPr>
        <w:spacing w:before="120" w:after="120" w:line="240" w:lineRule="auto"/>
        <w:jc w:val="both"/>
        <w:rPr>
          <w:rFonts w:asciiTheme="minorHAnsi" w:hAnsiTheme="minorHAnsi"/>
          <w:szCs w:val="22"/>
        </w:rPr>
      </w:pPr>
      <w:r w:rsidRPr="00012157">
        <w:rPr>
          <w:rFonts w:asciiTheme="minorHAnsi" w:hAnsiTheme="minorHAnsi"/>
          <w:szCs w:val="22"/>
        </w:rPr>
        <w:t>Dopuszczalne jest dokonywanie przesunięć w budżecie projektu określonym w zatwierdzonym na etapie podpisania umowy o dofinansowanie wniosku o dofinansowanie projektu w oparciu o zasady określone w umowie o dofinansowanie projektu.</w:t>
      </w:r>
    </w:p>
    <w:p w:rsidR="000E2ED3" w:rsidRPr="00012157" w:rsidRDefault="00793142" w:rsidP="00D545E7">
      <w:pPr>
        <w:spacing w:before="0" w:line="240" w:lineRule="auto"/>
        <w:jc w:val="both"/>
        <w:rPr>
          <w:rFonts w:asciiTheme="minorHAnsi" w:hAnsiTheme="minorHAnsi"/>
          <w:szCs w:val="22"/>
        </w:rPr>
      </w:pPr>
      <w:r w:rsidRPr="00012157">
        <w:rPr>
          <w:rFonts w:asciiTheme="minorHAnsi" w:hAnsiTheme="minorHAnsi"/>
          <w:szCs w:val="22"/>
        </w:rPr>
        <w:t>W projekcie w ramach kosztów bezpośrednich możliwe jest stosowanie jednej z następujących metod rozliczania:</w:t>
      </w:r>
    </w:p>
    <w:p w:rsidR="000E2ED3" w:rsidRPr="00012157" w:rsidRDefault="00793142" w:rsidP="0051799F">
      <w:pPr>
        <w:pStyle w:val="Akapitzlist"/>
        <w:numPr>
          <w:ilvl w:val="1"/>
          <w:numId w:val="41"/>
        </w:numPr>
        <w:spacing w:before="0" w:line="240" w:lineRule="auto"/>
        <w:ind w:left="426"/>
        <w:jc w:val="both"/>
        <w:rPr>
          <w:rFonts w:asciiTheme="minorHAnsi" w:hAnsiTheme="minorHAnsi"/>
          <w:szCs w:val="22"/>
        </w:rPr>
      </w:pPr>
      <w:r w:rsidRPr="00012157">
        <w:rPr>
          <w:rFonts w:asciiTheme="minorHAnsi" w:hAnsiTheme="minorHAnsi"/>
          <w:szCs w:val="22"/>
        </w:rPr>
        <w:t xml:space="preserve">na podstawie rzeczywiście poniesionych kosztów – w przypadku projektów, w których wartość wkładu publicznego (środków publicznych) przekracza wyrażoną w PLN równowartość </w:t>
      </w:r>
      <w:r w:rsidRPr="00012157">
        <w:rPr>
          <w:rFonts w:asciiTheme="minorHAnsi" w:hAnsiTheme="minorHAnsi"/>
          <w:szCs w:val="22"/>
        </w:rPr>
        <w:br/>
        <w:t>100.000 EUR;</w:t>
      </w:r>
    </w:p>
    <w:p w:rsidR="000E2ED3" w:rsidRPr="00012157" w:rsidRDefault="00793142" w:rsidP="0051799F">
      <w:pPr>
        <w:pStyle w:val="Akapitzlist"/>
        <w:numPr>
          <w:ilvl w:val="1"/>
          <w:numId w:val="41"/>
        </w:numPr>
        <w:spacing w:before="0" w:line="240" w:lineRule="auto"/>
        <w:ind w:left="426"/>
        <w:jc w:val="both"/>
        <w:rPr>
          <w:rFonts w:asciiTheme="minorHAnsi" w:hAnsiTheme="minorHAnsi"/>
          <w:szCs w:val="22"/>
        </w:rPr>
      </w:pPr>
      <w:r w:rsidRPr="00012157">
        <w:rPr>
          <w:rFonts w:asciiTheme="minorHAnsi" w:hAnsiTheme="minorHAnsi"/>
          <w:szCs w:val="22"/>
        </w:rPr>
        <w:t>kwot ryczałtowych - w przypadku projektów, w których wartość wkładu publicznego (środków publicznych) nie przekracza wyrażonej w PLN równowartości 100.000 EUR.</w:t>
      </w:r>
    </w:p>
    <w:p w:rsidR="006D2547" w:rsidRPr="00012157" w:rsidRDefault="00793142" w:rsidP="00F64E60">
      <w:pPr>
        <w:pStyle w:val="Akapitzlist"/>
        <w:spacing w:before="120" w:after="120" w:line="240" w:lineRule="auto"/>
        <w:ind w:left="0"/>
        <w:jc w:val="both"/>
        <w:rPr>
          <w:rFonts w:asciiTheme="minorHAnsi" w:hAnsiTheme="minorHAnsi" w:cs="Arial"/>
          <w:szCs w:val="22"/>
        </w:rPr>
      </w:pPr>
      <w:r w:rsidRPr="00012157">
        <w:rPr>
          <w:rFonts w:asciiTheme="minorHAnsi" w:hAnsiTheme="minorHAnsi" w:cs="Arial"/>
          <w:szCs w:val="22"/>
        </w:rPr>
        <w:t xml:space="preserve">Zgodnie z kryterium formalnym, w przypadku projektów, w których </w:t>
      </w:r>
      <w:r w:rsidRPr="00012157">
        <w:rPr>
          <w:rFonts w:asciiTheme="minorHAnsi" w:hAnsiTheme="minorHAnsi" w:cs="Arial"/>
          <w:kern w:val="1"/>
          <w:szCs w:val="22"/>
        </w:rPr>
        <w:t xml:space="preserve">wartość </w:t>
      </w:r>
      <w:r w:rsidR="00251BE7" w:rsidRPr="00012157">
        <w:rPr>
          <w:rFonts w:asciiTheme="minorHAnsi" w:hAnsiTheme="minorHAnsi" w:cs="Arial"/>
          <w:kern w:val="1"/>
          <w:szCs w:val="22"/>
        </w:rPr>
        <w:t xml:space="preserve">wkładu publicznego </w:t>
      </w:r>
      <w:r w:rsidRPr="00012157">
        <w:rPr>
          <w:rFonts w:asciiTheme="minorHAnsi" w:hAnsiTheme="minorHAnsi" w:cs="Arial"/>
          <w:kern w:val="1"/>
          <w:szCs w:val="22"/>
        </w:rPr>
        <w:t xml:space="preserve">nie przekracza 100 000 EUR </w:t>
      </w:r>
      <w:r w:rsidRPr="00012157">
        <w:rPr>
          <w:rFonts w:asciiTheme="minorHAnsi" w:hAnsiTheme="minorHAnsi" w:cs="Arial"/>
          <w:szCs w:val="22"/>
        </w:rPr>
        <w:t xml:space="preserve">wydatki rozliczane są z zastosowaniem kwot ryczałtowych. Powyższa kwota jest przeliczana na PLN z wykorzystaniem miesięcznego obrachunkowego kursu wymiany stosowanego przez Komisję Europejską </w:t>
      </w:r>
      <w:r w:rsidRPr="00012157">
        <w:rPr>
          <w:rFonts w:asciiTheme="minorHAnsi" w:hAnsiTheme="minorHAnsi" w:cs="Arial"/>
          <w:b/>
          <w:szCs w:val="22"/>
        </w:rPr>
        <w:t>aktualnego na dzień ogłoszenia konkursu z</w:t>
      </w:r>
      <w:r w:rsidRPr="00012157">
        <w:rPr>
          <w:rFonts w:asciiTheme="minorHAnsi" w:hAnsiTheme="minorHAnsi"/>
          <w:b/>
          <w:szCs w:val="22"/>
        </w:rPr>
        <w:t>godnie</w:t>
      </w:r>
      <w:r w:rsidRPr="00012157">
        <w:rPr>
          <w:rFonts w:asciiTheme="minorHAnsi" w:hAnsiTheme="minorHAnsi"/>
          <w:szCs w:val="22"/>
        </w:rPr>
        <w:t xml:space="preserve"> z </w:t>
      </w:r>
      <w:r w:rsidRPr="00012157">
        <w:rPr>
          <w:rFonts w:asciiTheme="minorHAnsi" w:eastAsia="Calibri" w:hAnsiTheme="minorHAnsi"/>
          <w:bCs/>
          <w:szCs w:val="22"/>
          <w:lang w:eastAsia="en-US"/>
        </w:rPr>
        <w:t>Wytycznymi w zakresie kwalifikowalno</w:t>
      </w:r>
      <w:r w:rsidRPr="00012157">
        <w:rPr>
          <w:rFonts w:asciiTheme="minorHAnsi" w:eastAsia="Calibri" w:hAnsiTheme="minorHAnsi"/>
          <w:szCs w:val="22"/>
          <w:lang w:eastAsia="en-US"/>
        </w:rPr>
        <w:t>ś</w:t>
      </w:r>
      <w:r w:rsidRPr="00012157">
        <w:rPr>
          <w:rFonts w:asciiTheme="minorHAnsi" w:eastAsia="Calibri" w:hAnsiTheme="minorHAnsi"/>
          <w:bCs/>
          <w:szCs w:val="22"/>
          <w:lang w:eastAsia="en-US"/>
        </w:rPr>
        <w:t>ci wydatków w ramach Europejskiego Funduszu Rozwoju Regionalnego, Europejskiego Funduszu Społecznego oraz Funduszu Spójno</w:t>
      </w:r>
      <w:r w:rsidRPr="00012157">
        <w:rPr>
          <w:rFonts w:asciiTheme="minorHAnsi" w:eastAsia="Calibri" w:hAnsiTheme="minorHAnsi"/>
          <w:szCs w:val="22"/>
          <w:lang w:eastAsia="en-US"/>
        </w:rPr>
        <w:t>ś</w:t>
      </w:r>
      <w:r w:rsidRPr="00012157">
        <w:rPr>
          <w:rFonts w:asciiTheme="minorHAnsi" w:eastAsia="Calibri" w:hAnsiTheme="minorHAnsi"/>
          <w:bCs/>
          <w:szCs w:val="22"/>
          <w:lang w:eastAsia="en-US"/>
        </w:rPr>
        <w:t>ci na lata 2014-2020.</w:t>
      </w:r>
      <w:r w:rsidRPr="00012157">
        <w:rPr>
          <w:rFonts w:asciiTheme="minorHAnsi" w:eastAsia="Calibri" w:hAnsiTheme="minorHAnsi" w:cs="Arial"/>
          <w:color w:val="000000"/>
          <w:szCs w:val="22"/>
        </w:rPr>
        <w:t xml:space="preserve"> Kurs publikowany jest na stronie internetowej: </w:t>
      </w:r>
      <w:r w:rsidRPr="00012157">
        <w:rPr>
          <w:rFonts w:asciiTheme="minorHAnsi" w:eastAsia="Calibri" w:hAnsiTheme="minorHAnsi" w:cs="Arial"/>
          <w:color w:val="0000FF"/>
          <w:szCs w:val="22"/>
        </w:rPr>
        <w:t>http://ec.europa.eu/budget/inforeuro/index.cfm?fuseaction=home&amp;Language=en</w:t>
      </w:r>
      <w:r w:rsidRPr="00012157">
        <w:rPr>
          <w:rFonts w:asciiTheme="minorHAnsi" w:eastAsia="Calibri" w:hAnsiTheme="minorHAnsi" w:cs="Arial"/>
          <w:color w:val="000000"/>
          <w:szCs w:val="22"/>
        </w:rPr>
        <w:t>.</w:t>
      </w:r>
      <w:r w:rsidRPr="00012157">
        <w:rPr>
          <w:rFonts w:asciiTheme="minorHAnsi" w:hAnsiTheme="minorHAnsi" w:cs="Arial"/>
          <w:szCs w:val="22"/>
        </w:rPr>
        <w:t xml:space="preserve"> Przy </w:t>
      </w:r>
      <w:r w:rsidR="00C86FCA" w:rsidRPr="00012157">
        <w:rPr>
          <w:rFonts w:asciiTheme="minorHAnsi" w:hAnsiTheme="minorHAnsi" w:cs="Arial"/>
          <w:szCs w:val="22"/>
        </w:rPr>
        <w:t>przel</w:t>
      </w:r>
      <w:r w:rsidR="00242D2B" w:rsidRPr="00012157">
        <w:rPr>
          <w:rFonts w:asciiTheme="minorHAnsi" w:hAnsiTheme="minorHAnsi" w:cs="Arial"/>
          <w:szCs w:val="22"/>
        </w:rPr>
        <w:t xml:space="preserve">iczaniu kwoty na PLN z wykorzystaniem miesięcznego obrachunkowego kursu wymiany stosowanego przez Komisję Europejską należy wskazać </w:t>
      </w:r>
      <w:r w:rsidR="00242D2B" w:rsidRPr="00012157">
        <w:rPr>
          <w:rFonts w:asciiTheme="minorHAnsi" w:hAnsiTheme="minorHAnsi" w:cs="Arial"/>
          <w:b/>
          <w:szCs w:val="22"/>
        </w:rPr>
        <w:t>styczeń 2016 r.</w:t>
      </w:r>
    </w:p>
    <w:p w:rsidR="006D2547" w:rsidRPr="00012157" w:rsidRDefault="006D2547" w:rsidP="006D2547">
      <w:pPr>
        <w:pStyle w:val="Akapitzlist"/>
        <w:spacing w:before="120" w:after="120" w:line="240" w:lineRule="auto"/>
        <w:ind w:left="0"/>
        <w:jc w:val="both"/>
        <w:rPr>
          <w:rFonts w:asciiTheme="minorHAnsi" w:hAnsiTheme="minorHAnsi" w:cs="Arial"/>
          <w:b/>
          <w:szCs w:val="22"/>
        </w:rPr>
      </w:pPr>
      <w:r w:rsidRPr="00012157">
        <w:rPr>
          <w:rFonts w:asciiTheme="minorHAnsi" w:hAnsiTheme="minorHAnsi" w:cs="Arial"/>
          <w:szCs w:val="22"/>
        </w:rPr>
        <w:t>UWAGA!:</w:t>
      </w:r>
      <w:r w:rsidRPr="00012157">
        <w:rPr>
          <w:rFonts w:asciiTheme="minorHAnsi" w:hAnsiTheme="minorHAnsi" w:cs="Arial"/>
          <w:b/>
          <w:szCs w:val="22"/>
        </w:rPr>
        <w:t xml:space="preserve"> Projekt, w którym wartość dofinansowania (środków publicznych) nie przekracza wyrażonej w PLN równowartości 100.000 EUR, niespełniający tego kryterium zostanie odrzucony.</w:t>
      </w:r>
    </w:p>
    <w:p w:rsidR="008702BE" w:rsidRPr="00012157" w:rsidRDefault="008702BE" w:rsidP="008702BE">
      <w:pPr>
        <w:autoSpaceDE w:val="0"/>
        <w:autoSpaceDN w:val="0"/>
        <w:jc w:val="both"/>
        <w:rPr>
          <w:rFonts w:asciiTheme="minorHAnsi" w:hAnsiTheme="minorHAnsi" w:cs="Arial"/>
          <w:szCs w:val="22"/>
        </w:rPr>
      </w:pPr>
      <w:r w:rsidRPr="00012157">
        <w:rPr>
          <w:rFonts w:asciiTheme="minorHAnsi" w:hAnsiTheme="minorHAnsi"/>
          <w:szCs w:val="22"/>
        </w:rPr>
        <w:t>Projekty, w których wartość wkładu publicznego  w wyniku oceny budżetu spadnie poniżej 100 tys. EUR, są odrzucane jako niespełniające kryterium „</w:t>
      </w:r>
      <w:r w:rsidRPr="00012157">
        <w:rPr>
          <w:rFonts w:asciiTheme="minorHAnsi" w:hAnsiTheme="minorHAnsi" w:cs="Arial"/>
          <w:kern w:val="1"/>
          <w:szCs w:val="22"/>
        </w:rPr>
        <w:t xml:space="preserve">W projekcie, w którym wartość dofinansowania nie przekracza 100 000 EUR zastosowano kwoty ryczałtowe, o których mowa w </w:t>
      </w:r>
      <w:r w:rsidRPr="00012157">
        <w:rPr>
          <w:rFonts w:asciiTheme="minorHAnsi" w:hAnsiTheme="minorHAnsi" w:cs="Arial"/>
          <w:i/>
          <w:kern w:val="1"/>
          <w:szCs w:val="22"/>
        </w:rPr>
        <w:t>Wytycznych w zakresie kwalifikowalności wydatków w zakresie Europejskiego Funduszu Rozwoju Regionalnego, Europejskiego Funduszu Społecznego oraz Funduszu Spójności na lata 2014-2020</w:t>
      </w:r>
      <w:r w:rsidRPr="00012157">
        <w:rPr>
          <w:rFonts w:asciiTheme="minorHAnsi" w:hAnsiTheme="minorHAnsi" w:cs="Arial"/>
          <w:kern w:val="1"/>
          <w:szCs w:val="22"/>
        </w:rPr>
        <w:t>.</w:t>
      </w:r>
      <w:r w:rsidRPr="00012157">
        <w:rPr>
          <w:rFonts w:asciiTheme="minorHAnsi" w:hAnsiTheme="minorHAnsi"/>
          <w:szCs w:val="22"/>
        </w:rPr>
        <w:t>”</w:t>
      </w:r>
    </w:p>
    <w:p w:rsidR="000E2ED3" w:rsidRPr="00012157" w:rsidRDefault="006D2547" w:rsidP="006D2547">
      <w:pPr>
        <w:pStyle w:val="Akapitzlist"/>
        <w:spacing w:before="120" w:after="120" w:line="240" w:lineRule="auto"/>
        <w:ind w:left="0"/>
        <w:jc w:val="both"/>
        <w:rPr>
          <w:rFonts w:asciiTheme="minorHAnsi" w:hAnsiTheme="minorHAnsi"/>
          <w:szCs w:val="22"/>
        </w:rPr>
      </w:pPr>
      <w:r w:rsidRPr="00012157">
        <w:rPr>
          <w:rFonts w:asciiTheme="minorHAnsi" w:hAnsiTheme="minorHAnsi"/>
          <w:szCs w:val="22"/>
        </w:rPr>
        <w:t>Kwotą ryczałtową jest kwota za wykonanie określonego/</w:t>
      </w:r>
      <w:proofErr w:type="spellStart"/>
      <w:r w:rsidRPr="00012157">
        <w:rPr>
          <w:rFonts w:asciiTheme="minorHAnsi" w:hAnsiTheme="minorHAnsi"/>
          <w:szCs w:val="22"/>
        </w:rPr>
        <w:t>ych</w:t>
      </w:r>
      <w:proofErr w:type="spellEnd"/>
      <w:r w:rsidRPr="00012157">
        <w:rPr>
          <w:rFonts w:asciiTheme="minorHAnsi" w:hAnsiTheme="minorHAnsi"/>
          <w:szCs w:val="22"/>
        </w:rPr>
        <w:t xml:space="preserve"> w projekcie zadania/zadań uzgodniona na etapie zatwierdzania wniosku o dofinansowanie</w:t>
      </w:r>
      <w:r w:rsidRPr="00012157">
        <w:rPr>
          <w:rFonts w:asciiTheme="minorHAnsi" w:hAnsiTheme="minorHAnsi" w:cs="Arial"/>
          <w:szCs w:val="22"/>
        </w:rPr>
        <w:t xml:space="preserve">. </w:t>
      </w:r>
      <w:r w:rsidR="008C5D52" w:rsidRPr="00012157">
        <w:rPr>
          <w:rFonts w:asciiTheme="minorHAnsi" w:hAnsiTheme="minorHAnsi"/>
          <w:szCs w:val="22"/>
        </w:rPr>
        <w:t xml:space="preserve">Beneficjent we wniosku wykazuje, czy planuje rozliczać projekt jedną czy kilkoma kwotami. </w:t>
      </w:r>
      <w:r w:rsidR="00793142" w:rsidRPr="00012157">
        <w:rPr>
          <w:rFonts w:asciiTheme="minorHAnsi" w:hAnsiTheme="minorHAnsi"/>
          <w:szCs w:val="22"/>
        </w:rPr>
        <w:t>Co do zasady zadanie powinno być rozliczane jedną kwotą ryczałtową. Dla każdej z kwot ryczałtowych należy wskazać twarde i mierzalne wskaźniki produktów. Nie jest możliwe, aby część zadań w ramach projektu była rozliczana ryczałtowo, natomiast pozostałe zadania na podstawie rzeczywiście poniesionych wydatków.</w:t>
      </w:r>
    </w:p>
    <w:p w:rsidR="000E2ED3" w:rsidRPr="00012157" w:rsidRDefault="00793142">
      <w:pPr>
        <w:spacing w:before="120" w:after="120" w:line="240" w:lineRule="auto"/>
        <w:jc w:val="both"/>
        <w:rPr>
          <w:rFonts w:asciiTheme="minorHAnsi" w:hAnsiTheme="minorHAnsi" w:cs="Arial"/>
          <w:szCs w:val="22"/>
        </w:rPr>
      </w:pPr>
      <w:r w:rsidRPr="00012157">
        <w:rPr>
          <w:rFonts w:asciiTheme="minorHAnsi" w:hAnsiTheme="minorHAnsi" w:cs="Arial"/>
          <w:szCs w:val="22"/>
        </w:rPr>
        <w:t xml:space="preserve">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przy czym poniesione wydatki nie muszą być zgodne ze szczegółowym budżetem projektu zawartym w zatwierdzonym wniosku o dofinansowanie. IZ RPO WD rozlicza Wnioskodawcę ze zrealizowanych zadań w ramach projektu zgodnie z zapisami umowy o dofinansowanie (załącznik nr 11). Szczegółowe zasady przesunięć środków określa umowa o dofinansowanie projektu. </w:t>
      </w:r>
    </w:p>
    <w:p w:rsidR="004B06D1" w:rsidRPr="00012157" w:rsidRDefault="00793142" w:rsidP="00757FCA">
      <w:pPr>
        <w:spacing w:before="120" w:after="120" w:line="240" w:lineRule="auto"/>
        <w:jc w:val="both"/>
        <w:rPr>
          <w:rFonts w:asciiTheme="minorHAnsi" w:hAnsiTheme="minorHAnsi" w:cs="Arial"/>
          <w:szCs w:val="22"/>
        </w:rPr>
      </w:pPr>
      <w:bookmarkStart w:id="100" w:name="_Toc418276978"/>
      <w:bookmarkStart w:id="101" w:name="_Toc418508773"/>
      <w:bookmarkStart w:id="102" w:name="_Toc418589362"/>
      <w:bookmarkStart w:id="103" w:name="_Toc418601327"/>
      <w:bookmarkStart w:id="104" w:name="_Toc418673688"/>
      <w:bookmarkStart w:id="105" w:name="_Toc418676932"/>
      <w:bookmarkStart w:id="106" w:name="_Toc418680304"/>
      <w:bookmarkStart w:id="107" w:name="_Toc418774715"/>
      <w:bookmarkStart w:id="108" w:name="_Toc418854503"/>
      <w:bookmarkStart w:id="109" w:name="_Toc418854567"/>
      <w:bookmarkStart w:id="110" w:name="_Toc418854692"/>
      <w:bookmarkStart w:id="111" w:name="_Toc418854756"/>
      <w:bookmarkStart w:id="112" w:name="_Toc418855113"/>
      <w:bookmarkStart w:id="113" w:name="_Toc419820555"/>
      <w:bookmarkStart w:id="114" w:name="_Toc419820624"/>
      <w:bookmarkStart w:id="115" w:name="_Toc419961761"/>
      <w:bookmarkStart w:id="116" w:name="_Toc419981488"/>
      <w:bookmarkStart w:id="117" w:name="_Toc419982542"/>
      <w:bookmarkStart w:id="118" w:name="_Toc420068477"/>
      <w:bookmarkStart w:id="119" w:name="_Toc420583703"/>
      <w:bookmarkStart w:id="120" w:name="_Toc420584899"/>
      <w:bookmarkStart w:id="121" w:name="_Toc420591272"/>
      <w:bookmarkStart w:id="122" w:name="_Toc420591517"/>
      <w:bookmarkStart w:id="123" w:name="_Toc425141294"/>
      <w:bookmarkStart w:id="124" w:name="_Toc425494929"/>
      <w:bookmarkStart w:id="125" w:name="_Toc426630241"/>
      <w:bookmarkStart w:id="126" w:name="_Toc426632930"/>
      <w:bookmarkStart w:id="127" w:name="_Toc418276980"/>
      <w:bookmarkStart w:id="128" w:name="_Toc418508775"/>
      <w:bookmarkStart w:id="129" w:name="_Toc418589364"/>
      <w:bookmarkStart w:id="130" w:name="_Toc418601329"/>
      <w:bookmarkStart w:id="131" w:name="_Toc418673690"/>
      <w:bookmarkStart w:id="132" w:name="_Toc418676934"/>
      <w:bookmarkStart w:id="133" w:name="_Toc418680306"/>
      <w:bookmarkStart w:id="134" w:name="_Toc418774717"/>
      <w:bookmarkStart w:id="135" w:name="_Toc418854505"/>
      <w:bookmarkStart w:id="136" w:name="_Toc418854569"/>
      <w:bookmarkStart w:id="137" w:name="_Toc418854694"/>
      <w:bookmarkStart w:id="138" w:name="_Toc418854758"/>
      <w:bookmarkStart w:id="139" w:name="_Toc418855115"/>
      <w:bookmarkStart w:id="140" w:name="_Toc419820557"/>
      <w:bookmarkStart w:id="141" w:name="_Toc419820626"/>
      <w:bookmarkStart w:id="142" w:name="_Toc419961763"/>
      <w:bookmarkStart w:id="143" w:name="_Toc419981490"/>
      <w:bookmarkStart w:id="144" w:name="_Toc419982544"/>
      <w:bookmarkStart w:id="145" w:name="_Toc420068479"/>
      <w:bookmarkStart w:id="146" w:name="_Toc420583705"/>
      <w:bookmarkStart w:id="147" w:name="_Toc420584901"/>
      <w:bookmarkStart w:id="148" w:name="_Toc420591274"/>
      <w:bookmarkStart w:id="149" w:name="_Toc420591519"/>
      <w:bookmarkStart w:id="150" w:name="_Toc425141296"/>
      <w:bookmarkStart w:id="151" w:name="_Toc425494931"/>
      <w:bookmarkStart w:id="152" w:name="_Toc426630243"/>
      <w:bookmarkStart w:id="153" w:name="_Toc426632932"/>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012157">
        <w:rPr>
          <w:rFonts w:asciiTheme="minorHAnsi" w:hAnsiTheme="minorHAnsi" w:cs="Arial"/>
          <w:szCs w:val="22"/>
        </w:rPr>
        <w:lastRenderedPageBreak/>
        <w:t>Wnioskodawca przedstawia w budżecie planowane koszty projektu z podziałem na koszty bezpośrednie – koszty dotyczące realizacji poszczególnych zadań merytorycznych w projekcie oraz koszty pośrednie – koszty administracyjne związane z obsługą projektu.</w:t>
      </w:r>
    </w:p>
    <w:p w:rsidR="004B06D1" w:rsidRPr="00012157" w:rsidRDefault="00793142" w:rsidP="00757FCA">
      <w:pPr>
        <w:spacing w:before="120" w:after="120" w:line="240" w:lineRule="auto"/>
        <w:jc w:val="both"/>
        <w:rPr>
          <w:rFonts w:asciiTheme="minorHAnsi" w:hAnsiTheme="minorHAnsi" w:cs="Arial"/>
          <w:szCs w:val="22"/>
        </w:rPr>
      </w:pPr>
      <w:r w:rsidRPr="00012157">
        <w:rPr>
          <w:rFonts w:asciiTheme="minorHAnsi" w:hAnsiTheme="minorHAnsi" w:cs="Arial"/>
          <w:szCs w:val="22"/>
        </w:rPr>
        <w:t>Koszty pośrednie stanowią koszty administracyjne związane z obsługą projektu, w szczególności:</w:t>
      </w:r>
    </w:p>
    <w:p w:rsidR="004B06D1" w:rsidRPr="00012157" w:rsidRDefault="00793142" w:rsidP="00FD2DDB">
      <w:pPr>
        <w:numPr>
          <w:ilvl w:val="0"/>
          <w:numId w:val="8"/>
        </w:numPr>
        <w:spacing w:before="0" w:line="240" w:lineRule="auto"/>
        <w:ind w:left="567" w:hanging="567"/>
        <w:jc w:val="both"/>
        <w:rPr>
          <w:rFonts w:asciiTheme="minorHAnsi" w:hAnsiTheme="minorHAnsi" w:cs="Arial"/>
          <w:szCs w:val="22"/>
        </w:rPr>
      </w:pPr>
      <w:r w:rsidRPr="00012157">
        <w:rPr>
          <w:rFonts w:asciiTheme="minorHAnsi" w:hAnsiTheme="minorHAnsi" w:cs="Arial"/>
          <w:szCs w:val="22"/>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rsidR="004B06D1" w:rsidRPr="00012157" w:rsidRDefault="00793142" w:rsidP="00FD2DDB">
      <w:pPr>
        <w:numPr>
          <w:ilvl w:val="0"/>
          <w:numId w:val="8"/>
        </w:numPr>
        <w:spacing w:before="0" w:line="240" w:lineRule="auto"/>
        <w:ind w:left="567" w:hanging="567"/>
        <w:jc w:val="both"/>
        <w:rPr>
          <w:rFonts w:asciiTheme="minorHAnsi" w:hAnsiTheme="minorHAnsi" w:cs="Arial"/>
          <w:szCs w:val="22"/>
        </w:rPr>
      </w:pPr>
      <w:r w:rsidRPr="00012157">
        <w:rPr>
          <w:rFonts w:asciiTheme="minorHAnsi" w:hAnsiTheme="minorHAnsi" w:cs="Arial"/>
          <w:szCs w:val="22"/>
        </w:rPr>
        <w:t>koszty zarządu (koszty wynagrodzenia osób uprawnionych do reprezentowania jednostki, których zakresy czynności nie są przypisane wyłącznie do projektu, np. kierownik jednostki),</w:t>
      </w:r>
    </w:p>
    <w:p w:rsidR="004B06D1" w:rsidRPr="00012157" w:rsidRDefault="00793142" w:rsidP="00FD2DDB">
      <w:pPr>
        <w:numPr>
          <w:ilvl w:val="0"/>
          <w:numId w:val="8"/>
        </w:numPr>
        <w:spacing w:before="0" w:line="240" w:lineRule="auto"/>
        <w:ind w:left="567" w:hanging="567"/>
        <w:jc w:val="both"/>
        <w:rPr>
          <w:rFonts w:asciiTheme="minorHAnsi" w:hAnsiTheme="minorHAnsi" w:cs="Arial"/>
          <w:szCs w:val="22"/>
        </w:rPr>
      </w:pPr>
      <w:r w:rsidRPr="00012157">
        <w:rPr>
          <w:rFonts w:asciiTheme="minorHAnsi" w:hAnsiTheme="minorHAnsi" w:cs="Arial"/>
          <w:szCs w:val="22"/>
        </w:rPr>
        <w:t>koszty personelu obsługowego (obsługa kadrowa, finansowa, administracyjna, sekretariat, kancelaria, obsługa prawna) na potrzeby funkcjonowania jednostki,</w:t>
      </w:r>
    </w:p>
    <w:p w:rsidR="004B06D1" w:rsidRPr="00012157" w:rsidRDefault="00793142" w:rsidP="00FD2DDB">
      <w:pPr>
        <w:numPr>
          <w:ilvl w:val="0"/>
          <w:numId w:val="8"/>
        </w:numPr>
        <w:spacing w:before="0" w:line="240" w:lineRule="auto"/>
        <w:ind w:left="567" w:hanging="567"/>
        <w:jc w:val="both"/>
        <w:rPr>
          <w:rFonts w:asciiTheme="minorHAnsi" w:hAnsiTheme="minorHAnsi" w:cs="Arial"/>
          <w:szCs w:val="22"/>
        </w:rPr>
      </w:pPr>
      <w:r w:rsidRPr="00012157">
        <w:rPr>
          <w:rFonts w:asciiTheme="minorHAnsi" w:hAnsiTheme="minorHAnsi" w:cs="Arial"/>
          <w:szCs w:val="22"/>
        </w:rPr>
        <w:t>koszty obsługi księgowej (koszty wynagrodzenia osób księgujących wydatki w projekcie, w tym koszty zlecenia prowadzenia obsługi księgowej projektu biuru rachunkowemu),</w:t>
      </w:r>
    </w:p>
    <w:p w:rsidR="000E2ED3" w:rsidRPr="00012157" w:rsidRDefault="00793142" w:rsidP="00FD2DDB">
      <w:pPr>
        <w:numPr>
          <w:ilvl w:val="0"/>
          <w:numId w:val="8"/>
        </w:numPr>
        <w:spacing w:before="0" w:line="240" w:lineRule="auto"/>
        <w:ind w:left="567" w:hanging="567"/>
        <w:jc w:val="both"/>
        <w:rPr>
          <w:rFonts w:asciiTheme="minorHAnsi" w:hAnsiTheme="minorHAnsi" w:cs="Arial"/>
          <w:szCs w:val="22"/>
        </w:rPr>
      </w:pPr>
      <w:r w:rsidRPr="00012157">
        <w:rPr>
          <w:rFonts w:asciiTheme="minorHAnsi" w:hAnsiTheme="minorHAnsi" w:cs="Arial"/>
          <w:szCs w:val="22"/>
        </w:rPr>
        <w:t>koszty utrzymania powierzchni biurowych (czynsz, najem, opłaty administracyjne) związanych z obsługą administracyjną projektu,</w:t>
      </w:r>
    </w:p>
    <w:p w:rsidR="000E2ED3" w:rsidRPr="00012157" w:rsidRDefault="00793142" w:rsidP="00FD2DDB">
      <w:pPr>
        <w:numPr>
          <w:ilvl w:val="0"/>
          <w:numId w:val="8"/>
        </w:numPr>
        <w:spacing w:before="0" w:line="240" w:lineRule="auto"/>
        <w:ind w:left="567" w:hanging="567"/>
        <w:jc w:val="both"/>
        <w:rPr>
          <w:rFonts w:asciiTheme="minorHAnsi" w:hAnsiTheme="minorHAnsi" w:cs="Arial"/>
          <w:szCs w:val="22"/>
        </w:rPr>
      </w:pPr>
      <w:r w:rsidRPr="00012157">
        <w:rPr>
          <w:rFonts w:asciiTheme="minorHAnsi" w:hAnsiTheme="minorHAnsi" w:cs="Arial"/>
          <w:szCs w:val="22"/>
        </w:rPr>
        <w:t>wydatki związane z otworzeniem lub prowadzeniem wyodrębnionego na rzecz projektu subkonta na rachunku bankowym lub odrębnego rachunku bankowego,</w:t>
      </w:r>
    </w:p>
    <w:p w:rsidR="000E2ED3" w:rsidRPr="00012157" w:rsidRDefault="00793142" w:rsidP="00FD2DDB">
      <w:pPr>
        <w:numPr>
          <w:ilvl w:val="0"/>
          <w:numId w:val="8"/>
        </w:numPr>
        <w:spacing w:before="0" w:line="240" w:lineRule="auto"/>
        <w:ind w:left="567" w:hanging="567"/>
        <w:jc w:val="both"/>
        <w:rPr>
          <w:rFonts w:asciiTheme="minorHAnsi" w:hAnsiTheme="minorHAnsi" w:cs="Arial"/>
          <w:szCs w:val="22"/>
        </w:rPr>
      </w:pPr>
      <w:r w:rsidRPr="00012157">
        <w:rPr>
          <w:rFonts w:asciiTheme="minorHAnsi" w:hAnsiTheme="minorHAnsi" w:cs="Arial"/>
          <w:szCs w:val="22"/>
        </w:rPr>
        <w:t>działania informacyjno-promocyjne projektu (np. zakup materiałów promocyjnych i informacyjnych, zakup ogłoszeń prasowych),</w:t>
      </w:r>
    </w:p>
    <w:p w:rsidR="000E2ED3" w:rsidRPr="00012157" w:rsidRDefault="00793142" w:rsidP="00FD2DDB">
      <w:pPr>
        <w:numPr>
          <w:ilvl w:val="0"/>
          <w:numId w:val="8"/>
        </w:numPr>
        <w:spacing w:before="0" w:line="240" w:lineRule="auto"/>
        <w:ind w:left="567" w:hanging="567"/>
        <w:jc w:val="both"/>
        <w:rPr>
          <w:rFonts w:asciiTheme="minorHAnsi" w:hAnsiTheme="minorHAnsi" w:cs="Arial"/>
          <w:szCs w:val="22"/>
        </w:rPr>
      </w:pPr>
      <w:r w:rsidRPr="00012157">
        <w:rPr>
          <w:rFonts w:asciiTheme="minorHAnsi" w:hAnsiTheme="minorHAnsi" w:cs="Arial"/>
          <w:szCs w:val="22"/>
        </w:rPr>
        <w:t>amortyzacja, najem lub zakup aktywów (środków trwałych i wartości niematerialnych i prawnych) używanych na potrzeby personelu, o którym mowa w lit. a - d,</w:t>
      </w:r>
    </w:p>
    <w:p w:rsidR="000E2ED3" w:rsidRPr="00012157" w:rsidRDefault="00793142" w:rsidP="00FD2DDB">
      <w:pPr>
        <w:numPr>
          <w:ilvl w:val="0"/>
          <w:numId w:val="8"/>
        </w:numPr>
        <w:spacing w:before="0" w:line="240" w:lineRule="auto"/>
        <w:ind w:left="567" w:hanging="567"/>
        <w:jc w:val="both"/>
        <w:rPr>
          <w:rFonts w:asciiTheme="minorHAnsi" w:hAnsiTheme="minorHAnsi" w:cs="Arial"/>
          <w:szCs w:val="22"/>
        </w:rPr>
      </w:pPr>
      <w:r w:rsidRPr="00012157">
        <w:rPr>
          <w:rFonts w:asciiTheme="minorHAnsi" w:hAnsiTheme="minorHAnsi" w:cs="Arial"/>
          <w:szCs w:val="22"/>
        </w:rPr>
        <w:t>opłaty za energię elektryczną, cieplną, gazową i wodę, opłaty przesyłowe, opłaty za odprowadzanie ścieków w zakresie związanym z obsługą administracyjną projektu,</w:t>
      </w:r>
    </w:p>
    <w:p w:rsidR="000E2ED3" w:rsidRPr="00012157" w:rsidRDefault="00793142" w:rsidP="00FD2DDB">
      <w:pPr>
        <w:numPr>
          <w:ilvl w:val="0"/>
          <w:numId w:val="8"/>
        </w:numPr>
        <w:spacing w:before="0" w:line="240" w:lineRule="auto"/>
        <w:ind w:left="567" w:hanging="567"/>
        <w:jc w:val="both"/>
        <w:rPr>
          <w:rFonts w:asciiTheme="minorHAnsi" w:hAnsiTheme="minorHAnsi" w:cs="Arial"/>
          <w:szCs w:val="22"/>
        </w:rPr>
      </w:pPr>
      <w:r w:rsidRPr="00012157">
        <w:rPr>
          <w:rFonts w:asciiTheme="minorHAnsi" w:hAnsiTheme="minorHAnsi" w:cs="Arial"/>
          <w:szCs w:val="22"/>
        </w:rPr>
        <w:t>koszty usług pocztowych, telefonicznych, internetowych, kurierskich związanych z obsługą administracyjną projektu,</w:t>
      </w:r>
    </w:p>
    <w:p w:rsidR="000E2ED3" w:rsidRPr="00012157" w:rsidRDefault="00793142" w:rsidP="00FD2DDB">
      <w:pPr>
        <w:numPr>
          <w:ilvl w:val="0"/>
          <w:numId w:val="8"/>
        </w:numPr>
        <w:spacing w:before="0" w:line="240" w:lineRule="auto"/>
        <w:ind w:left="567" w:hanging="567"/>
        <w:jc w:val="both"/>
        <w:rPr>
          <w:rFonts w:asciiTheme="minorHAnsi" w:hAnsiTheme="minorHAnsi" w:cs="Arial"/>
          <w:szCs w:val="22"/>
        </w:rPr>
      </w:pPr>
      <w:r w:rsidRPr="00012157">
        <w:rPr>
          <w:rFonts w:asciiTheme="minorHAnsi" w:hAnsiTheme="minorHAnsi" w:cs="Arial"/>
          <w:szCs w:val="22"/>
        </w:rPr>
        <w:t>koszty usług powielania dokumentów związanych z obsługą administracyjną projektu,</w:t>
      </w:r>
    </w:p>
    <w:p w:rsidR="000E2ED3" w:rsidRPr="00012157" w:rsidRDefault="00793142" w:rsidP="00FD2DDB">
      <w:pPr>
        <w:numPr>
          <w:ilvl w:val="0"/>
          <w:numId w:val="8"/>
        </w:numPr>
        <w:spacing w:before="0" w:line="240" w:lineRule="auto"/>
        <w:ind w:left="567" w:hanging="567"/>
        <w:jc w:val="both"/>
        <w:rPr>
          <w:rFonts w:asciiTheme="minorHAnsi" w:hAnsiTheme="minorHAnsi" w:cs="Arial"/>
          <w:szCs w:val="22"/>
        </w:rPr>
      </w:pPr>
      <w:r w:rsidRPr="00012157">
        <w:rPr>
          <w:rFonts w:asciiTheme="minorHAnsi" w:hAnsiTheme="minorHAnsi" w:cs="Arial"/>
          <w:szCs w:val="22"/>
        </w:rPr>
        <w:t>koszty materiałów biurowych i artykułów piśmienniczych związanych z obsługą administracyjną projektu,</w:t>
      </w:r>
    </w:p>
    <w:p w:rsidR="000E2ED3" w:rsidRPr="00012157" w:rsidRDefault="00793142" w:rsidP="00FD2DDB">
      <w:pPr>
        <w:numPr>
          <w:ilvl w:val="0"/>
          <w:numId w:val="8"/>
        </w:numPr>
        <w:spacing w:before="0" w:line="240" w:lineRule="auto"/>
        <w:ind w:left="567" w:hanging="567"/>
        <w:jc w:val="both"/>
        <w:rPr>
          <w:rFonts w:asciiTheme="minorHAnsi" w:hAnsiTheme="minorHAnsi" w:cs="Arial"/>
          <w:szCs w:val="22"/>
        </w:rPr>
      </w:pPr>
      <w:r w:rsidRPr="00012157">
        <w:rPr>
          <w:rFonts w:asciiTheme="minorHAnsi" w:hAnsiTheme="minorHAnsi" w:cs="Arial"/>
          <w:szCs w:val="22"/>
        </w:rPr>
        <w:t>koszty ubezpieczeń majątkowych,</w:t>
      </w:r>
    </w:p>
    <w:p w:rsidR="000E2ED3" w:rsidRPr="00012157" w:rsidRDefault="00793142" w:rsidP="00FD2DDB">
      <w:pPr>
        <w:numPr>
          <w:ilvl w:val="0"/>
          <w:numId w:val="8"/>
        </w:numPr>
        <w:spacing w:before="0" w:line="240" w:lineRule="auto"/>
        <w:ind w:left="567" w:hanging="567"/>
        <w:jc w:val="both"/>
        <w:rPr>
          <w:rFonts w:asciiTheme="minorHAnsi" w:hAnsiTheme="minorHAnsi" w:cs="Arial"/>
          <w:szCs w:val="22"/>
        </w:rPr>
      </w:pPr>
      <w:r w:rsidRPr="00012157">
        <w:rPr>
          <w:rFonts w:asciiTheme="minorHAnsi" w:hAnsiTheme="minorHAnsi" w:cs="Arial"/>
          <w:szCs w:val="22"/>
        </w:rPr>
        <w:t>koszty ochrony,</w:t>
      </w:r>
    </w:p>
    <w:p w:rsidR="000E2ED3" w:rsidRPr="00012157" w:rsidRDefault="00793142" w:rsidP="00FD2DDB">
      <w:pPr>
        <w:numPr>
          <w:ilvl w:val="0"/>
          <w:numId w:val="8"/>
        </w:numPr>
        <w:spacing w:before="0" w:line="240" w:lineRule="auto"/>
        <w:ind w:left="567" w:hanging="567"/>
        <w:jc w:val="both"/>
        <w:rPr>
          <w:rFonts w:asciiTheme="minorHAnsi" w:hAnsiTheme="minorHAnsi" w:cs="Arial"/>
          <w:szCs w:val="22"/>
        </w:rPr>
      </w:pPr>
      <w:r w:rsidRPr="00012157">
        <w:rPr>
          <w:rFonts w:asciiTheme="minorHAnsi" w:hAnsiTheme="minorHAnsi" w:cs="Arial"/>
          <w:szCs w:val="22"/>
        </w:rPr>
        <w:t>koszty sprzątania pomieszczeń związanych z obsługą administracyjną projektu, w tym środki do utrzymania ich czystości oraz dezynsekcję, dezynfekcję, deratyzację tych pomieszczeń,</w:t>
      </w:r>
    </w:p>
    <w:p w:rsidR="000E2ED3" w:rsidRPr="00012157" w:rsidRDefault="00793142" w:rsidP="00FD2DDB">
      <w:pPr>
        <w:numPr>
          <w:ilvl w:val="0"/>
          <w:numId w:val="8"/>
        </w:numPr>
        <w:spacing w:before="0" w:line="240" w:lineRule="auto"/>
        <w:ind w:left="567" w:hanging="567"/>
        <w:jc w:val="both"/>
        <w:rPr>
          <w:rFonts w:asciiTheme="minorHAnsi" w:hAnsiTheme="minorHAnsi" w:cs="Arial"/>
          <w:szCs w:val="22"/>
        </w:rPr>
      </w:pPr>
      <w:r w:rsidRPr="00012157">
        <w:rPr>
          <w:rFonts w:asciiTheme="minorHAnsi" w:hAnsiTheme="minorHAnsi" w:cs="Arial"/>
          <w:szCs w:val="22"/>
        </w:rPr>
        <w:t>koszty zabezpieczenia prawidłowej realizacji umowy.</w:t>
      </w:r>
    </w:p>
    <w:p w:rsidR="000E2ED3" w:rsidRPr="00012157" w:rsidRDefault="00793142">
      <w:pPr>
        <w:spacing w:before="120" w:after="120" w:line="240" w:lineRule="auto"/>
        <w:jc w:val="both"/>
        <w:rPr>
          <w:rFonts w:asciiTheme="minorHAnsi" w:hAnsiTheme="minorHAnsi" w:cs="Arial"/>
          <w:szCs w:val="22"/>
        </w:rPr>
      </w:pPr>
      <w:r w:rsidRPr="00012157">
        <w:rPr>
          <w:rFonts w:asciiTheme="minorHAnsi" w:hAnsiTheme="minorHAnsi" w:cs="Arial"/>
          <w:szCs w:val="22"/>
        </w:rPr>
        <w:t xml:space="preserve">W ramach kosztów pośrednich nie są wykazywane wydatki objęte </w:t>
      </w:r>
      <w:r w:rsidRPr="00012157">
        <w:rPr>
          <w:rFonts w:asciiTheme="minorHAnsi" w:hAnsiTheme="minorHAnsi" w:cs="Arial,Italic"/>
          <w:i/>
          <w:iCs/>
          <w:szCs w:val="22"/>
        </w:rPr>
        <w:t>cross</w:t>
      </w:r>
      <w:r w:rsidRPr="00012157">
        <w:rPr>
          <w:rFonts w:asciiTheme="minorHAnsi" w:hAnsiTheme="minorHAnsi" w:cs="Arial"/>
          <w:i/>
          <w:iCs/>
          <w:szCs w:val="22"/>
        </w:rPr>
        <w:t>-</w:t>
      </w:r>
      <w:r w:rsidRPr="00012157">
        <w:rPr>
          <w:rFonts w:asciiTheme="minorHAnsi" w:hAnsiTheme="minorHAnsi" w:cs="Arial,Italic"/>
          <w:i/>
          <w:iCs/>
          <w:szCs w:val="22"/>
        </w:rPr>
        <w:t>financingiem</w:t>
      </w:r>
      <w:r w:rsidRPr="00012157">
        <w:rPr>
          <w:rFonts w:asciiTheme="minorHAnsi" w:hAnsiTheme="minorHAnsi" w:cs="Arial,Italic"/>
          <w:iCs/>
          <w:szCs w:val="22"/>
        </w:rPr>
        <w:t>.</w:t>
      </w:r>
    </w:p>
    <w:p w:rsidR="000E2ED3" w:rsidRPr="00012157" w:rsidRDefault="00793142">
      <w:pPr>
        <w:spacing w:before="120" w:after="120" w:line="240" w:lineRule="auto"/>
        <w:jc w:val="both"/>
        <w:rPr>
          <w:rFonts w:asciiTheme="minorHAnsi" w:hAnsiTheme="minorHAnsi" w:cs="Arial"/>
          <w:szCs w:val="22"/>
        </w:rPr>
      </w:pPr>
      <w:r w:rsidRPr="00012157">
        <w:rPr>
          <w:rFonts w:asciiTheme="minorHAnsi" w:hAnsiTheme="minorHAnsi" w:cs="Arial"/>
          <w:szCs w:val="22"/>
        </w:rPr>
        <w:t xml:space="preserve">Niedopuszczalna jest sytuacja, w której koszty pośrednie zostaną wykazane w ramach kosztów bezpośrednich. IZ RPO WD na etapie wyboru projektu weryfikuje, czy w ramach zadań określonych w budżecie projektu (w kosztach bezpośrednich) nie zostały wykazane koszty, które stanowią koszty pośrednie. </w:t>
      </w:r>
    </w:p>
    <w:p w:rsidR="000E2ED3" w:rsidRPr="00012157" w:rsidRDefault="00793142" w:rsidP="00764C04">
      <w:pPr>
        <w:spacing w:before="0" w:line="240" w:lineRule="auto"/>
        <w:jc w:val="both"/>
        <w:rPr>
          <w:rFonts w:asciiTheme="minorHAnsi" w:hAnsiTheme="minorHAnsi" w:cs="Arial"/>
          <w:szCs w:val="22"/>
        </w:rPr>
      </w:pPr>
      <w:r w:rsidRPr="00012157">
        <w:rPr>
          <w:rFonts w:asciiTheme="minorHAnsi" w:hAnsiTheme="minorHAnsi" w:cs="Arial"/>
          <w:szCs w:val="22"/>
        </w:rPr>
        <w:t>Koszty pośrednie rozliczane są wyłącznie z wykorzystaniem następujących stawek ryczałtowych:</w:t>
      </w:r>
    </w:p>
    <w:p w:rsidR="000E2ED3" w:rsidRPr="00012157" w:rsidRDefault="00793142" w:rsidP="00DC53C9">
      <w:pPr>
        <w:numPr>
          <w:ilvl w:val="0"/>
          <w:numId w:val="9"/>
        </w:numPr>
        <w:spacing w:before="0" w:line="240" w:lineRule="auto"/>
        <w:ind w:left="567" w:hanging="567"/>
        <w:jc w:val="both"/>
        <w:rPr>
          <w:rFonts w:asciiTheme="minorHAnsi" w:hAnsiTheme="minorHAnsi" w:cs="Arial"/>
          <w:szCs w:val="22"/>
        </w:rPr>
      </w:pPr>
      <w:r w:rsidRPr="00012157">
        <w:rPr>
          <w:rFonts w:asciiTheme="minorHAnsi" w:hAnsiTheme="minorHAnsi" w:cs="Arial"/>
          <w:szCs w:val="22"/>
        </w:rPr>
        <w:t>25% kosztów bezpośrednich – w przypadku projektów o wartości do 1 mln PLN włącznie,</w:t>
      </w:r>
    </w:p>
    <w:p w:rsidR="000E2ED3" w:rsidRPr="00012157" w:rsidRDefault="00793142" w:rsidP="00DC53C9">
      <w:pPr>
        <w:numPr>
          <w:ilvl w:val="0"/>
          <w:numId w:val="9"/>
        </w:numPr>
        <w:spacing w:before="0" w:line="240" w:lineRule="auto"/>
        <w:ind w:left="567" w:hanging="567"/>
        <w:jc w:val="both"/>
        <w:rPr>
          <w:rFonts w:asciiTheme="minorHAnsi" w:hAnsiTheme="minorHAnsi" w:cs="Arial"/>
          <w:szCs w:val="22"/>
        </w:rPr>
      </w:pPr>
      <w:r w:rsidRPr="00012157">
        <w:rPr>
          <w:rFonts w:asciiTheme="minorHAnsi" w:hAnsiTheme="minorHAnsi" w:cs="Arial"/>
          <w:szCs w:val="22"/>
        </w:rPr>
        <w:t>20% kosztów bezpośrednich – w przypadku projektów o wartości powyżej 1 mln PLN do 2 mln PLN włącznie,</w:t>
      </w:r>
    </w:p>
    <w:p w:rsidR="000E2ED3" w:rsidRPr="00012157" w:rsidRDefault="00793142" w:rsidP="00DC53C9">
      <w:pPr>
        <w:numPr>
          <w:ilvl w:val="0"/>
          <w:numId w:val="9"/>
        </w:numPr>
        <w:spacing w:before="0" w:line="240" w:lineRule="auto"/>
        <w:ind w:left="567" w:hanging="567"/>
        <w:jc w:val="both"/>
        <w:rPr>
          <w:rFonts w:asciiTheme="minorHAnsi" w:hAnsiTheme="minorHAnsi" w:cs="Arial"/>
          <w:szCs w:val="22"/>
        </w:rPr>
      </w:pPr>
      <w:r w:rsidRPr="00012157">
        <w:rPr>
          <w:rFonts w:asciiTheme="minorHAnsi" w:hAnsiTheme="minorHAnsi" w:cs="Arial"/>
          <w:szCs w:val="22"/>
        </w:rPr>
        <w:t>15% kosztów bezpośrednich – w przypadku projektów o wartości powyżej 2 mln PLN do 5 mln PLN włącznie,</w:t>
      </w:r>
    </w:p>
    <w:p w:rsidR="000E2ED3" w:rsidRPr="00012157" w:rsidRDefault="00793142" w:rsidP="00DC53C9">
      <w:pPr>
        <w:numPr>
          <w:ilvl w:val="0"/>
          <w:numId w:val="9"/>
        </w:numPr>
        <w:spacing w:before="0" w:line="240" w:lineRule="auto"/>
        <w:ind w:left="567" w:hanging="567"/>
        <w:jc w:val="both"/>
        <w:rPr>
          <w:rFonts w:asciiTheme="minorHAnsi" w:hAnsiTheme="minorHAnsi" w:cs="Arial"/>
          <w:szCs w:val="22"/>
        </w:rPr>
      </w:pPr>
      <w:r w:rsidRPr="00012157">
        <w:rPr>
          <w:rFonts w:asciiTheme="minorHAnsi" w:hAnsiTheme="minorHAnsi" w:cs="Arial"/>
          <w:szCs w:val="22"/>
        </w:rPr>
        <w:t>10% kosztów bezpośrednich – w przypadku projektów o wartości przekraczającej 5 mln PLN.</w:t>
      </w:r>
    </w:p>
    <w:p w:rsidR="00083A12" w:rsidRPr="00012157" w:rsidRDefault="00083A12" w:rsidP="00083A12">
      <w:pPr>
        <w:spacing w:before="0" w:line="240" w:lineRule="auto"/>
        <w:jc w:val="both"/>
        <w:rPr>
          <w:rFonts w:asciiTheme="minorHAnsi" w:hAnsiTheme="minorHAnsi" w:cs="Arial"/>
          <w:szCs w:val="22"/>
        </w:rPr>
      </w:pPr>
    </w:p>
    <w:p w:rsidR="00083A12" w:rsidRPr="00012157" w:rsidRDefault="0079314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012157">
        <w:rPr>
          <w:rFonts w:asciiTheme="minorHAnsi" w:eastAsiaTheme="minorHAnsi" w:hAnsiTheme="minorHAnsi" w:cs="Arial"/>
          <w:color w:val="000000"/>
          <w:szCs w:val="22"/>
          <w:lang w:eastAsia="en-US"/>
        </w:rPr>
        <w:t>Okres kwalifikowania wydatków w ramach Programu:</w:t>
      </w:r>
    </w:p>
    <w:p w:rsidR="00083A12" w:rsidRPr="00012157" w:rsidRDefault="0079314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012157">
        <w:rPr>
          <w:rFonts w:asciiTheme="minorHAnsi" w:eastAsiaTheme="minorHAnsi" w:hAnsiTheme="minorHAnsi" w:cs="Arial"/>
          <w:color w:val="000000"/>
          <w:szCs w:val="22"/>
          <w:lang w:eastAsia="en-US"/>
        </w:rPr>
        <w:lastRenderedPageBreak/>
        <w:t xml:space="preserve">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 </w:t>
      </w:r>
    </w:p>
    <w:p w:rsidR="00083A12" w:rsidRPr="00012157" w:rsidRDefault="00083A1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p>
    <w:p w:rsidR="00083A12" w:rsidRPr="00012157" w:rsidRDefault="0079314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012157">
        <w:rPr>
          <w:rFonts w:asciiTheme="minorHAnsi" w:eastAsiaTheme="minorHAnsi" w:hAnsiTheme="minorHAnsi" w:cs="Arial"/>
          <w:color w:val="000000"/>
          <w:szCs w:val="22"/>
          <w:lang w:eastAsia="en-US"/>
        </w:rPr>
        <w:t xml:space="preserve">Końcową datą kwalifikowalności wydatków jest 31 grudnia 2023 r. </w:t>
      </w:r>
    </w:p>
    <w:p w:rsidR="00083A12" w:rsidRPr="00012157" w:rsidRDefault="00083A1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p>
    <w:p w:rsidR="00083A12" w:rsidRPr="00012157" w:rsidRDefault="0079314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012157">
        <w:rPr>
          <w:rFonts w:asciiTheme="minorHAnsi" w:eastAsiaTheme="minorHAnsi" w:hAnsiTheme="minorHAnsi" w:cs="Arial"/>
          <w:b/>
          <w:color w:val="000000"/>
          <w:szCs w:val="22"/>
          <w:lang w:eastAsia="en-US"/>
        </w:rPr>
        <w:t>Okres kwalifikowalności wydatków w ramach danego projektu określony jest w umowie o dofinansowanie, przy czym okres ten nie może wykraczać poza daty graniczne określone w wyżej.</w:t>
      </w:r>
      <w:r w:rsidRPr="00012157">
        <w:rPr>
          <w:rFonts w:asciiTheme="minorHAnsi" w:eastAsiaTheme="minorHAnsi" w:hAnsiTheme="minorHAnsi" w:cs="Arial"/>
          <w:color w:val="000000"/>
          <w:szCs w:val="22"/>
          <w:lang w:eastAsia="en-US"/>
        </w:rPr>
        <w:t xml:space="preserve"> Okres kwalifikowalności wydatków w ramach projektu może przypadać na okres przed podpisaniem umowy o dofinansowanie, jednak nie wcześniej niż początek okresu kwalifikowalności. Wydatki poniesione przed podpisaniem umowy o dofinansowanie mogą zostać uznane za kwalifikowalne wyłącznie w przypadku spełnienia warunków kwalifikowalności określonych w Wytycznych i umowie o dofinansowanie. </w:t>
      </w:r>
    </w:p>
    <w:p w:rsidR="00083A12" w:rsidRPr="00012157" w:rsidRDefault="00083A1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p>
    <w:p w:rsidR="00083A12" w:rsidRPr="00012157" w:rsidRDefault="0079314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012157">
        <w:rPr>
          <w:rFonts w:asciiTheme="minorHAnsi" w:eastAsiaTheme="minorHAnsi" w:hAnsiTheme="minorHAnsi" w:cs="Arial"/>
          <w:color w:val="000000"/>
          <w:szCs w:val="22"/>
          <w:lang w:eastAsia="en-US"/>
        </w:rPr>
        <w:t xml:space="preserve">Początkowa i końcowa data kwalifikowalności wydatków określona w umowie o dofinansowanie może zostać zmieniona w uzasadnionym przypadku, na wniosek beneficjenta, za zgodą IZ będącej stroną umowy, na warunkach określonych w umowie o dofinansowanie. </w:t>
      </w:r>
    </w:p>
    <w:p w:rsidR="00083A12" w:rsidRPr="00012157" w:rsidRDefault="00083A1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p>
    <w:p w:rsidR="00083A12" w:rsidRPr="00012157" w:rsidRDefault="0079314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012157">
        <w:rPr>
          <w:rFonts w:asciiTheme="minorHAnsi" w:eastAsiaTheme="minorHAnsi" w:hAnsiTheme="minorHAnsi" w:cs="Arial"/>
          <w:color w:val="000000"/>
          <w:szCs w:val="22"/>
          <w:lang w:eastAsia="en-US"/>
        </w:rPr>
        <w:t xml:space="preserve">Możliwe jest ponoszenie wydatków po okresie kwalifikowalności wydatków określonym w umowie o dofinansowanie,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Wytycznych. </w:t>
      </w:r>
    </w:p>
    <w:p w:rsidR="00083A12" w:rsidRPr="00012157" w:rsidRDefault="00083A1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p>
    <w:p w:rsidR="00083A12" w:rsidRPr="00012157" w:rsidRDefault="0079314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012157">
        <w:rPr>
          <w:rFonts w:asciiTheme="minorHAnsi" w:eastAsiaTheme="minorHAnsi" w:hAnsiTheme="minorHAnsi" w:cs="Arial"/>
          <w:color w:val="000000"/>
          <w:szCs w:val="22"/>
          <w:lang w:eastAsia="en-US"/>
        </w:rPr>
        <w:t xml:space="preserve">Do współfinansowania ze środków UE nie można przedłożyć projektu, który został fizycznie ukończony lub w pełni zrealizowany przed przedłożeniem wniosku o dofinansowanie,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nastąpił odbiór ostatnich robót, dostaw lub usług. </w:t>
      </w:r>
    </w:p>
    <w:p w:rsidR="00083A12" w:rsidRPr="00012157" w:rsidRDefault="00083A1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p>
    <w:p w:rsidR="00083A12" w:rsidRPr="00012157" w:rsidRDefault="0079314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012157">
        <w:rPr>
          <w:rFonts w:asciiTheme="minorHAnsi" w:eastAsiaTheme="minorHAnsi" w:hAnsiTheme="minorHAnsi" w:cs="Arial"/>
          <w:color w:val="000000"/>
          <w:szCs w:val="22"/>
          <w:lang w:eastAsia="en-US"/>
        </w:rPr>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oceny wniosku 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t>
      </w:r>
    </w:p>
    <w:p w:rsidR="00083A12" w:rsidRPr="00012157" w:rsidRDefault="00083A1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p>
    <w:p w:rsidR="00083A12" w:rsidRPr="00012157" w:rsidRDefault="0079314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012157">
        <w:rPr>
          <w:rFonts w:asciiTheme="minorHAnsi" w:eastAsiaTheme="minorHAnsi" w:hAnsiTheme="minorHAnsi" w:cs="Arial"/>
          <w:b/>
          <w:bCs/>
          <w:color w:val="000000"/>
          <w:szCs w:val="22"/>
          <w:lang w:eastAsia="en-US"/>
        </w:rPr>
        <w:t xml:space="preserve">Wydatkiem kwalifikowalnym jest wydatek spełniający łącznie następujące warunki: </w:t>
      </w:r>
    </w:p>
    <w:p w:rsidR="00083A12" w:rsidRPr="00012157" w:rsidRDefault="0079314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012157">
        <w:rPr>
          <w:rFonts w:asciiTheme="minorHAnsi" w:eastAsiaTheme="minorHAnsi" w:hAnsiTheme="minorHAnsi" w:cs="Arial"/>
          <w:color w:val="000000"/>
          <w:szCs w:val="22"/>
          <w:lang w:eastAsia="en-US"/>
        </w:rPr>
        <w:t xml:space="preserve">a. został faktycznie poniesiony w okresie wskazanym w umowie o dofinansowanie, </w:t>
      </w:r>
    </w:p>
    <w:p w:rsidR="00083A12" w:rsidRPr="00012157" w:rsidRDefault="0079314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012157">
        <w:rPr>
          <w:rFonts w:asciiTheme="minorHAnsi" w:eastAsiaTheme="minorHAnsi" w:hAnsiTheme="minorHAnsi" w:cs="Arial"/>
          <w:color w:val="000000"/>
          <w:szCs w:val="22"/>
          <w:lang w:eastAsia="en-US"/>
        </w:rPr>
        <w:t xml:space="preserve">b. jest zgodny z obowiązującymi przepisami prawa unijnego oraz prawa krajowego, w tym przepisami regulującymi udzielanie pomocy publicznej, jeśli mają zastosowanie, </w:t>
      </w:r>
    </w:p>
    <w:p w:rsidR="00083A12" w:rsidRPr="00012157" w:rsidRDefault="0079314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012157">
        <w:rPr>
          <w:rFonts w:asciiTheme="minorHAnsi" w:eastAsiaTheme="minorHAnsi" w:hAnsiTheme="minorHAnsi" w:cs="Arial"/>
          <w:color w:val="000000"/>
          <w:szCs w:val="22"/>
          <w:lang w:eastAsia="en-US"/>
        </w:rPr>
        <w:t xml:space="preserve">c. jest zgodny z RPO WD 2014-2020 i SZOOP RPO WD 2014-2020, </w:t>
      </w:r>
    </w:p>
    <w:p w:rsidR="00083A12" w:rsidRPr="00012157" w:rsidRDefault="0079314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012157">
        <w:rPr>
          <w:rFonts w:asciiTheme="minorHAnsi" w:eastAsiaTheme="minorHAnsi" w:hAnsiTheme="minorHAnsi" w:cs="Arial"/>
          <w:color w:val="000000"/>
          <w:szCs w:val="22"/>
          <w:lang w:eastAsia="en-US"/>
        </w:rPr>
        <w:t xml:space="preserve">d. został uwzględniony w budżecie projektu, z zastrzeżeniem pkt 11 i 12 podrozdziału 8.3 Wytycznych w zakresie kwalifikowalności wydatków w ramach Europejskiego Funduszu Rozwoju Regionalnego, Europejskiego Funduszu Społecznego oraz Funduszu Spójności na lata 2014-2020 z dnia 10 kwietnia 2015 r. (zwanych dalej </w:t>
      </w:r>
      <w:r w:rsidRPr="00012157">
        <w:rPr>
          <w:rFonts w:asciiTheme="minorHAnsi" w:eastAsiaTheme="minorHAnsi" w:hAnsiTheme="minorHAnsi" w:cs="Arial"/>
          <w:i/>
          <w:iCs/>
          <w:color w:val="000000"/>
          <w:szCs w:val="22"/>
          <w:lang w:eastAsia="en-US"/>
        </w:rPr>
        <w:t>Wytycznymi</w:t>
      </w:r>
      <w:r w:rsidRPr="00012157">
        <w:rPr>
          <w:rFonts w:asciiTheme="minorHAnsi" w:eastAsiaTheme="minorHAnsi" w:hAnsiTheme="minorHAnsi" w:cs="Arial"/>
          <w:color w:val="000000"/>
          <w:szCs w:val="22"/>
          <w:lang w:eastAsia="en-US"/>
        </w:rPr>
        <w:t xml:space="preserve">), </w:t>
      </w:r>
    </w:p>
    <w:p w:rsidR="00083A12" w:rsidRPr="00012157" w:rsidRDefault="0079314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012157">
        <w:rPr>
          <w:rFonts w:asciiTheme="minorHAnsi" w:eastAsiaTheme="minorHAnsi" w:hAnsiTheme="minorHAnsi" w:cs="Arial"/>
          <w:color w:val="000000"/>
          <w:szCs w:val="22"/>
          <w:lang w:eastAsia="en-US"/>
        </w:rPr>
        <w:t xml:space="preserve">e. został poniesiony zgodnie z postanowieniami umowy o dofinansowanie, </w:t>
      </w:r>
    </w:p>
    <w:p w:rsidR="00083A12" w:rsidRPr="00012157" w:rsidRDefault="0079314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012157">
        <w:rPr>
          <w:rFonts w:asciiTheme="minorHAnsi" w:eastAsiaTheme="minorHAnsi" w:hAnsiTheme="minorHAnsi" w:cs="Arial"/>
          <w:color w:val="000000"/>
          <w:szCs w:val="22"/>
          <w:lang w:eastAsia="en-US"/>
        </w:rPr>
        <w:t xml:space="preserve">f. jest niezbędny do realizacji celów projektu i został poniesiony w związku z realizacją projektu, </w:t>
      </w:r>
    </w:p>
    <w:p w:rsidR="00083A12" w:rsidRPr="00012157" w:rsidRDefault="0079314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012157">
        <w:rPr>
          <w:rFonts w:asciiTheme="minorHAnsi" w:eastAsiaTheme="minorHAnsi" w:hAnsiTheme="minorHAnsi" w:cs="Arial"/>
          <w:color w:val="000000"/>
          <w:szCs w:val="22"/>
          <w:lang w:eastAsia="en-US"/>
        </w:rPr>
        <w:t xml:space="preserve">g. został dokonany w sposób przejrzysty, racjonalny i efektywny, z zachowaniem zasad uzyskiwania najlepszych efektów z danych nakładów, </w:t>
      </w:r>
    </w:p>
    <w:p w:rsidR="00083A12" w:rsidRPr="00012157" w:rsidRDefault="00793142" w:rsidP="00083A12">
      <w:pPr>
        <w:autoSpaceDE w:val="0"/>
        <w:autoSpaceDN w:val="0"/>
        <w:adjustRightInd w:val="0"/>
        <w:spacing w:before="0" w:line="240" w:lineRule="auto"/>
        <w:jc w:val="both"/>
        <w:rPr>
          <w:rFonts w:asciiTheme="minorHAnsi" w:eastAsiaTheme="minorHAnsi" w:hAnsiTheme="minorHAnsi" w:cs="Arial"/>
          <w:szCs w:val="22"/>
          <w:lang w:eastAsia="en-US"/>
        </w:rPr>
      </w:pPr>
      <w:r w:rsidRPr="00012157">
        <w:rPr>
          <w:rFonts w:asciiTheme="minorHAnsi" w:eastAsiaTheme="minorHAnsi" w:hAnsiTheme="minorHAnsi" w:cs="Arial"/>
          <w:color w:val="000000"/>
          <w:szCs w:val="22"/>
          <w:lang w:eastAsia="en-US"/>
        </w:rPr>
        <w:t>h. został należycie udokumentowany, zgodnie z wymogami w tym zakresie określonymi w dokumentach wymienionych powyżej,</w:t>
      </w:r>
    </w:p>
    <w:p w:rsidR="00083A12" w:rsidRPr="00012157" w:rsidRDefault="001E0452" w:rsidP="008661A3">
      <w:pPr>
        <w:pStyle w:val="Default"/>
        <w:rPr>
          <w:rFonts w:asciiTheme="minorHAnsi" w:eastAsiaTheme="minorHAnsi" w:hAnsiTheme="minorHAnsi" w:cs="Arial"/>
          <w:color w:val="000000"/>
          <w:sz w:val="22"/>
          <w:szCs w:val="22"/>
          <w:lang w:eastAsia="en-US"/>
        </w:rPr>
      </w:pPr>
      <w:r w:rsidRPr="00012157">
        <w:rPr>
          <w:rFonts w:asciiTheme="minorHAnsi" w:eastAsiaTheme="minorHAnsi" w:hAnsiTheme="minorHAnsi" w:cs="Arial"/>
          <w:color w:val="000000"/>
          <w:sz w:val="22"/>
          <w:szCs w:val="22"/>
          <w:lang w:eastAsia="en-US"/>
        </w:rPr>
        <w:lastRenderedPageBreak/>
        <w:t xml:space="preserve">i. został wykazany we wniosku o płatność, zgodnie z Wytycznymi w zakresie warunków gromadzenia i przekazywania danych w postaci elektronicznej z dnia </w:t>
      </w:r>
      <w:r w:rsidRPr="00012157">
        <w:rPr>
          <w:rFonts w:asciiTheme="minorHAnsi" w:eastAsiaTheme="minorHAnsi" w:hAnsiTheme="minorHAnsi" w:cs="Arial"/>
          <w:b/>
          <w:bCs/>
          <w:i/>
          <w:iCs/>
          <w:color w:val="000000"/>
          <w:sz w:val="22"/>
          <w:szCs w:val="22"/>
          <w:lang w:eastAsia="en-US"/>
        </w:rPr>
        <w:t>3 marca 2015 r.</w:t>
      </w:r>
      <w:r w:rsidRPr="00012157">
        <w:rPr>
          <w:rFonts w:asciiTheme="minorHAnsi" w:eastAsiaTheme="minorHAnsi" w:hAnsiTheme="minorHAnsi" w:cs="Arial"/>
          <w:i/>
          <w:iCs/>
          <w:color w:val="000000"/>
          <w:sz w:val="22"/>
          <w:szCs w:val="22"/>
          <w:lang w:eastAsia="en-US"/>
        </w:rPr>
        <w:t xml:space="preserve">, </w:t>
      </w:r>
    </w:p>
    <w:p w:rsidR="00083A12" w:rsidRPr="00012157" w:rsidRDefault="0079314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012157">
        <w:rPr>
          <w:rFonts w:asciiTheme="minorHAnsi" w:eastAsiaTheme="minorHAnsi" w:hAnsiTheme="minorHAnsi" w:cs="Arial"/>
          <w:color w:val="000000"/>
          <w:szCs w:val="22"/>
          <w:lang w:eastAsia="en-US"/>
        </w:rPr>
        <w:t xml:space="preserve">j. dotyczy towarów dostarczonych lub usług wykonanych lub robót zrealizowanych, w tym zaliczek dla wykonawców, </w:t>
      </w:r>
    </w:p>
    <w:p w:rsidR="00083A12" w:rsidRPr="00012157" w:rsidRDefault="0079314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012157">
        <w:rPr>
          <w:rFonts w:asciiTheme="minorHAnsi" w:eastAsiaTheme="minorHAnsi" w:hAnsiTheme="minorHAnsi" w:cs="Arial"/>
          <w:color w:val="000000"/>
          <w:szCs w:val="22"/>
          <w:lang w:eastAsia="en-US"/>
        </w:rPr>
        <w:t xml:space="preserve">k. jest zgodny z innymi warunkami uznania go za wydatek kwalifikowalny określonymi w </w:t>
      </w:r>
      <w:r w:rsidRPr="00012157">
        <w:rPr>
          <w:rFonts w:asciiTheme="minorHAnsi" w:eastAsiaTheme="minorHAnsi" w:hAnsiTheme="minorHAnsi" w:cs="Arial"/>
          <w:i/>
          <w:iCs/>
          <w:color w:val="000000"/>
          <w:szCs w:val="22"/>
          <w:lang w:eastAsia="en-US"/>
        </w:rPr>
        <w:t xml:space="preserve">Wytycznych, </w:t>
      </w:r>
      <w:r w:rsidRPr="00012157">
        <w:rPr>
          <w:rFonts w:asciiTheme="minorHAnsi" w:eastAsiaTheme="minorHAnsi" w:hAnsiTheme="minorHAnsi" w:cs="Arial"/>
          <w:color w:val="000000"/>
          <w:szCs w:val="22"/>
          <w:lang w:eastAsia="en-US"/>
        </w:rPr>
        <w:t xml:space="preserve">lub regulaminie konkursu. </w:t>
      </w:r>
    </w:p>
    <w:p w:rsidR="00083A12" w:rsidRPr="00012157" w:rsidRDefault="00083A1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p>
    <w:p w:rsidR="00083A12" w:rsidRPr="00012157" w:rsidRDefault="0079314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012157">
        <w:rPr>
          <w:rFonts w:asciiTheme="minorHAnsi" w:eastAsiaTheme="minorHAnsi" w:hAnsiTheme="minorHAnsi" w:cs="Arial"/>
          <w:b/>
          <w:bCs/>
          <w:i/>
          <w:iCs/>
          <w:color w:val="000000"/>
          <w:szCs w:val="22"/>
          <w:lang w:eastAsia="en-US"/>
        </w:rPr>
        <w:t xml:space="preserve">Do wydatków niekwalifikowanych należą m.in.: </w:t>
      </w:r>
    </w:p>
    <w:p w:rsidR="00083A12" w:rsidRPr="00012157" w:rsidRDefault="0079314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012157">
        <w:rPr>
          <w:rFonts w:asciiTheme="minorHAnsi" w:eastAsiaTheme="minorHAnsi" w:hAnsiTheme="minorHAnsi" w:cs="Arial"/>
          <w:color w:val="000000"/>
          <w:szCs w:val="22"/>
          <w:lang w:eastAsia="en-US"/>
        </w:rPr>
        <w:t xml:space="preserve">a. prowizje pobierane w ramach operacji wymiany walut, </w:t>
      </w:r>
    </w:p>
    <w:p w:rsidR="00083A12" w:rsidRPr="00012157" w:rsidRDefault="0079314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012157">
        <w:rPr>
          <w:rFonts w:asciiTheme="minorHAnsi" w:eastAsiaTheme="minorHAnsi" w:hAnsiTheme="minorHAnsi" w:cs="Arial"/>
          <w:color w:val="000000"/>
          <w:szCs w:val="22"/>
          <w:lang w:eastAsia="en-US"/>
        </w:rPr>
        <w:t xml:space="preserve">b. odsetki od zadłużenia, z wyjątkiem wydatków ponoszonych na subsydiowanie odsetek lub na dotacje na opłaty gwarancyjne w przypadku udzielania wsparcia na te cele, </w:t>
      </w:r>
    </w:p>
    <w:p w:rsidR="00083A12" w:rsidRPr="00012157" w:rsidRDefault="0079314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012157">
        <w:rPr>
          <w:rFonts w:asciiTheme="minorHAnsi" w:eastAsiaTheme="minorHAnsi" w:hAnsiTheme="minorHAnsi" w:cs="Arial"/>
          <w:color w:val="000000"/>
          <w:szCs w:val="22"/>
          <w:lang w:eastAsia="en-US"/>
        </w:rPr>
        <w:t xml:space="preserve">c. koszty pożyczki lub kredytu zaciągniętego na prefinansowanie dotacji, </w:t>
      </w:r>
    </w:p>
    <w:p w:rsidR="00083A12" w:rsidRPr="00012157" w:rsidRDefault="0079314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012157">
        <w:rPr>
          <w:rFonts w:asciiTheme="minorHAnsi" w:eastAsiaTheme="minorHAnsi" w:hAnsiTheme="minorHAnsi" w:cs="Arial"/>
          <w:color w:val="000000"/>
          <w:szCs w:val="22"/>
          <w:lang w:eastAsia="en-US"/>
        </w:rPr>
        <w:t xml:space="preserve">d. kary i grzywny, </w:t>
      </w:r>
    </w:p>
    <w:p w:rsidR="00083A12" w:rsidRPr="00012157" w:rsidRDefault="0079314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012157">
        <w:rPr>
          <w:rFonts w:asciiTheme="minorHAnsi" w:eastAsiaTheme="minorHAnsi" w:hAnsiTheme="minorHAnsi" w:cs="Arial"/>
          <w:color w:val="000000"/>
          <w:szCs w:val="22"/>
          <w:lang w:eastAsia="en-US"/>
        </w:rPr>
        <w:t xml:space="preserve">e. świadczenia realizowane ze środków Zakładowego Funduszu Świadczeń Socjalnych (ZFŚS), </w:t>
      </w:r>
    </w:p>
    <w:p w:rsidR="00083A12" w:rsidRPr="00012157" w:rsidRDefault="0079314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012157">
        <w:rPr>
          <w:rFonts w:asciiTheme="minorHAnsi" w:eastAsiaTheme="minorHAnsi" w:hAnsiTheme="minorHAnsi" w:cs="Arial"/>
          <w:color w:val="000000"/>
          <w:szCs w:val="22"/>
          <w:lang w:eastAsia="en-US"/>
        </w:rPr>
        <w:t xml:space="preserve">f. odpisy dokonywane na ZFŚS w projektach realizowanych ze środków Pomocy Technicznej, </w:t>
      </w:r>
    </w:p>
    <w:p w:rsidR="00083A12" w:rsidRPr="00012157" w:rsidRDefault="0079314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012157">
        <w:rPr>
          <w:rFonts w:asciiTheme="minorHAnsi" w:eastAsiaTheme="minorHAnsi" w:hAnsiTheme="minorHAnsi" w:cs="Arial"/>
          <w:color w:val="000000"/>
          <w:szCs w:val="22"/>
          <w:lang w:eastAsia="en-US"/>
        </w:rPr>
        <w:t xml:space="preserve">g. rozliczenie notą obciążeniową zakupu rzeczy będącej własnością beneficjenta lub prawa przysługującego beneficjentowi, </w:t>
      </w:r>
    </w:p>
    <w:p w:rsidR="00083A12" w:rsidRPr="00012157" w:rsidRDefault="0079314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012157">
        <w:rPr>
          <w:rFonts w:asciiTheme="minorHAnsi" w:eastAsiaTheme="minorHAnsi" w:hAnsiTheme="minorHAnsi" w:cs="Arial"/>
          <w:color w:val="000000"/>
          <w:szCs w:val="22"/>
          <w:lang w:eastAsia="en-US"/>
        </w:rPr>
        <w:t xml:space="preserve">h. wpłaty na Państwowy Fundusz Rehabilitacji Osób Niepełnosprawnych (PFRON), </w:t>
      </w:r>
    </w:p>
    <w:p w:rsidR="008702BE" w:rsidRPr="00012157" w:rsidRDefault="00793142" w:rsidP="008702BE">
      <w:pPr>
        <w:autoSpaceDE w:val="0"/>
        <w:autoSpaceDN w:val="0"/>
        <w:adjustRightInd w:val="0"/>
        <w:spacing w:before="0" w:line="240" w:lineRule="auto"/>
        <w:jc w:val="both"/>
        <w:rPr>
          <w:rFonts w:asciiTheme="minorHAnsi" w:eastAsiaTheme="minorHAnsi" w:hAnsiTheme="minorHAnsi" w:cs="Arial"/>
          <w:szCs w:val="22"/>
          <w:lang w:eastAsia="en-US"/>
        </w:rPr>
      </w:pPr>
      <w:r w:rsidRPr="00012157">
        <w:rPr>
          <w:rFonts w:asciiTheme="minorHAnsi" w:eastAsiaTheme="minorHAnsi" w:hAnsiTheme="minorHAnsi" w:cs="Arial"/>
          <w:szCs w:val="22"/>
          <w:lang w:eastAsia="en-US"/>
        </w:rPr>
        <w:t>i. wydatki poniesione na funkcjonowanie komisji rozjemczych, wydatki związane ze sprawami sądowymi (w tym wydatki związane z przygotowaniem i obsługą prawną spraw sądowych) oraz koszty realizacji ewentualnych orzeczeń wydanych przez sąd bądź komisje rozjemcze, z wyjątkiem:</w:t>
      </w:r>
    </w:p>
    <w:p w:rsidR="008702BE" w:rsidRPr="00012157" w:rsidRDefault="00793142" w:rsidP="00AF602E">
      <w:pPr>
        <w:autoSpaceDE w:val="0"/>
        <w:autoSpaceDN w:val="0"/>
        <w:adjustRightInd w:val="0"/>
        <w:spacing w:before="0" w:line="240" w:lineRule="auto"/>
        <w:ind w:left="142"/>
        <w:jc w:val="both"/>
        <w:rPr>
          <w:rFonts w:asciiTheme="minorHAnsi" w:eastAsiaTheme="minorHAnsi" w:hAnsiTheme="minorHAnsi" w:cs="Arial"/>
          <w:szCs w:val="22"/>
          <w:lang w:eastAsia="en-US"/>
        </w:rPr>
      </w:pPr>
      <w:r w:rsidRPr="00012157">
        <w:rPr>
          <w:rFonts w:asciiTheme="minorHAnsi" w:eastAsiaTheme="minorHAnsi" w:hAnsiTheme="minorHAnsi" w:cs="Arial"/>
          <w:szCs w:val="22"/>
          <w:lang w:eastAsia="en-US"/>
        </w:rPr>
        <w:t>i) wydatków związanych z procesem odzyskiwania środków od beneficjentów w trybie ustawy o finansach publicznych, po akceptacji IZ PO,</w:t>
      </w:r>
    </w:p>
    <w:p w:rsidR="008702BE" w:rsidRPr="00012157" w:rsidRDefault="00793142" w:rsidP="00AF602E">
      <w:pPr>
        <w:autoSpaceDE w:val="0"/>
        <w:autoSpaceDN w:val="0"/>
        <w:adjustRightInd w:val="0"/>
        <w:spacing w:before="0" w:line="240" w:lineRule="auto"/>
        <w:ind w:left="142"/>
        <w:jc w:val="both"/>
        <w:rPr>
          <w:rFonts w:asciiTheme="minorHAnsi" w:eastAsiaTheme="minorHAnsi" w:hAnsiTheme="minorHAnsi" w:cs="Arial"/>
          <w:szCs w:val="22"/>
          <w:lang w:eastAsia="en-US"/>
        </w:rPr>
      </w:pPr>
      <w:r w:rsidRPr="00012157">
        <w:rPr>
          <w:rFonts w:asciiTheme="minorHAnsi" w:eastAsiaTheme="minorHAnsi" w:hAnsiTheme="minorHAnsi" w:cs="Arial"/>
          <w:szCs w:val="22"/>
          <w:lang w:eastAsia="en-US"/>
        </w:rPr>
        <w:t>ii) ponoszonych przez IZ PO/IP PO/IWPO wydatków wynikających z zastosowania procedur odwoławczych,</w:t>
      </w:r>
    </w:p>
    <w:p w:rsidR="008702BE" w:rsidRPr="00012157" w:rsidRDefault="00793142" w:rsidP="00AF602E">
      <w:pPr>
        <w:autoSpaceDE w:val="0"/>
        <w:autoSpaceDN w:val="0"/>
        <w:adjustRightInd w:val="0"/>
        <w:spacing w:before="0" w:line="240" w:lineRule="auto"/>
        <w:ind w:left="142"/>
        <w:jc w:val="both"/>
        <w:rPr>
          <w:rFonts w:asciiTheme="minorHAnsi" w:eastAsiaTheme="minorHAnsi" w:hAnsiTheme="minorHAnsi" w:cs="Arial"/>
          <w:szCs w:val="22"/>
          <w:lang w:eastAsia="en-US"/>
        </w:rPr>
      </w:pPr>
      <w:r w:rsidRPr="00012157">
        <w:rPr>
          <w:rFonts w:asciiTheme="minorHAnsi" w:eastAsiaTheme="minorHAnsi" w:hAnsiTheme="minorHAnsi" w:cs="Arial"/>
          <w:szCs w:val="22"/>
          <w:lang w:eastAsia="en-US"/>
        </w:rPr>
        <w:t>iii) wydatków wynikających z zastosowania mechanizmu waloryzacji ceny,</w:t>
      </w:r>
    </w:p>
    <w:p w:rsidR="008702BE" w:rsidRPr="00012157" w:rsidRDefault="00793142" w:rsidP="00AF602E">
      <w:pPr>
        <w:autoSpaceDE w:val="0"/>
        <w:autoSpaceDN w:val="0"/>
        <w:adjustRightInd w:val="0"/>
        <w:spacing w:before="0" w:line="240" w:lineRule="auto"/>
        <w:ind w:left="142"/>
        <w:jc w:val="both"/>
        <w:rPr>
          <w:rFonts w:asciiTheme="minorHAnsi" w:eastAsiaTheme="minorHAnsi" w:hAnsiTheme="minorHAnsi" w:cs="Arial"/>
          <w:szCs w:val="22"/>
          <w:lang w:eastAsia="en-US"/>
        </w:rPr>
      </w:pPr>
      <w:r w:rsidRPr="00012157">
        <w:rPr>
          <w:rFonts w:asciiTheme="minorHAnsi" w:eastAsiaTheme="minorHAnsi" w:hAnsiTheme="minorHAnsi" w:cs="Arial"/>
          <w:szCs w:val="22"/>
          <w:lang w:eastAsia="en-US"/>
        </w:rPr>
        <w:t>iv) wydatków wynikających ze zwiększenia wynagrodzenia wykonawcy dokonanego w drodze porozumienia, ugody sądowej oraz orzeczenia sądu, o którym mowa w art. 3571 Kodeksu cywilnego,</w:t>
      </w:r>
    </w:p>
    <w:p w:rsidR="008702BE" w:rsidRPr="00012157" w:rsidRDefault="00793142" w:rsidP="00AF602E">
      <w:pPr>
        <w:autoSpaceDE w:val="0"/>
        <w:autoSpaceDN w:val="0"/>
        <w:adjustRightInd w:val="0"/>
        <w:spacing w:before="0" w:line="240" w:lineRule="auto"/>
        <w:ind w:left="142"/>
        <w:jc w:val="both"/>
        <w:rPr>
          <w:rFonts w:asciiTheme="minorHAnsi" w:eastAsiaTheme="minorHAnsi" w:hAnsiTheme="minorHAnsi" w:cs="Arial"/>
          <w:color w:val="000000"/>
          <w:szCs w:val="22"/>
          <w:lang w:eastAsia="en-US"/>
        </w:rPr>
      </w:pPr>
      <w:r w:rsidRPr="00012157">
        <w:rPr>
          <w:rFonts w:asciiTheme="minorHAnsi" w:eastAsiaTheme="minorHAnsi" w:hAnsiTheme="minorHAnsi" w:cs="Arial"/>
          <w:szCs w:val="22"/>
          <w:lang w:eastAsia="en-US"/>
        </w:rPr>
        <w:t>v) wydatków wynikających ze zwiększenia wynagrodzenia ryczałtowego na mocy wyroku sądu, o którym mowa w art. 632 § 2 Kodeksu cywilnego.</w:t>
      </w:r>
    </w:p>
    <w:p w:rsidR="00083A12" w:rsidRPr="00012157" w:rsidRDefault="00083A1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p>
    <w:p w:rsidR="00083A12" w:rsidRPr="00012157" w:rsidRDefault="00793142" w:rsidP="00083A12">
      <w:pPr>
        <w:spacing w:before="0" w:line="240" w:lineRule="auto"/>
        <w:jc w:val="both"/>
        <w:rPr>
          <w:rFonts w:asciiTheme="minorHAnsi" w:hAnsiTheme="minorHAnsi" w:cs="Arial"/>
          <w:szCs w:val="22"/>
        </w:rPr>
      </w:pPr>
      <w:r w:rsidRPr="00012157">
        <w:rPr>
          <w:rFonts w:asciiTheme="minorHAnsi" w:eastAsiaTheme="minorHAnsi" w:hAnsiTheme="minorHAnsi" w:cs="Arial"/>
          <w:color w:val="000000"/>
          <w:szCs w:val="22"/>
          <w:lang w:eastAsia="en-US"/>
        </w:rPr>
        <w:t xml:space="preserve">Wydatki uznane za niekwalifikowalne, a związane z realizacją projektu, ponosi beneficjent jako strona umowy o dofinansowanie projektu. </w:t>
      </w:r>
    </w:p>
    <w:p w:rsidR="007E1CBC" w:rsidRPr="00012157" w:rsidRDefault="001E0452" w:rsidP="007E1CBC">
      <w:pPr>
        <w:pStyle w:val="Nagwek2"/>
        <w:numPr>
          <w:ilvl w:val="0"/>
          <w:numId w:val="61"/>
        </w:numPr>
        <w:ind w:left="284" w:hanging="284"/>
      </w:pPr>
      <w:bookmarkStart w:id="154" w:name="_Toc426632934"/>
      <w:bookmarkStart w:id="155" w:name="_Toc430826834"/>
      <w:bookmarkStart w:id="156" w:name="_Toc441243348"/>
      <w:r w:rsidRPr="00012157">
        <w:t>Podatek od towarów i usług (VAT)</w:t>
      </w:r>
      <w:bookmarkEnd w:id="154"/>
      <w:bookmarkEnd w:id="155"/>
      <w:bookmarkEnd w:id="156"/>
    </w:p>
    <w:p w:rsidR="000E2ED3" w:rsidRPr="00012157" w:rsidRDefault="00793142">
      <w:pPr>
        <w:spacing w:before="120" w:after="120" w:line="240" w:lineRule="auto"/>
        <w:jc w:val="both"/>
        <w:rPr>
          <w:rFonts w:asciiTheme="minorHAnsi" w:hAnsiTheme="minorHAnsi"/>
          <w:szCs w:val="22"/>
        </w:rPr>
      </w:pPr>
      <w:r w:rsidRPr="00012157">
        <w:rPr>
          <w:rFonts w:asciiTheme="minorHAnsi" w:hAnsiTheme="minorHAnsi" w:cs="Arial"/>
          <w:szCs w:val="22"/>
        </w:rPr>
        <w:t>Wydatki w ramach projektu mogą obejmować koszt podatku od towarów i usług (VAT). Wydatki te zostaną uznane za kwalifikowalne tylko wtedy, gdy Wnioskodawca nie ma prawnej możliwości ich odzyskania.</w:t>
      </w:r>
    </w:p>
    <w:p w:rsidR="000E2ED3" w:rsidRPr="00012157" w:rsidRDefault="00793142">
      <w:pPr>
        <w:spacing w:before="120" w:after="120" w:line="240" w:lineRule="auto"/>
        <w:jc w:val="both"/>
        <w:rPr>
          <w:rFonts w:asciiTheme="minorHAnsi" w:hAnsiTheme="minorHAnsi" w:cs="Arial"/>
          <w:b/>
          <w:szCs w:val="22"/>
        </w:rPr>
      </w:pPr>
      <w:r w:rsidRPr="00012157">
        <w:rPr>
          <w:rFonts w:asciiTheme="minorHAnsi" w:hAnsiTheme="minorHAnsi" w:cs="Arial"/>
          <w:b/>
          <w:szCs w:val="22"/>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4B06D1" w:rsidRPr="00012157" w:rsidRDefault="00793142" w:rsidP="00757FCA">
      <w:pPr>
        <w:spacing w:before="120" w:after="120" w:line="240" w:lineRule="auto"/>
        <w:jc w:val="both"/>
        <w:rPr>
          <w:rFonts w:asciiTheme="minorHAnsi" w:hAnsiTheme="minorHAnsi" w:cs="Arial"/>
          <w:szCs w:val="22"/>
        </w:rPr>
      </w:pPr>
      <w:r w:rsidRPr="00012157">
        <w:rPr>
          <w:rFonts w:asciiTheme="minorHAnsi" w:hAnsiTheme="minorHAnsi" w:cs="Arial"/>
          <w:szCs w:val="22"/>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4B06D1" w:rsidRPr="00012157" w:rsidRDefault="00793142" w:rsidP="00757FCA">
      <w:pPr>
        <w:spacing w:before="120" w:after="120" w:line="240" w:lineRule="auto"/>
        <w:jc w:val="both"/>
        <w:rPr>
          <w:rFonts w:asciiTheme="minorHAnsi" w:hAnsiTheme="minorHAnsi" w:cs="Arial"/>
          <w:szCs w:val="22"/>
        </w:rPr>
      </w:pPr>
      <w:r w:rsidRPr="00012157">
        <w:rPr>
          <w:rFonts w:asciiTheme="minorHAnsi" w:hAnsiTheme="minorHAnsi" w:cs="Arial"/>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lub partnerów.</w:t>
      </w:r>
    </w:p>
    <w:p w:rsidR="007E1CBC" w:rsidRPr="00012157" w:rsidRDefault="001E0452" w:rsidP="007E1CBC">
      <w:pPr>
        <w:pStyle w:val="Nagwek2"/>
        <w:numPr>
          <w:ilvl w:val="0"/>
          <w:numId w:val="61"/>
        </w:numPr>
        <w:ind w:left="284" w:hanging="284"/>
      </w:pPr>
      <w:bookmarkStart w:id="157" w:name="_Toc426632935"/>
      <w:bookmarkStart w:id="158" w:name="_Toc430826835"/>
      <w:bookmarkStart w:id="159" w:name="_Toc441243349"/>
      <w:r w:rsidRPr="00012157">
        <w:lastRenderedPageBreak/>
        <w:t xml:space="preserve">Cross – </w:t>
      </w:r>
      <w:proofErr w:type="spellStart"/>
      <w:r w:rsidRPr="00012157">
        <w:t>financing</w:t>
      </w:r>
      <w:bookmarkEnd w:id="157"/>
      <w:bookmarkEnd w:id="158"/>
      <w:bookmarkEnd w:id="159"/>
      <w:proofErr w:type="spellEnd"/>
    </w:p>
    <w:p w:rsidR="00FC028C" w:rsidRPr="00012157" w:rsidRDefault="00793142" w:rsidP="00FC028C">
      <w:pPr>
        <w:pStyle w:val="Akapitzlist"/>
        <w:spacing w:line="240" w:lineRule="auto"/>
        <w:ind w:left="0"/>
        <w:jc w:val="both"/>
        <w:rPr>
          <w:rFonts w:asciiTheme="minorHAnsi" w:hAnsiTheme="minorHAnsi"/>
          <w:szCs w:val="22"/>
        </w:rPr>
      </w:pPr>
      <w:r w:rsidRPr="00012157">
        <w:rPr>
          <w:rFonts w:asciiTheme="minorHAnsi" w:hAnsiTheme="minorHAnsi"/>
          <w:szCs w:val="22"/>
        </w:rPr>
        <w:t xml:space="preserve">Cross-financing to zasada, która pozwala finansować w projekcie z Europejskiego Funduszu Społecznego część wydatków typowych dla funduszu drugiego tj. Europejskiego Funduszu Rozwoju Regionalnego. Dzięki temu możliwa jest realizacja projektów bardziej kompleksowych, które lepiej dopasowują się do potrzeb Beneficjenta. Na przykład realizując projekt szkoleniowy możliwe jest sfinansowanie prac z zakresu przystosowania budynków i pomieszczeń do korzystania z nich przez osoby niepełnosprawne poprzez wykonanie podjazdu dla osób niepełnosprawnych. </w:t>
      </w:r>
    </w:p>
    <w:p w:rsidR="008702BE" w:rsidRPr="00012157" w:rsidRDefault="00793142" w:rsidP="008702BE">
      <w:pPr>
        <w:autoSpaceDE w:val="0"/>
        <w:autoSpaceDN w:val="0"/>
        <w:adjustRightInd w:val="0"/>
        <w:spacing w:before="0" w:line="240" w:lineRule="auto"/>
        <w:jc w:val="both"/>
        <w:rPr>
          <w:rFonts w:asciiTheme="minorHAnsi" w:eastAsiaTheme="minorHAnsi" w:hAnsiTheme="minorHAnsi" w:cs="Calibri"/>
          <w:color w:val="000000"/>
          <w:szCs w:val="22"/>
          <w:lang w:eastAsia="en-US"/>
        </w:rPr>
      </w:pPr>
      <w:r w:rsidRPr="00012157">
        <w:rPr>
          <w:rFonts w:asciiTheme="minorHAnsi" w:eastAsiaTheme="minorHAnsi" w:hAnsiTheme="minorHAnsi" w:cs="Calibri"/>
          <w:color w:val="000000"/>
          <w:szCs w:val="22"/>
          <w:lang w:eastAsia="en-US"/>
        </w:rPr>
        <w:t xml:space="preserve">W ramach działania będą finansowane obok działań tzw. miękkich, wydatki inwestycyjne w ramach mechanizmu finansowania krzyżowego </w:t>
      </w:r>
      <w:proofErr w:type="spellStart"/>
      <w:r w:rsidRPr="00012157">
        <w:rPr>
          <w:rFonts w:asciiTheme="minorHAnsi" w:eastAsiaTheme="minorHAnsi" w:hAnsiTheme="minorHAnsi" w:cs="Calibri"/>
          <w:color w:val="000000"/>
          <w:szCs w:val="22"/>
          <w:lang w:eastAsia="en-US"/>
        </w:rPr>
        <w:t>cross-financing</w:t>
      </w:r>
      <w:proofErr w:type="spellEnd"/>
      <w:r w:rsidRPr="00012157">
        <w:rPr>
          <w:rFonts w:asciiTheme="minorHAnsi" w:eastAsiaTheme="minorHAnsi" w:hAnsiTheme="minorHAnsi" w:cs="Calibri"/>
          <w:color w:val="000000"/>
          <w:szCs w:val="22"/>
          <w:lang w:eastAsia="en-US"/>
        </w:rPr>
        <w:t xml:space="preserve">, zgodnie z Wytycznymi dotyczącymi kwalifikowalności wydatków w ramach Europejskiego Funduszu Rozwoju Regionalnego, Europejskiego Funduszu Społecznego oraz Funduszu Spójności w okresie programowania na lata 2014-2020. </w:t>
      </w:r>
    </w:p>
    <w:p w:rsidR="008702BE" w:rsidRPr="00012157" w:rsidRDefault="00793142" w:rsidP="008702BE">
      <w:pPr>
        <w:pStyle w:val="Akapitzlist"/>
        <w:spacing w:line="240" w:lineRule="auto"/>
        <w:ind w:left="0"/>
        <w:jc w:val="both"/>
        <w:rPr>
          <w:rFonts w:asciiTheme="minorHAnsi" w:hAnsiTheme="minorHAnsi"/>
          <w:szCs w:val="22"/>
        </w:rPr>
      </w:pPr>
      <w:r w:rsidRPr="00012157">
        <w:rPr>
          <w:rFonts w:asciiTheme="minorHAnsi" w:eastAsiaTheme="minorHAnsi" w:hAnsiTheme="minorHAnsi" w:cs="Calibri"/>
          <w:color w:val="000000"/>
          <w:szCs w:val="22"/>
          <w:lang w:eastAsia="en-US"/>
        </w:rPr>
        <w:t xml:space="preserve">Wartość wydatków w ramach cross- </w:t>
      </w:r>
      <w:proofErr w:type="spellStart"/>
      <w:r w:rsidRPr="00012157">
        <w:rPr>
          <w:rFonts w:asciiTheme="minorHAnsi" w:eastAsiaTheme="minorHAnsi" w:hAnsiTheme="minorHAnsi" w:cs="Calibri"/>
          <w:color w:val="000000"/>
          <w:szCs w:val="22"/>
          <w:lang w:eastAsia="en-US"/>
        </w:rPr>
        <w:t>financingu</w:t>
      </w:r>
      <w:proofErr w:type="spellEnd"/>
      <w:r w:rsidRPr="00012157">
        <w:rPr>
          <w:rFonts w:asciiTheme="minorHAnsi" w:eastAsiaTheme="minorHAnsi" w:hAnsiTheme="minorHAnsi" w:cs="Calibri"/>
          <w:color w:val="000000"/>
          <w:szCs w:val="22"/>
          <w:lang w:eastAsia="en-US"/>
        </w:rPr>
        <w:t xml:space="preserve"> nie może stanowić więcej niż 10% finansowania unijnego na poziomie projektu. </w:t>
      </w:r>
    </w:p>
    <w:p w:rsidR="00FC028C" w:rsidRPr="00012157" w:rsidRDefault="00793142" w:rsidP="00FC028C">
      <w:pPr>
        <w:spacing w:line="240" w:lineRule="auto"/>
        <w:jc w:val="both"/>
        <w:rPr>
          <w:rFonts w:asciiTheme="minorHAnsi" w:hAnsiTheme="minorHAnsi"/>
          <w:szCs w:val="22"/>
        </w:rPr>
      </w:pPr>
      <w:r w:rsidRPr="00012157">
        <w:rPr>
          <w:rFonts w:asciiTheme="minorHAnsi" w:hAnsiTheme="minorHAnsi"/>
          <w:szCs w:val="22"/>
        </w:rPr>
        <w:t>Cross-financing</w:t>
      </w:r>
      <w:r w:rsidRPr="00012157">
        <w:rPr>
          <w:rFonts w:asciiTheme="minorHAnsi" w:hAnsiTheme="minorHAnsi" w:cs="Helvetica"/>
          <w:i/>
          <w:iCs/>
          <w:szCs w:val="22"/>
        </w:rPr>
        <w:t xml:space="preserve"> </w:t>
      </w:r>
      <w:r w:rsidRPr="00012157">
        <w:rPr>
          <w:rFonts w:asciiTheme="minorHAnsi" w:hAnsiTheme="minorHAnsi" w:cs="Helvetica"/>
          <w:szCs w:val="22"/>
        </w:rPr>
        <w:t>w ramach projektów współfinansowanych z EFS mo</w:t>
      </w:r>
      <w:r w:rsidRPr="00012157">
        <w:rPr>
          <w:rFonts w:asciiTheme="minorHAnsi" w:hAnsiTheme="minorHAnsi" w:cs="Arial"/>
          <w:szCs w:val="22"/>
        </w:rPr>
        <w:t>ż</w:t>
      </w:r>
      <w:r w:rsidRPr="00012157">
        <w:rPr>
          <w:rFonts w:asciiTheme="minorHAnsi" w:hAnsiTheme="minorHAnsi" w:cs="Helvetica"/>
          <w:szCs w:val="22"/>
        </w:rPr>
        <w:t>e dotyczy</w:t>
      </w:r>
      <w:r w:rsidRPr="00012157">
        <w:rPr>
          <w:rFonts w:asciiTheme="minorHAnsi" w:hAnsiTheme="minorHAnsi" w:cs="Arial"/>
          <w:szCs w:val="22"/>
        </w:rPr>
        <w:t xml:space="preserve">ć </w:t>
      </w:r>
      <w:r w:rsidRPr="00012157">
        <w:rPr>
          <w:rFonts w:asciiTheme="minorHAnsi" w:hAnsiTheme="minorHAnsi" w:cs="Helvetica"/>
          <w:szCs w:val="22"/>
        </w:rPr>
        <w:t>wył</w:t>
      </w:r>
      <w:r w:rsidRPr="00012157">
        <w:rPr>
          <w:rFonts w:asciiTheme="minorHAnsi" w:hAnsiTheme="minorHAnsi" w:cs="Arial"/>
          <w:szCs w:val="22"/>
        </w:rPr>
        <w:t>ą</w:t>
      </w:r>
      <w:r w:rsidRPr="00012157">
        <w:rPr>
          <w:rFonts w:asciiTheme="minorHAnsi" w:hAnsiTheme="minorHAnsi" w:cs="Helvetica"/>
          <w:szCs w:val="22"/>
        </w:rPr>
        <w:t>cznie takich kategorii wydatków, bez których realizacja projektu nie byłaby mo</w:t>
      </w:r>
      <w:r w:rsidRPr="00012157">
        <w:rPr>
          <w:rFonts w:asciiTheme="minorHAnsi" w:hAnsiTheme="minorHAnsi" w:cs="Arial"/>
          <w:szCs w:val="22"/>
        </w:rPr>
        <w:t>ż</w:t>
      </w:r>
      <w:r w:rsidRPr="00012157">
        <w:rPr>
          <w:rFonts w:asciiTheme="minorHAnsi" w:hAnsiTheme="minorHAnsi" w:cs="Helvetica"/>
          <w:szCs w:val="22"/>
        </w:rPr>
        <w:t>liwa, w szczególno</w:t>
      </w:r>
      <w:r w:rsidRPr="00012157">
        <w:rPr>
          <w:rFonts w:asciiTheme="minorHAnsi" w:hAnsiTheme="minorHAnsi" w:cs="Arial"/>
          <w:szCs w:val="22"/>
        </w:rPr>
        <w:t>ś</w:t>
      </w:r>
      <w:r w:rsidRPr="00012157">
        <w:rPr>
          <w:rFonts w:asciiTheme="minorHAnsi" w:hAnsiTheme="minorHAnsi" w:cs="Helvetica"/>
          <w:szCs w:val="22"/>
        </w:rPr>
        <w:t>ci w zwi</w:t>
      </w:r>
      <w:r w:rsidRPr="00012157">
        <w:rPr>
          <w:rFonts w:asciiTheme="minorHAnsi" w:hAnsiTheme="minorHAnsi" w:cs="Arial"/>
          <w:szCs w:val="22"/>
        </w:rPr>
        <w:t>ą</w:t>
      </w:r>
      <w:r w:rsidRPr="00012157">
        <w:rPr>
          <w:rFonts w:asciiTheme="minorHAnsi" w:hAnsiTheme="minorHAnsi" w:cs="Helvetica"/>
          <w:szCs w:val="22"/>
        </w:rPr>
        <w:t>zku z zapewnieniem realizacji zasady równo</w:t>
      </w:r>
      <w:r w:rsidRPr="00012157">
        <w:rPr>
          <w:rFonts w:asciiTheme="minorHAnsi" w:hAnsiTheme="minorHAnsi" w:cs="Arial"/>
          <w:szCs w:val="22"/>
        </w:rPr>
        <w:t>ś</w:t>
      </w:r>
      <w:r w:rsidRPr="00012157">
        <w:rPr>
          <w:rFonts w:asciiTheme="minorHAnsi" w:hAnsiTheme="minorHAnsi" w:cs="Helvetica"/>
          <w:szCs w:val="22"/>
        </w:rPr>
        <w:t>ci szans, a zwłaszcza potrzeb osób z niepełnosprawno</w:t>
      </w:r>
      <w:r w:rsidRPr="00012157">
        <w:rPr>
          <w:rFonts w:asciiTheme="minorHAnsi" w:hAnsiTheme="minorHAnsi" w:cs="Arial"/>
          <w:szCs w:val="22"/>
        </w:rPr>
        <w:t>ś</w:t>
      </w:r>
      <w:r w:rsidRPr="00012157">
        <w:rPr>
          <w:rFonts w:asciiTheme="minorHAnsi" w:hAnsiTheme="minorHAnsi" w:cs="Helvetica"/>
          <w:szCs w:val="22"/>
        </w:rPr>
        <w:t>ciami. Wydatki</w:t>
      </w:r>
      <w:r w:rsidRPr="00012157">
        <w:rPr>
          <w:rFonts w:asciiTheme="minorHAnsi" w:hAnsiTheme="minorHAnsi"/>
          <w:szCs w:val="22"/>
        </w:rPr>
        <w:t xml:space="preserve"> powinny wynikać z potrzeby realizacji danego projektu i stanowić logiczne uzupełnienie działań. Cross-financing powinien być powiązany wprost z głównymi zadaniami realizowanymi w ramach danego projektu. Cross-financing nie może dotyczyć kosztów pośrednich.</w:t>
      </w:r>
    </w:p>
    <w:p w:rsidR="00FC028C" w:rsidRPr="00012157" w:rsidRDefault="00793142" w:rsidP="003325DD">
      <w:pPr>
        <w:autoSpaceDE w:val="0"/>
        <w:autoSpaceDN w:val="0"/>
        <w:adjustRightInd w:val="0"/>
        <w:spacing w:before="120" w:after="120" w:line="240" w:lineRule="auto"/>
        <w:jc w:val="both"/>
        <w:rPr>
          <w:rFonts w:asciiTheme="minorHAnsi" w:hAnsiTheme="minorHAnsi" w:cs="Arial"/>
          <w:szCs w:val="22"/>
        </w:rPr>
      </w:pPr>
      <w:r w:rsidRPr="00012157">
        <w:rPr>
          <w:rFonts w:asciiTheme="minorHAnsi" w:hAnsiTheme="minorHAnsi" w:cs="Helvetica"/>
          <w:szCs w:val="22"/>
        </w:rPr>
        <w:t xml:space="preserve">Zakup </w:t>
      </w:r>
      <w:r w:rsidRPr="00012157">
        <w:rPr>
          <w:rFonts w:asciiTheme="minorHAnsi" w:hAnsiTheme="minorHAnsi" w:cs="Arial"/>
          <w:szCs w:val="22"/>
        </w:rPr>
        <w:t>ś</w:t>
      </w:r>
      <w:r w:rsidRPr="00012157">
        <w:rPr>
          <w:rFonts w:asciiTheme="minorHAnsi" w:hAnsiTheme="minorHAnsi" w:cs="Helvetica"/>
          <w:szCs w:val="22"/>
        </w:rPr>
        <w:t xml:space="preserve">rodków trwałych, </w:t>
      </w:r>
      <w:r w:rsidRPr="00012157">
        <w:rPr>
          <w:rFonts w:asciiTheme="minorHAnsi" w:hAnsiTheme="minorHAnsi" w:cs="Helvetica"/>
          <w:b/>
          <w:szCs w:val="22"/>
        </w:rPr>
        <w:t>za wyj</w:t>
      </w:r>
      <w:r w:rsidRPr="00012157">
        <w:rPr>
          <w:rFonts w:asciiTheme="minorHAnsi" w:hAnsiTheme="minorHAnsi" w:cs="Arial"/>
          <w:b/>
          <w:szCs w:val="22"/>
        </w:rPr>
        <w:t>ą</w:t>
      </w:r>
      <w:r w:rsidRPr="00012157">
        <w:rPr>
          <w:rFonts w:asciiTheme="minorHAnsi" w:hAnsiTheme="minorHAnsi" w:cs="Helvetica"/>
          <w:b/>
          <w:szCs w:val="22"/>
        </w:rPr>
        <w:t>tkiem zakupu nieruchomo</w:t>
      </w:r>
      <w:r w:rsidRPr="00012157">
        <w:rPr>
          <w:rFonts w:asciiTheme="minorHAnsi" w:hAnsiTheme="minorHAnsi" w:cs="Arial"/>
          <w:b/>
          <w:szCs w:val="22"/>
        </w:rPr>
        <w:t>ś</w:t>
      </w:r>
      <w:r w:rsidRPr="00012157">
        <w:rPr>
          <w:rFonts w:asciiTheme="minorHAnsi" w:hAnsiTheme="minorHAnsi" w:cs="Helvetica"/>
          <w:b/>
          <w:szCs w:val="22"/>
        </w:rPr>
        <w:t xml:space="preserve">ci, infrastruktury i </w:t>
      </w:r>
      <w:r w:rsidRPr="00012157">
        <w:rPr>
          <w:rFonts w:asciiTheme="minorHAnsi" w:hAnsiTheme="minorHAnsi" w:cs="Arial"/>
          <w:b/>
          <w:szCs w:val="22"/>
        </w:rPr>
        <w:t>ś</w:t>
      </w:r>
      <w:r w:rsidRPr="00012157">
        <w:rPr>
          <w:rFonts w:asciiTheme="minorHAnsi" w:hAnsiTheme="minorHAnsi" w:cs="Helvetica"/>
          <w:b/>
          <w:szCs w:val="22"/>
        </w:rPr>
        <w:t>rodków trwałych przeznaczonych na dostosowanie lub adaptacj</w:t>
      </w:r>
      <w:r w:rsidRPr="00012157">
        <w:rPr>
          <w:rFonts w:asciiTheme="minorHAnsi" w:hAnsiTheme="minorHAnsi" w:cs="Arial"/>
          <w:b/>
          <w:szCs w:val="22"/>
        </w:rPr>
        <w:t xml:space="preserve">ę </w:t>
      </w:r>
      <w:r w:rsidRPr="00012157">
        <w:rPr>
          <w:rFonts w:asciiTheme="minorHAnsi" w:hAnsiTheme="minorHAnsi" w:cs="Helvetica"/>
          <w:b/>
          <w:szCs w:val="22"/>
        </w:rPr>
        <w:t>budynków i pomieszcze</w:t>
      </w:r>
      <w:r w:rsidRPr="00012157">
        <w:rPr>
          <w:rFonts w:asciiTheme="minorHAnsi" w:hAnsiTheme="minorHAnsi" w:cs="Arial"/>
          <w:b/>
          <w:szCs w:val="22"/>
        </w:rPr>
        <w:t>ń</w:t>
      </w:r>
      <w:r w:rsidRPr="00012157">
        <w:rPr>
          <w:rFonts w:asciiTheme="minorHAnsi" w:hAnsiTheme="minorHAnsi" w:cs="Helvetica"/>
          <w:b/>
          <w:szCs w:val="22"/>
        </w:rPr>
        <w:t xml:space="preserve">, </w:t>
      </w:r>
      <w:r w:rsidRPr="00012157">
        <w:rPr>
          <w:rFonts w:asciiTheme="minorHAnsi" w:hAnsiTheme="minorHAnsi" w:cs="Helvetica"/>
          <w:szCs w:val="22"/>
        </w:rPr>
        <w:t xml:space="preserve">nie stanowi wydatku w ramach </w:t>
      </w:r>
      <w:r w:rsidRPr="00012157">
        <w:rPr>
          <w:rFonts w:asciiTheme="minorHAnsi" w:hAnsiTheme="minorHAnsi"/>
          <w:szCs w:val="22"/>
        </w:rPr>
        <w:t>cross-financingu</w:t>
      </w:r>
      <w:r w:rsidRPr="00012157">
        <w:rPr>
          <w:rFonts w:asciiTheme="minorHAnsi" w:hAnsiTheme="minorHAnsi" w:cs="Helvetica"/>
          <w:i/>
          <w:iCs/>
          <w:szCs w:val="22"/>
        </w:rPr>
        <w:t xml:space="preserve">. </w:t>
      </w:r>
      <w:r w:rsidRPr="00012157">
        <w:rPr>
          <w:rFonts w:asciiTheme="minorHAnsi" w:hAnsiTheme="minorHAnsi" w:cs="Helvetica"/>
          <w:iCs/>
          <w:szCs w:val="22"/>
        </w:rPr>
        <w:t>Ponadto n</w:t>
      </w:r>
      <w:r w:rsidRPr="00012157">
        <w:rPr>
          <w:rFonts w:asciiTheme="minorHAnsi" w:hAnsiTheme="minorHAnsi"/>
          <w:szCs w:val="22"/>
        </w:rPr>
        <w:t xml:space="preserve">ależy zwrócić uwagę na rozróżnienie pomiędzy remontem budynku, który nie jest dopuszczalny w ramach cross-financingu, a dostosowaniem budynku do potrzeb projektu. </w:t>
      </w:r>
      <w:r w:rsidRPr="00012157">
        <w:rPr>
          <w:rFonts w:asciiTheme="minorHAnsi" w:hAnsiTheme="minorHAnsi" w:cs="Arial"/>
          <w:szCs w:val="22"/>
        </w:rPr>
        <w:t>Remontem budynku będzie w szczególności wykonywanie prac związanych z elewacją budynku lub innych prac remontowych niezwiązanych bezpośrednio z realizowanym projektem (np. wymiana okien w całym budynku). Natomiast, jako dostosowanie należy przyjąć wykonanie takich robót budowlanych, w wyniku, których nastąpi przystosowanie pomieszczenia do spełnienia funkcji, którą to pomieszczenie będzie miało spełniać w projekcie.</w:t>
      </w:r>
    </w:p>
    <w:p w:rsidR="00242D2B" w:rsidRPr="00012157" w:rsidRDefault="001E0452" w:rsidP="00242D2B">
      <w:pPr>
        <w:pStyle w:val="Default"/>
        <w:jc w:val="both"/>
        <w:rPr>
          <w:rFonts w:asciiTheme="minorHAnsi" w:eastAsia="Calibri" w:hAnsiTheme="minorHAnsi" w:cs="Calibri"/>
          <w:color w:val="000000"/>
          <w:sz w:val="22"/>
          <w:szCs w:val="22"/>
          <w:lang w:eastAsia="en-US"/>
        </w:rPr>
      </w:pPr>
      <w:r w:rsidRPr="00012157">
        <w:rPr>
          <w:rFonts w:asciiTheme="minorHAnsi" w:eastAsia="Calibri" w:hAnsiTheme="minorHAnsi" w:cs="Calibri"/>
          <w:color w:val="000000"/>
          <w:sz w:val="22"/>
          <w:szCs w:val="22"/>
          <w:lang w:eastAsia="en-US"/>
        </w:rPr>
        <w:t xml:space="preserve">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w:t>
      </w:r>
      <w:proofErr w:type="spellStart"/>
      <w:r w:rsidRPr="00012157">
        <w:rPr>
          <w:rFonts w:asciiTheme="minorHAnsi" w:eastAsia="Calibri" w:hAnsiTheme="minorHAnsi" w:cs="Calibri"/>
          <w:color w:val="000000"/>
          <w:sz w:val="22"/>
          <w:szCs w:val="22"/>
          <w:lang w:eastAsia="en-US"/>
        </w:rPr>
        <w:t>cross-financing</w:t>
      </w:r>
      <w:proofErr w:type="spellEnd"/>
      <w:r w:rsidRPr="00012157">
        <w:rPr>
          <w:rFonts w:asciiTheme="minorHAnsi" w:eastAsia="Calibri" w:hAnsiTheme="minorHAnsi" w:cs="Calibri"/>
          <w:color w:val="000000"/>
          <w:sz w:val="22"/>
          <w:szCs w:val="22"/>
          <w:lang w:eastAsia="en-US"/>
        </w:rPr>
        <w:t xml:space="preserve"> powyżej dopuszczalnej kwoty określonej w zatwierdzonym wniosku o dofinansowanie projektu są niekwalifikowalne, z wyjątkiem wyposażenia pracowni TIK oraz pracowni przedmiotowych, gdzie łączny limit wydatków związanych z zakupem sprzętu nie przekroczy 30% </w:t>
      </w:r>
      <w:r w:rsidR="00C86FCA" w:rsidRPr="00012157">
        <w:rPr>
          <w:rFonts w:asciiTheme="minorHAnsi" w:eastAsia="Calibri" w:hAnsiTheme="minorHAnsi" w:cs="Calibri"/>
          <w:color w:val="000000"/>
          <w:sz w:val="22"/>
          <w:szCs w:val="22"/>
          <w:lang w:eastAsia="en-US"/>
        </w:rPr>
        <w:t xml:space="preserve">wydatków projektu </w:t>
      </w:r>
      <w:r w:rsidR="00242D2B" w:rsidRPr="00012157">
        <w:rPr>
          <w:rFonts w:asciiTheme="minorHAnsi" w:eastAsia="Calibri" w:hAnsiTheme="minorHAnsi" w:cs="Calibri"/>
          <w:color w:val="000000"/>
          <w:sz w:val="22"/>
          <w:szCs w:val="22"/>
          <w:lang w:eastAsia="en-US"/>
        </w:rPr>
        <w:t xml:space="preserve">(włączając </w:t>
      </w:r>
      <w:proofErr w:type="spellStart"/>
      <w:r w:rsidR="00242D2B" w:rsidRPr="00012157">
        <w:rPr>
          <w:rFonts w:asciiTheme="minorHAnsi" w:hAnsiTheme="minorHAnsi"/>
          <w:sz w:val="22"/>
          <w:szCs w:val="22"/>
        </w:rPr>
        <w:t>cross-financing</w:t>
      </w:r>
      <w:proofErr w:type="spellEnd"/>
      <w:r w:rsidR="00242D2B" w:rsidRPr="00012157">
        <w:rPr>
          <w:rFonts w:asciiTheme="minorHAnsi" w:hAnsiTheme="minorHAnsi"/>
          <w:sz w:val="22"/>
          <w:szCs w:val="22"/>
        </w:rPr>
        <w:t>).</w:t>
      </w:r>
    </w:p>
    <w:p w:rsidR="0016503E" w:rsidRPr="00012157" w:rsidRDefault="0016503E" w:rsidP="0016503E">
      <w:pPr>
        <w:pStyle w:val="Default"/>
        <w:jc w:val="both"/>
        <w:rPr>
          <w:rFonts w:asciiTheme="minorHAnsi" w:eastAsiaTheme="minorHAnsi" w:hAnsiTheme="minorHAnsi" w:cs="Calibri"/>
          <w:color w:val="000000"/>
          <w:sz w:val="22"/>
          <w:szCs w:val="22"/>
          <w:lang w:eastAsia="en-US"/>
        </w:rPr>
      </w:pPr>
      <w:r w:rsidRPr="00012157">
        <w:rPr>
          <w:rFonts w:asciiTheme="minorHAnsi" w:eastAsiaTheme="minorHAnsi" w:hAnsiTheme="minorHAnsi" w:cs="Calibri"/>
          <w:color w:val="000000"/>
          <w:sz w:val="22"/>
          <w:szCs w:val="22"/>
          <w:lang w:eastAsia="en-US"/>
        </w:rPr>
        <w:t xml:space="preserve"> </w:t>
      </w:r>
    </w:p>
    <w:p w:rsidR="007E1CBC" w:rsidRPr="00012157" w:rsidRDefault="004B06D1" w:rsidP="007E1CBC">
      <w:pPr>
        <w:pStyle w:val="Nagwek2"/>
        <w:numPr>
          <w:ilvl w:val="0"/>
          <w:numId w:val="61"/>
        </w:numPr>
        <w:ind w:left="284" w:hanging="284"/>
      </w:pPr>
      <w:bookmarkStart w:id="160" w:name="_Toc441243350"/>
      <w:bookmarkStart w:id="161" w:name="_Toc426632936"/>
      <w:bookmarkStart w:id="162" w:name="_Toc430826836"/>
      <w:bookmarkStart w:id="163" w:name="_Toc441243351"/>
      <w:bookmarkEnd w:id="160"/>
      <w:r w:rsidRPr="00012157">
        <w:t>Zabezpieczenie prawidłowej realizacji umowy</w:t>
      </w:r>
      <w:bookmarkEnd w:id="161"/>
      <w:bookmarkEnd w:id="162"/>
      <w:bookmarkEnd w:id="163"/>
    </w:p>
    <w:p w:rsidR="000E2ED3" w:rsidRPr="00012157" w:rsidRDefault="004B06D1">
      <w:pPr>
        <w:spacing w:before="120" w:after="120" w:line="240" w:lineRule="auto"/>
        <w:jc w:val="both"/>
        <w:rPr>
          <w:rFonts w:asciiTheme="minorHAnsi" w:hAnsiTheme="minorHAnsi"/>
          <w:szCs w:val="22"/>
        </w:rPr>
      </w:pPr>
      <w:r w:rsidRPr="00012157">
        <w:rPr>
          <w:rFonts w:asciiTheme="minorHAnsi" w:hAnsiTheme="minorHAnsi" w:cs="Arial"/>
          <w:szCs w:val="22"/>
        </w:rPr>
        <w:t xml:space="preserve">Zabezpieczeniem prawidłowej realizacji umowy jest składany przez </w:t>
      </w:r>
      <w:r w:rsidR="00F5584F" w:rsidRPr="00012157">
        <w:rPr>
          <w:rFonts w:asciiTheme="minorHAnsi" w:hAnsiTheme="minorHAnsi" w:cs="Arial"/>
          <w:szCs w:val="22"/>
        </w:rPr>
        <w:t>W</w:t>
      </w:r>
      <w:r w:rsidR="00636ACC" w:rsidRPr="00012157">
        <w:rPr>
          <w:rFonts w:asciiTheme="minorHAnsi" w:hAnsiTheme="minorHAnsi" w:cs="Arial"/>
          <w:szCs w:val="22"/>
        </w:rPr>
        <w:t>nioskodawcę, nie później niż w </w:t>
      </w:r>
      <w:r w:rsidRPr="00012157">
        <w:rPr>
          <w:rFonts w:asciiTheme="minorHAnsi" w:hAnsiTheme="minorHAnsi" w:cs="Arial"/>
          <w:szCs w:val="22"/>
        </w:rPr>
        <w:t>terminie 15 dni roboczych od daty podpisania umowy o dofinansowanie</w:t>
      </w:r>
      <w:r w:rsidR="00AF602E" w:rsidRPr="00012157">
        <w:rPr>
          <w:rFonts w:asciiTheme="minorHAnsi" w:hAnsiTheme="minorHAnsi" w:cs="Arial"/>
          <w:szCs w:val="22"/>
        </w:rPr>
        <w:t>,</w:t>
      </w:r>
      <w:r w:rsidRPr="00012157">
        <w:rPr>
          <w:rFonts w:asciiTheme="minorHAnsi" w:hAnsiTheme="minorHAnsi" w:cs="Arial"/>
          <w:szCs w:val="22"/>
        </w:rPr>
        <w:t xml:space="preserve"> </w:t>
      </w:r>
      <w:r w:rsidRPr="00012157">
        <w:rPr>
          <w:rFonts w:asciiTheme="minorHAnsi" w:hAnsiTheme="minorHAnsi" w:cs="Arial"/>
          <w:b/>
          <w:szCs w:val="22"/>
        </w:rPr>
        <w:t>weksel in blanco</w:t>
      </w:r>
      <w:r w:rsidRPr="00012157">
        <w:rPr>
          <w:rFonts w:asciiTheme="minorHAnsi" w:hAnsiTheme="minorHAnsi" w:cs="Arial"/>
          <w:szCs w:val="22"/>
        </w:rPr>
        <w:t xml:space="preserve"> </w:t>
      </w:r>
      <w:r w:rsidR="00636ACC" w:rsidRPr="00012157">
        <w:rPr>
          <w:rFonts w:asciiTheme="minorHAnsi" w:hAnsiTheme="minorHAnsi" w:cs="Arial"/>
          <w:b/>
          <w:szCs w:val="22"/>
        </w:rPr>
        <w:t>wraz z </w:t>
      </w:r>
      <w:r w:rsidRPr="00012157">
        <w:rPr>
          <w:rFonts w:asciiTheme="minorHAnsi" w:hAnsiTheme="minorHAnsi" w:cs="Arial"/>
          <w:b/>
          <w:szCs w:val="22"/>
        </w:rPr>
        <w:t>wypełnioną deklaracją wystawcy weksla in blanco</w:t>
      </w:r>
      <w:r w:rsidRPr="00012157">
        <w:rPr>
          <w:rFonts w:asciiTheme="minorHAnsi" w:hAnsiTheme="minorHAnsi" w:cs="Arial"/>
          <w:szCs w:val="22"/>
        </w:rPr>
        <w:t>.</w:t>
      </w:r>
    </w:p>
    <w:p w:rsidR="008C5733" w:rsidRPr="00012157" w:rsidRDefault="004B06D1" w:rsidP="008C5733">
      <w:pPr>
        <w:spacing w:before="120" w:after="120" w:line="240" w:lineRule="auto"/>
        <w:jc w:val="both"/>
        <w:rPr>
          <w:rFonts w:asciiTheme="minorHAnsi" w:hAnsiTheme="minorHAnsi" w:cs="Calibri"/>
          <w:szCs w:val="22"/>
        </w:rPr>
      </w:pPr>
      <w:r w:rsidRPr="00012157">
        <w:rPr>
          <w:rFonts w:asciiTheme="minorHAnsi" w:hAnsiTheme="minorHAnsi" w:cs="Arial"/>
          <w:szCs w:val="22"/>
        </w:rPr>
        <w:t xml:space="preserve">W </w:t>
      </w:r>
      <w:r w:rsidR="00B657FC" w:rsidRPr="00012157">
        <w:rPr>
          <w:rFonts w:asciiTheme="minorHAnsi" w:hAnsiTheme="minorHAnsi" w:cs="Arial"/>
          <w:szCs w:val="22"/>
        </w:rPr>
        <w:t>przypadku, gdy</w:t>
      </w:r>
      <w:r w:rsidR="008A0CCE" w:rsidRPr="00012157">
        <w:rPr>
          <w:rFonts w:asciiTheme="minorHAnsi" w:hAnsiTheme="minorHAnsi"/>
          <w:szCs w:val="22"/>
        </w:rPr>
        <w:t xml:space="preserve"> wartość dofinansowania projektu przekracza limit</w:t>
      </w:r>
      <w:r w:rsidRPr="00012157">
        <w:rPr>
          <w:rFonts w:asciiTheme="minorHAnsi" w:hAnsiTheme="minorHAnsi" w:cs="Arial"/>
          <w:szCs w:val="22"/>
        </w:rPr>
        <w:t xml:space="preserve"> określony</w:t>
      </w:r>
      <w:r w:rsidR="008A0CCE" w:rsidRPr="00012157">
        <w:rPr>
          <w:rFonts w:asciiTheme="minorHAnsi" w:hAnsiTheme="minorHAnsi" w:cs="Calibri"/>
          <w:szCs w:val="22"/>
        </w:rPr>
        <w:t xml:space="preserve"> w rozporządzeniu Ministra Infrastruktury i Rozwoju wydanym na podstawie art. 189 ust. 4 ustawy z dnia 27 sierpnia 2009 r. o finansach publicznych, stosuje się przepisy ww. rozporządzenia</w:t>
      </w:r>
      <w:r w:rsidR="00793142" w:rsidRPr="00012157">
        <w:rPr>
          <w:rFonts w:asciiTheme="minorHAnsi" w:hAnsiTheme="minorHAnsi" w:cs="Calibri"/>
          <w:szCs w:val="22"/>
        </w:rPr>
        <w:t>.</w:t>
      </w:r>
    </w:p>
    <w:p w:rsidR="0020623F" w:rsidRPr="00012157" w:rsidRDefault="001E0452" w:rsidP="003325DD">
      <w:pPr>
        <w:pStyle w:val="Tekstkomentarza"/>
        <w:jc w:val="both"/>
        <w:rPr>
          <w:rFonts w:asciiTheme="minorHAnsi" w:hAnsiTheme="minorHAnsi"/>
          <w:sz w:val="22"/>
          <w:szCs w:val="22"/>
        </w:rPr>
      </w:pPr>
      <w:r w:rsidRPr="00012157">
        <w:rPr>
          <w:rFonts w:asciiTheme="minorHAnsi" w:hAnsiTheme="minorHAnsi"/>
          <w:sz w:val="22"/>
          <w:szCs w:val="22"/>
        </w:rPr>
        <w:t>Jeśli nie jest możliwe ustanowienie zabezpieczenia w formie weksla in blanco wraz z deklaracją wekslową lub Beneficjent wskaże, jako preferowaną jedną z innych form zabezpieczenia, jest ono ustanawiane w jednej lub w kilku formach wybranych przez IOK.</w:t>
      </w:r>
    </w:p>
    <w:p w:rsidR="008C5733" w:rsidRPr="00012157" w:rsidRDefault="00793142">
      <w:pPr>
        <w:spacing w:before="120" w:after="120" w:line="240" w:lineRule="auto"/>
        <w:jc w:val="both"/>
        <w:rPr>
          <w:rFonts w:asciiTheme="minorHAnsi" w:hAnsiTheme="minorHAnsi"/>
          <w:b/>
          <w:szCs w:val="22"/>
        </w:rPr>
      </w:pPr>
      <w:r w:rsidRPr="00012157">
        <w:rPr>
          <w:rFonts w:asciiTheme="minorHAnsi" w:hAnsiTheme="minorHAnsi" w:cs="Calibri"/>
          <w:szCs w:val="22"/>
        </w:rPr>
        <w:lastRenderedPageBreak/>
        <w:t xml:space="preserve">Złożenie zabezpieczenia nie dotyczy Beneficjenta będącego jednostką sektora finansów publicznych albo fundacją, której jedynym fundatorem jest Skarb Państwa, a także Bankiem Gospodarstwa Krajowego, na podstawie art. 206 ust. 4 ustawy z dnia 27 sierpnia 2009 r. o finansach publicznych. </w:t>
      </w:r>
      <w:r w:rsidRPr="00012157">
        <w:rPr>
          <w:rFonts w:asciiTheme="minorHAnsi" w:hAnsiTheme="minorHAnsi"/>
          <w:szCs w:val="22"/>
        </w:rPr>
        <w:t>Ponadto w przypadku projektu realizowanego przez Beneficjenta będącego państwową jednostką budżetową w partnerstwie z podmiotami prywatnymi, Beneficjent ma obowiązek, na poziomie umowy partnerskiej, określenia form zabezpieczenia wykonania przez partnera danej części projektu umożliwiających zwrot nieprawidłowo wykorzystanych środków</w:t>
      </w:r>
      <w:r w:rsidRPr="00012157">
        <w:rPr>
          <w:rFonts w:asciiTheme="minorHAnsi" w:hAnsiTheme="minorHAnsi" w:cs="Calibri"/>
          <w:szCs w:val="22"/>
        </w:rPr>
        <w:t>.</w:t>
      </w:r>
    </w:p>
    <w:p w:rsidR="000E2ED3" w:rsidRPr="00012157" w:rsidRDefault="00793142">
      <w:pPr>
        <w:spacing w:before="120" w:after="120" w:line="240" w:lineRule="auto"/>
        <w:jc w:val="both"/>
        <w:rPr>
          <w:rFonts w:asciiTheme="minorHAnsi" w:hAnsiTheme="minorHAnsi"/>
          <w:szCs w:val="22"/>
        </w:rPr>
      </w:pPr>
      <w:r w:rsidRPr="00012157">
        <w:rPr>
          <w:rFonts w:asciiTheme="minorHAnsi" w:hAnsiTheme="minorHAnsi"/>
          <w:szCs w:val="22"/>
        </w:rPr>
        <w:t>Zwrot dokumentu stanowiącego zabezpieczenie umowy następuje na wniosek Beneficjenta po ostatecznym rozliczeniu umowy, tj. po zatwierdzeniu końcowego wniosku o płatność w projekcie oraz – jeśli dotyczy – zwrocie niewykorzystanych środków. Przez zwrot dokumentu stanowiącego zabezpieczenie umowy rozumie się jego osobisty odbiór w siedzibie IZ RPO WD przez osobę upoważnioną do reprezentowania Beneficjenta. Możliwe jest również komisyjne zniszczenie zabezpieczenia na podstawie pisemnego upoważnienia IZ RPO WD lub po upływie terminu podanego w piśmie informującym o końcowym rozliczeniu i zamknięciu projektu.</w:t>
      </w:r>
    </w:p>
    <w:p w:rsidR="000E2ED3" w:rsidRPr="00012157" w:rsidRDefault="00793142">
      <w:pPr>
        <w:spacing w:before="120" w:after="120" w:line="240" w:lineRule="auto"/>
        <w:jc w:val="both"/>
        <w:rPr>
          <w:rFonts w:asciiTheme="minorHAnsi" w:hAnsiTheme="minorHAnsi" w:cs="Arial"/>
          <w:szCs w:val="22"/>
        </w:rPr>
      </w:pPr>
      <w:r w:rsidRPr="00012157">
        <w:rPr>
          <w:rFonts w:asciiTheme="minorHAnsi" w:hAnsiTheme="minorHAnsi" w:cs="Arial"/>
          <w:szCs w:val="22"/>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4B06D1" w:rsidRPr="00012157" w:rsidRDefault="00793142" w:rsidP="00757FCA">
      <w:pPr>
        <w:spacing w:before="120" w:after="120" w:line="240" w:lineRule="auto"/>
        <w:jc w:val="both"/>
        <w:rPr>
          <w:rFonts w:asciiTheme="minorHAnsi" w:hAnsiTheme="minorHAnsi" w:cs="Arial"/>
          <w:szCs w:val="22"/>
        </w:rPr>
      </w:pPr>
      <w:r w:rsidRPr="00012157">
        <w:rPr>
          <w:rFonts w:asciiTheme="minorHAnsi" w:hAnsiTheme="minorHAnsi" w:cs="Arial"/>
          <w:szCs w:val="22"/>
        </w:rPr>
        <w:t>W przypadku, gdy wniosek przewiduje trwałość projektu lub rezultatów, zwrot dokumentu stanowiącego zabezpieczenie następuje po upływie okresu trwałości.</w:t>
      </w:r>
    </w:p>
    <w:p w:rsidR="004B06D1" w:rsidRPr="00012157" w:rsidRDefault="00793142" w:rsidP="00757FCA">
      <w:pPr>
        <w:spacing w:before="120" w:after="120" w:line="240" w:lineRule="auto"/>
        <w:jc w:val="both"/>
        <w:rPr>
          <w:rFonts w:asciiTheme="minorHAnsi" w:hAnsiTheme="minorHAnsi" w:cs="Arial"/>
          <w:szCs w:val="22"/>
        </w:rPr>
      </w:pPr>
      <w:r w:rsidRPr="00012157">
        <w:rPr>
          <w:rFonts w:asciiTheme="minorHAnsi" w:hAnsiTheme="minorHAnsi" w:cs="Arial"/>
          <w:b/>
          <w:szCs w:val="22"/>
        </w:rPr>
        <w:t>Koszt zabezpieczenia</w:t>
      </w:r>
      <w:r w:rsidRPr="00012157">
        <w:rPr>
          <w:rFonts w:asciiTheme="minorHAnsi" w:hAnsiTheme="minorHAnsi" w:cs="Arial"/>
          <w:szCs w:val="22"/>
        </w:rPr>
        <w:t xml:space="preserve"> prawidłowej realizacji umowy jako </w:t>
      </w:r>
      <w:r w:rsidRPr="00012157">
        <w:rPr>
          <w:rFonts w:asciiTheme="minorHAnsi" w:hAnsiTheme="minorHAnsi" w:cs="Arial"/>
          <w:b/>
          <w:szCs w:val="22"/>
        </w:rPr>
        <w:t xml:space="preserve">koszt pośredni </w:t>
      </w:r>
      <w:r w:rsidRPr="00012157">
        <w:rPr>
          <w:rFonts w:asciiTheme="minorHAnsi" w:hAnsiTheme="minorHAnsi" w:cs="Arial"/>
          <w:szCs w:val="22"/>
        </w:rPr>
        <w:t>stanowi wydatek kwalifikowalny w projekcie.</w:t>
      </w:r>
    </w:p>
    <w:p w:rsidR="007E1CBC" w:rsidRPr="00012157" w:rsidRDefault="001E0452" w:rsidP="007E1CBC">
      <w:pPr>
        <w:pStyle w:val="Nagwek2"/>
        <w:numPr>
          <w:ilvl w:val="0"/>
          <w:numId w:val="61"/>
        </w:numPr>
        <w:ind w:left="284" w:hanging="284"/>
      </w:pPr>
      <w:bookmarkStart w:id="164" w:name="_Toc426632937"/>
      <w:bookmarkStart w:id="165" w:name="_Toc430826837"/>
      <w:bookmarkStart w:id="166" w:name="_Toc441243352"/>
      <w:r w:rsidRPr="00012157">
        <w:t xml:space="preserve">Rozliczanie wydatków w </w:t>
      </w:r>
      <w:bookmarkEnd w:id="164"/>
      <w:r w:rsidRPr="00012157">
        <w:t>projekcie</w:t>
      </w:r>
      <w:bookmarkStart w:id="167" w:name="_Toc426632940"/>
      <w:bookmarkEnd w:id="165"/>
      <w:bookmarkEnd w:id="166"/>
    </w:p>
    <w:p w:rsidR="00ED12D5" w:rsidRPr="00012157" w:rsidRDefault="00793142" w:rsidP="00ED12D5">
      <w:pPr>
        <w:autoSpaceDE w:val="0"/>
        <w:autoSpaceDN w:val="0"/>
        <w:adjustRightInd w:val="0"/>
        <w:spacing w:before="120" w:after="120" w:line="240" w:lineRule="auto"/>
        <w:jc w:val="both"/>
        <w:rPr>
          <w:rFonts w:asciiTheme="minorHAnsi" w:eastAsiaTheme="minorHAnsi" w:hAnsiTheme="minorHAnsi"/>
          <w:szCs w:val="22"/>
        </w:rPr>
      </w:pPr>
      <w:bookmarkStart w:id="168" w:name="_Toc426632942"/>
      <w:bookmarkEnd w:id="167"/>
      <w:r w:rsidRPr="00012157">
        <w:rPr>
          <w:rFonts w:asciiTheme="minorHAnsi" w:eastAsiaTheme="minorHAnsi" w:hAnsiTheme="minorHAnsi"/>
          <w:szCs w:val="22"/>
        </w:rPr>
        <w:t>Zgodnie z pkt. 3 niniejszego rozdziału i na określonych tam zasadach, Beneficjent rozlicza koszty bezpośrednie w projekcie w następujący sposób:</w:t>
      </w:r>
    </w:p>
    <w:p w:rsidR="00ED12D5" w:rsidRPr="00012157" w:rsidRDefault="00793142" w:rsidP="0051799F">
      <w:pPr>
        <w:pStyle w:val="Akapitzlist"/>
        <w:numPr>
          <w:ilvl w:val="0"/>
          <w:numId w:val="42"/>
        </w:numPr>
        <w:autoSpaceDE w:val="0"/>
        <w:autoSpaceDN w:val="0"/>
        <w:adjustRightInd w:val="0"/>
        <w:spacing w:before="120" w:after="120" w:line="240" w:lineRule="auto"/>
        <w:ind w:left="426"/>
        <w:jc w:val="both"/>
        <w:rPr>
          <w:rFonts w:asciiTheme="minorHAnsi" w:eastAsiaTheme="minorHAnsi" w:hAnsiTheme="minorHAnsi"/>
          <w:b/>
          <w:szCs w:val="22"/>
        </w:rPr>
      </w:pPr>
      <w:r w:rsidRPr="00012157">
        <w:rPr>
          <w:rFonts w:asciiTheme="minorHAnsi" w:eastAsiaTheme="minorHAnsi" w:hAnsiTheme="minorHAnsi"/>
          <w:b/>
          <w:szCs w:val="22"/>
        </w:rPr>
        <w:t xml:space="preserve">na podstawie rzeczywiście poniesionych kosztów </w:t>
      </w:r>
    </w:p>
    <w:p w:rsidR="00ED12D5" w:rsidRPr="00012157" w:rsidRDefault="00793142" w:rsidP="00ED12D5">
      <w:pPr>
        <w:autoSpaceDE w:val="0"/>
        <w:autoSpaceDN w:val="0"/>
        <w:adjustRightInd w:val="0"/>
        <w:spacing w:before="120" w:after="120" w:line="240" w:lineRule="auto"/>
        <w:jc w:val="both"/>
        <w:rPr>
          <w:rFonts w:asciiTheme="minorHAnsi" w:eastAsiaTheme="minorHAnsi" w:hAnsiTheme="minorHAnsi"/>
          <w:szCs w:val="22"/>
        </w:rPr>
      </w:pPr>
      <w:r w:rsidRPr="00012157">
        <w:rPr>
          <w:rFonts w:asciiTheme="minorHAnsi" w:eastAsiaTheme="minorHAnsi" w:hAnsiTheme="minorHAnsi"/>
          <w:szCs w:val="22"/>
        </w:rPr>
        <w:t>W przypadku takiego projektu Beneficjent zobowiązuje się, zgodnie z przepisami prawa powszechnie obowiązującego, do prowadzenia wyodrębnionego kodu księgowego lub wyodrębnionej ewidencji dotyczącej realizacji projektu, umożliwiających identyfikację poszczególnych operacji księgowych i gospodarczych przeprowadzonych dla wszystkich wydatków w ramach projektu w sposób przejrzysty, w zakresie m.in. rozrachunków, kosztów, przychodów, operacji przeprowadzanych na rachunkach bankowych, operacji gotówkowych, aktywów (w tym środków trwałych) i innych operacji związanych z realizacją projektu, z wyłączeniem kosztów pośrednich.</w:t>
      </w:r>
    </w:p>
    <w:p w:rsidR="00ED12D5" w:rsidRPr="00012157" w:rsidRDefault="00793142" w:rsidP="00ED12D5">
      <w:pPr>
        <w:autoSpaceDE w:val="0"/>
        <w:autoSpaceDN w:val="0"/>
        <w:adjustRightInd w:val="0"/>
        <w:spacing w:before="120" w:after="120" w:line="240" w:lineRule="auto"/>
        <w:jc w:val="both"/>
        <w:rPr>
          <w:rFonts w:asciiTheme="minorHAnsi" w:eastAsiaTheme="minorHAnsi" w:hAnsiTheme="minorHAnsi"/>
          <w:szCs w:val="22"/>
        </w:rPr>
      </w:pPr>
      <w:r w:rsidRPr="00012157">
        <w:rPr>
          <w:rFonts w:asciiTheme="minorHAnsi" w:eastAsiaTheme="minorHAnsi" w:hAnsiTheme="minorHAnsi"/>
          <w:szCs w:val="22"/>
        </w:rPr>
        <w:t xml:space="preserve">W przypadku Beneficjenta prowadzącego księgi rachunkowe i sporządzającego sprawozdania finansowe zgodnie z zasadami określonymi w ustawie z dnia 29 września 1994 r. o rachunkowości (Dz. U. z 2013 r. poz. 330 z późn. zm.) przez „oddzielny system księgowości albo odpowiedni kod księgowy", o którym mowa w przepisach art. 125 ust. 4 lit. b) Rozporządzenia nr 1303/2013, należy rozumieć ewidencję wyodrębnioną w ramach już prowadzonych przez daną jednostkę ksiąg rachunkowych (nie zaś odrębne księgi rachunkowe). W ramach tych ksiąg, Beneficjenta zobowiązany jest do prowadzenia wyodrębnionej ewidencji dla operacji w ramach projektu. </w:t>
      </w:r>
    </w:p>
    <w:p w:rsidR="00ED12D5" w:rsidRPr="00012157" w:rsidRDefault="00793142" w:rsidP="00ED12D5">
      <w:pPr>
        <w:autoSpaceDE w:val="0"/>
        <w:autoSpaceDN w:val="0"/>
        <w:adjustRightInd w:val="0"/>
        <w:spacing w:before="120" w:after="120" w:line="240" w:lineRule="auto"/>
        <w:jc w:val="both"/>
        <w:rPr>
          <w:rFonts w:asciiTheme="minorHAnsi" w:eastAsiaTheme="minorHAnsi" w:hAnsiTheme="minorHAnsi"/>
          <w:szCs w:val="22"/>
        </w:rPr>
      </w:pPr>
      <w:r w:rsidRPr="00012157">
        <w:rPr>
          <w:rFonts w:asciiTheme="minorHAnsi" w:eastAsiaTheme="minorHAnsi" w:hAnsiTheme="minorHAnsi"/>
          <w:szCs w:val="22"/>
        </w:rPr>
        <w:t xml:space="preserve">W przypadku Beneficjenta, który nie prowadzi pełnej księgowości w oparciu o przepisy ustawy z dnia 29 września 1994 r. o rachunkowości, dopuszczalnym rozwiązaniem jest wykorzystanie do celów ewidencji dla operacji w ramach projektu narzędzi księgowych, które Beneficjent jest zobowiązany stosować na podstawie obowiązujących przepisów, tj. podatkowej księgi przychodów i rozchodów (w rozumieniu art. 24a ustawy z dnia 26 lipca 1991 r. o podatku dochodowym od osób fizycznych - Dz.U. 2012 poz. 361 z późn. zm.). W przypadku tego typu Beneficjenta, wymóg zapewnienia oddzielnej ewidencji dla projektu może być </w:t>
      </w:r>
      <w:r w:rsidRPr="00012157">
        <w:rPr>
          <w:rFonts w:asciiTheme="minorHAnsi" w:eastAsiaTheme="minorHAnsi" w:hAnsiTheme="minorHAnsi"/>
          <w:szCs w:val="22"/>
        </w:rPr>
        <w:lastRenderedPageBreak/>
        <w:t>spełniony jedynie poprzez wprowadzenie odpowiedniego (wyodrębnionego) kodu księgowego dla wszystkich transakcji dotyczących projektu.</w:t>
      </w:r>
    </w:p>
    <w:p w:rsidR="00ED12D5" w:rsidRPr="00012157" w:rsidRDefault="00793142" w:rsidP="00ED12D5">
      <w:pPr>
        <w:autoSpaceDE w:val="0"/>
        <w:autoSpaceDN w:val="0"/>
        <w:adjustRightInd w:val="0"/>
        <w:spacing w:before="120" w:after="120" w:line="240" w:lineRule="auto"/>
        <w:jc w:val="both"/>
        <w:rPr>
          <w:rFonts w:asciiTheme="minorHAnsi" w:eastAsiaTheme="minorHAnsi" w:hAnsiTheme="minorHAnsi"/>
          <w:szCs w:val="22"/>
        </w:rPr>
      </w:pPr>
      <w:r w:rsidRPr="00012157">
        <w:rPr>
          <w:rFonts w:asciiTheme="minorHAnsi" w:eastAsiaTheme="minorHAnsi" w:hAnsiTheme="minorHAnsi"/>
          <w:szCs w:val="22"/>
        </w:rPr>
        <w:t xml:space="preserve">W przypadku Beneficjenta, który nie ma obowiązku, na podstawie przepisów prawa powszechnie obowiązującego, prowadzenia jakiejkolwiek ewidencji, zobowiązany jest on — dla potrzeb projektu realizowanego w ramach RPO WD 2014-2020 — do prowadzenia Zestawienia (wyodrębnionej ewidencji) dokumentów dotyczących wszystkich operacji związanych z realizacją projektu (poprzez regularne jego sporządzanie i wypełnianie celem bieżącego ewidencjonowania, monitorowania i kontroli wykorzystania środków w ramach projektu), według wzorów stanowiących załączniki do umowy o dofinansowanie projektu. </w:t>
      </w:r>
    </w:p>
    <w:p w:rsidR="00ED12D5" w:rsidRPr="00012157" w:rsidRDefault="00793142" w:rsidP="00ED12D5">
      <w:pPr>
        <w:autoSpaceDE w:val="0"/>
        <w:autoSpaceDN w:val="0"/>
        <w:adjustRightInd w:val="0"/>
        <w:spacing w:before="120" w:after="120" w:line="240" w:lineRule="auto"/>
        <w:jc w:val="both"/>
        <w:rPr>
          <w:rFonts w:asciiTheme="minorHAnsi" w:eastAsiaTheme="minorHAnsi" w:hAnsiTheme="minorHAnsi"/>
          <w:szCs w:val="22"/>
        </w:rPr>
      </w:pPr>
      <w:r w:rsidRPr="00012157">
        <w:rPr>
          <w:rFonts w:asciiTheme="minorHAnsi" w:eastAsiaTheme="minorHAnsi" w:hAnsiTheme="minorHAnsi"/>
          <w:szCs w:val="22"/>
        </w:rPr>
        <w:t>Obowiązek ten dotyczy każdego z partnerów (o ile występują), w zakresie tej części projektu, za której realizację odpowiada dany partner.</w:t>
      </w:r>
    </w:p>
    <w:p w:rsidR="00ED12D5" w:rsidRPr="00012157" w:rsidRDefault="00793142" w:rsidP="0051799F">
      <w:pPr>
        <w:pStyle w:val="Akapitzlist"/>
        <w:numPr>
          <w:ilvl w:val="0"/>
          <w:numId w:val="42"/>
        </w:numPr>
        <w:autoSpaceDE w:val="0"/>
        <w:autoSpaceDN w:val="0"/>
        <w:adjustRightInd w:val="0"/>
        <w:spacing w:before="120" w:after="120" w:line="240" w:lineRule="auto"/>
        <w:ind w:left="284" w:hanging="284"/>
        <w:jc w:val="both"/>
        <w:rPr>
          <w:rFonts w:asciiTheme="minorHAnsi" w:eastAsiaTheme="minorHAnsi" w:hAnsiTheme="minorHAnsi"/>
          <w:b/>
          <w:szCs w:val="22"/>
        </w:rPr>
      </w:pPr>
      <w:r w:rsidRPr="00012157">
        <w:rPr>
          <w:rFonts w:asciiTheme="minorHAnsi" w:eastAsiaTheme="minorHAnsi" w:hAnsiTheme="minorHAnsi"/>
          <w:b/>
          <w:szCs w:val="22"/>
        </w:rPr>
        <w:t xml:space="preserve">na podstawie metod uproszczonych: </w:t>
      </w:r>
    </w:p>
    <w:p w:rsidR="00ED12D5" w:rsidRPr="00012157" w:rsidRDefault="00793142" w:rsidP="00ED12D5">
      <w:pPr>
        <w:autoSpaceDE w:val="0"/>
        <w:autoSpaceDN w:val="0"/>
        <w:adjustRightInd w:val="0"/>
        <w:spacing w:before="120" w:after="120" w:line="240" w:lineRule="auto"/>
        <w:jc w:val="both"/>
        <w:rPr>
          <w:rFonts w:asciiTheme="minorHAnsi" w:eastAsiaTheme="minorHAnsi" w:hAnsiTheme="minorHAnsi"/>
          <w:szCs w:val="22"/>
        </w:rPr>
      </w:pPr>
      <w:r w:rsidRPr="00012157">
        <w:rPr>
          <w:rFonts w:asciiTheme="minorHAnsi" w:eastAsiaTheme="minorHAnsi" w:hAnsiTheme="minorHAnsi"/>
          <w:szCs w:val="22"/>
        </w:rPr>
        <w:t>W przypadku takiego projektu wydatki rozliczone uproszczoną metodą są traktowane jako wydatki poniesione. Beneficjent nie ma obowiązku gromadzenia i opisywania dokumentów księgowych w ramach projektu.</w:t>
      </w:r>
    </w:p>
    <w:p w:rsidR="00BA324A" w:rsidRPr="00012157" w:rsidRDefault="00793142" w:rsidP="00ED12D5">
      <w:pPr>
        <w:autoSpaceDE w:val="0"/>
        <w:autoSpaceDN w:val="0"/>
        <w:adjustRightInd w:val="0"/>
        <w:spacing w:before="120" w:after="120" w:line="240" w:lineRule="auto"/>
        <w:jc w:val="both"/>
        <w:rPr>
          <w:rFonts w:asciiTheme="minorHAnsi" w:eastAsia="Calibri" w:hAnsiTheme="minorHAnsi"/>
          <w:szCs w:val="22"/>
        </w:rPr>
      </w:pPr>
      <w:r w:rsidRPr="00012157">
        <w:rPr>
          <w:rFonts w:asciiTheme="minorHAnsi" w:eastAsia="Calibri" w:hAnsiTheme="minorHAnsi"/>
          <w:szCs w:val="22"/>
        </w:rPr>
        <w:t>Beneficjent oświadcza w drugim i kolejnych wnioskach o płatność o kwocie poniesionych w ramach Projektu wydatków bezpośrednich i pośrednich w związku z realizacją kwot ryczałtowych oraz informuje o przebiegu postępu rzeczowego Projektu.</w:t>
      </w:r>
    </w:p>
    <w:p w:rsidR="00ED12D5" w:rsidRPr="00012157" w:rsidRDefault="00793142" w:rsidP="00ED12D5">
      <w:pPr>
        <w:autoSpaceDE w:val="0"/>
        <w:autoSpaceDN w:val="0"/>
        <w:adjustRightInd w:val="0"/>
        <w:spacing w:before="120" w:after="120" w:line="240" w:lineRule="auto"/>
        <w:jc w:val="both"/>
        <w:rPr>
          <w:rFonts w:asciiTheme="minorHAnsi" w:eastAsiaTheme="minorHAnsi" w:hAnsiTheme="minorHAnsi"/>
          <w:szCs w:val="22"/>
        </w:rPr>
      </w:pPr>
      <w:r w:rsidRPr="00012157">
        <w:rPr>
          <w:rFonts w:asciiTheme="minorHAnsi" w:eastAsiaTheme="minorHAnsi" w:hAnsiTheme="minorHAnsi"/>
          <w:szCs w:val="22"/>
        </w:rPr>
        <w:t xml:space="preserve">Ponadto, Beneficjent ma obowiązek bieżącego monitorowania oraz ewidencjonowania transz dofinansowania, z których ponoszone są wydatki w ramach projektu. Przedmiotowe dane będą przedstawione do wglądu na każdorazowe wezwanie </w:t>
      </w:r>
      <w:r w:rsidRPr="00012157">
        <w:rPr>
          <w:rFonts w:asciiTheme="minorHAnsi" w:hAnsiTheme="minorHAnsi" w:cs="Arial"/>
          <w:b/>
          <w:szCs w:val="22"/>
        </w:rPr>
        <w:t>IZ RPO WD</w:t>
      </w:r>
      <w:r w:rsidRPr="00012157">
        <w:rPr>
          <w:rFonts w:asciiTheme="minorHAnsi" w:eastAsiaTheme="minorHAnsi" w:hAnsiTheme="minorHAnsi"/>
          <w:szCs w:val="22"/>
        </w:rPr>
        <w:t>.</w:t>
      </w:r>
    </w:p>
    <w:p w:rsidR="00ED12D5" w:rsidRPr="00012157" w:rsidRDefault="00793142" w:rsidP="00ED12D5">
      <w:pPr>
        <w:autoSpaceDE w:val="0"/>
        <w:autoSpaceDN w:val="0"/>
        <w:adjustRightInd w:val="0"/>
        <w:spacing w:before="120" w:after="120" w:line="240" w:lineRule="auto"/>
        <w:jc w:val="both"/>
        <w:rPr>
          <w:rFonts w:asciiTheme="minorHAnsi" w:eastAsiaTheme="minorHAnsi" w:hAnsiTheme="minorHAnsi"/>
          <w:b/>
          <w:szCs w:val="22"/>
        </w:rPr>
      </w:pPr>
      <w:r w:rsidRPr="00012157">
        <w:rPr>
          <w:rFonts w:asciiTheme="minorHAnsi" w:eastAsiaTheme="minorHAnsi" w:hAnsiTheme="minorHAnsi"/>
          <w:b/>
          <w:szCs w:val="22"/>
        </w:rPr>
        <w:t xml:space="preserve">W przypadku nieosiągnięcia w ramach danej kwoty ryczałtowej wskaźników, uznaje się, iż </w:t>
      </w:r>
      <w:r w:rsidR="00FE12D2" w:rsidRPr="00012157">
        <w:rPr>
          <w:rFonts w:asciiTheme="minorHAnsi" w:eastAsiaTheme="minorHAnsi" w:hAnsiTheme="minorHAnsi"/>
          <w:b/>
          <w:szCs w:val="22"/>
        </w:rPr>
        <w:t>Beneficjent</w:t>
      </w:r>
      <w:r w:rsidRPr="00012157">
        <w:rPr>
          <w:rFonts w:asciiTheme="minorHAnsi" w:eastAsiaTheme="minorHAnsi" w:hAnsiTheme="minorHAnsi"/>
          <w:b/>
          <w:szCs w:val="22"/>
        </w:rPr>
        <w:t xml:space="preserve"> nie wykonał zadania prawidłowo oraz nie rozliczył przyznanej kwoty ryczałtowej.</w:t>
      </w:r>
    </w:p>
    <w:p w:rsidR="00ED12D5" w:rsidRPr="00012157" w:rsidRDefault="00ED12D5" w:rsidP="00ED12D5">
      <w:pPr>
        <w:autoSpaceDE w:val="0"/>
        <w:autoSpaceDN w:val="0"/>
        <w:adjustRightInd w:val="0"/>
        <w:spacing w:before="120" w:after="120" w:line="240" w:lineRule="auto"/>
        <w:jc w:val="both"/>
        <w:rPr>
          <w:rFonts w:asciiTheme="minorHAnsi" w:eastAsiaTheme="minorHAnsi" w:hAnsiTheme="minorHAnsi"/>
          <w:szCs w:val="22"/>
        </w:rPr>
      </w:pPr>
      <w:r w:rsidRPr="00012157">
        <w:rPr>
          <w:rFonts w:asciiTheme="minorHAnsi" w:eastAsiaTheme="minorHAnsi" w:hAnsiTheme="minorHAnsi"/>
          <w:szCs w:val="22"/>
        </w:rPr>
        <w:t xml:space="preserve">Wydatki, które </w:t>
      </w:r>
      <w:r w:rsidR="001F073A" w:rsidRPr="00012157">
        <w:rPr>
          <w:rFonts w:asciiTheme="minorHAnsi" w:eastAsiaTheme="minorHAnsi" w:hAnsiTheme="minorHAnsi"/>
          <w:szCs w:val="22"/>
        </w:rPr>
        <w:t>Beneficjent</w:t>
      </w:r>
      <w:r w:rsidRPr="00012157">
        <w:rPr>
          <w:rFonts w:asciiTheme="minorHAnsi" w:eastAsiaTheme="minorHAnsi" w:hAnsiTheme="minorHAnsi"/>
          <w:szCs w:val="22"/>
        </w:rPr>
        <w:t xml:space="preserve"> poniósł na zadanie objęte kwotą ryczałtową, która nie została uznana za rozliczoną, uznaje się za niekwalifikowalne.</w:t>
      </w:r>
    </w:p>
    <w:p w:rsidR="00ED12D5" w:rsidRPr="00012157" w:rsidRDefault="00ED12D5" w:rsidP="00ED12D5">
      <w:pPr>
        <w:autoSpaceDE w:val="0"/>
        <w:autoSpaceDN w:val="0"/>
        <w:adjustRightInd w:val="0"/>
        <w:spacing w:before="120" w:after="120" w:line="240" w:lineRule="auto"/>
        <w:jc w:val="both"/>
        <w:rPr>
          <w:rFonts w:asciiTheme="minorHAnsi" w:eastAsiaTheme="minorHAnsi" w:hAnsiTheme="minorHAnsi"/>
          <w:szCs w:val="22"/>
        </w:rPr>
      </w:pPr>
      <w:r w:rsidRPr="00012157">
        <w:rPr>
          <w:rFonts w:asciiTheme="minorHAnsi" w:eastAsiaTheme="minorHAnsi" w:hAnsiTheme="minorHAnsi"/>
          <w:szCs w:val="22"/>
        </w:rPr>
        <w:t>Obowiązek ten dotyczy każdego z partnerów (o ile występują), w zakresie tej części projektu, za której realizację odpowiada dany partner.</w:t>
      </w:r>
    </w:p>
    <w:p w:rsidR="00ED12D5" w:rsidRPr="00012157" w:rsidRDefault="00ED12D5" w:rsidP="00ED12D5">
      <w:pPr>
        <w:autoSpaceDE w:val="0"/>
        <w:autoSpaceDN w:val="0"/>
        <w:adjustRightInd w:val="0"/>
        <w:spacing w:before="120" w:after="120" w:line="240" w:lineRule="auto"/>
        <w:rPr>
          <w:rFonts w:asciiTheme="minorHAnsi" w:eastAsiaTheme="minorHAnsi" w:hAnsiTheme="minorHAnsi"/>
          <w:szCs w:val="22"/>
        </w:rPr>
      </w:pPr>
      <w:r w:rsidRPr="00012157">
        <w:rPr>
          <w:rFonts w:asciiTheme="minorHAnsi" w:eastAsiaTheme="minorHAnsi" w:hAnsiTheme="minorHAnsi"/>
          <w:szCs w:val="22"/>
        </w:rPr>
        <w:t>Weryfikacja wydatków zadeklarowanych według uproszczonych metod dokonywana jest w oparciu o faktyczny postęp realizacji projektu i osiągnięte wskaźniki, przy czym:</w:t>
      </w:r>
    </w:p>
    <w:p w:rsidR="000E72DA" w:rsidRPr="00012157" w:rsidRDefault="00ED12D5" w:rsidP="0051799F">
      <w:pPr>
        <w:pStyle w:val="Akapitzlist"/>
        <w:numPr>
          <w:ilvl w:val="0"/>
          <w:numId w:val="40"/>
        </w:numPr>
        <w:spacing w:before="0" w:line="240" w:lineRule="auto"/>
        <w:ind w:left="426"/>
        <w:jc w:val="both"/>
        <w:rPr>
          <w:rFonts w:asciiTheme="minorHAnsi" w:hAnsiTheme="minorHAnsi" w:cs="Arial"/>
          <w:szCs w:val="22"/>
        </w:rPr>
      </w:pPr>
      <w:r w:rsidRPr="00012157">
        <w:rPr>
          <w:rFonts w:asciiTheme="minorHAnsi" w:eastAsiaTheme="minorHAnsi" w:hAnsiTheme="minorHAnsi"/>
          <w:szCs w:val="22"/>
        </w:rPr>
        <w:t xml:space="preserve">w przypadku stawek jednostkowych – weryfikacja wydatków polega na sprawdzeniu, czy działania zadeklarowane przez </w:t>
      </w:r>
      <w:r w:rsidR="004A3D9E" w:rsidRPr="00012157">
        <w:rPr>
          <w:rFonts w:asciiTheme="minorHAnsi" w:eastAsiaTheme="minorHAnsi" w:hAnsiTheme="minorHAnsi"/>
          <w:szCs w:val="22"/>
        </w:rPr>
        <w:t>W</w:t>
      </w:r>
      <w:r w:rsidRPr="00012157">
        <w:rPr>
          <w:rFonts w:asciiTheme="minorHAnsi" w:eastAsiaTheme="minorHAnsi" w:hAnsiTheme="minorHAnsi"/>
          <w:szCs w:val="22"/>
        </w:rPr>
        <w:t>nioskodawcę zostały zrea</w:t>
      </w:r>
      <w:r w:rsidR="004A3D9E" w:rsidRPr="00012157">
        <w:rPr>
          <w:rFonts w:asciiTheme="minorHAnsi" w:eastAsiaTheme="minorHAnsi" w:hAnsiTheme="minorHAnsi"/>
          <w:szCs w:val="22"/>
        </w:rPr>
        <w:t>lizowane i określone w umowie o </w:t>
      </w:r>
      <w:r w:rsidRPr="00012157">
        <w:rPr>
          <w:rFonts w:asciiTheme="minorHAnsi" w:eastAsiaTheme="minorHAnsi" w:hAnsiTheme="minorHAnsi"/>
          <w:szCs w:val="22"/>
        </w:rPr>
        <w:t>dofinansowanie wskaźniki produktu lub rezultatu osiągnięte; rozliczenie następuje według ustalonej stawki w zależności od faktycznie wykonanej ilości dóbr/usług w ramach danego projektu,</w:t>
      </w:r>
    </w:p>
    <w:p w:rsidR="00ED12D5" w:rsidRPr="00012157" w:rsidRDefault="00ED12D5" w:rsidP="0051799F">
      <w:pPr>
        <w:pStyle w:val="Akapitzlist"/>
        <w:numPr>
          <w:ilvl w:val="0"/>
          <w:numId w:val="40"/>
        </w:numPr>
        <w:spacing w:before="0" w:line="240" w:lineRule="auto"/>
        <w:ind w:left="426"/>
        <w:jc w:val="both"/>
        <w:rPr>
          <w:rFonts w:asciiTheme="minorHAnsi" w:hAnsiTheme="minorHAnsi" w:cs="Arial"/>
          <w:szCs w:val="22"/>
        </w:rPr>
      </w:pPr>
      <w:r w:rsidRPr="00012157">
        <w:rPr>
          <w:rFonts w:asciiTheme="minorHAnsi" w:eastAsiaTheme="minorHAnsi" w:hAnsiTheme="minorHAnsi"/>
          <w:szCs w:val="22"/>
        </w:rPr>
        <w:t xml:space="preserve">w przypadku kwot ryczałtowych – weryfikacja wydatków polega na sprawdzeniu, czy działania zadeklarowane przez </w:t>
      </w:r>
      <w:r w:rsidR="004A3D9E" w:rsidRPr="00012157">
        <w:rPr>
          <w:rFonts w:asciiTheme="minorHAnsi" w:eastAsiaTheme="minorHAnsi" w:hAnsiTheme="minorHAnsi"/>
          <w:szCs w:val="22"/>
        </w:rPr>
        <w:t>W</w:t>
      </w:r>
      <w:r w:rsidRPr="00012157">
        <w:rPr>
          <w:rFonts w:asciiTheme="minorHAnsi" w:eastAsiaTheme="minorHAnsi" w:hAnsiTheme="minorHAnsi"/>
          <w:szCs w:val="22"/>
        </w:rPr>
        <w:t xml:space="preserve">nioskodawcę zostały zrealizowane i określone </w:t>
      </w:r>
      <w:r w:rsidR="001F073A" w:rsidRPr="00012157">
        <w:rPr>
          <w:rFonts w:asciiTheme="minorHAnsi" w:eastAsiaTheme="minorHAnsi" w:hAnsiTheme="minorHAnsi"/>
          <w:szCs w:val="22"/>
        </w:rPr>
        <w:t>w umowie o </w:t>
      </w:r>
      <w:r w:rsidRPr="00012157">
        <w:rPr>
          <w:rFonts w:asciiTheme="minorHAnsi" w:eastAsiaTheme="minorHAnsi" w:hAnsiTheme="minorHAnsi"/>
          <w:szCs w:val="22"/>
        </w:rPr>
        <w:t>dofinansowanie, a wskaźniki produktu lub rezultatu osiągnięte. Rozliczenie, co do zasady, jest uzależnione od zrealizowania danego działania, ale może być również dokonywane w etapach w z</w:t>
      </w:r>
      <w:r w:rsidR="00793142" w:rsidRPr="00012157">
        <w:rPr>
          <w:rFonts w:asciiTheme="minorHAnsi" w:eastAsiaTheme="minorHAnsi" w:hAnsiTheme="minorHAnsi"/>
          <w:szCs w:val="22"/>
        </w:rPr>
        <w:t>ależności od specyfiki projektu, np. gdy w ramach projektu zakłada się realizację różnych etapów działania, które mogłyby być objęte kilkoma kwotami ryczałtowymi.</w:t>
      </w:r>
    </w:p>
    <w:p w:rsidR="00ED12D5" w:rsidRPr="00012157" w:rsidRDefault="00793142" w:rsidP="00ED12D5">
      <w:pPr>
        <w:autoSpaceDE w:val="0"/>
        <w:autoSpaceDN w:val="0"/>
        <w:adjustRightInd w:val="0"/>
        <w:spacing w:before="120" w:after="120" w:line="240" w:lineRule="auto"/>
        <w:jc w:val="both"/>
        <w:rPr>
          <w:rFonts w:asciiTheme="minorHAnsi" w:eastAsiaTheme="minorHAnsi" w:hAnsiTheme="minorHAnsi"/>
          <w:szCs w:val="22"/>
        </w:rPr>
      </w:pPr>
      <w:r w:rsidRPr="00012157">
        <w:rPr>
          <w:rFonts w:asciiTheme="minorHAnsi" w:eastAsiaTheme="minorHAnsi" w:hAnsiTheme="minorHAnsi"/>
          <w:szCs w:val="22"/>
        </w:rPr>
        <w:t>Od momentu zawarcia umowy o dofinansowanie nie ma możliwości zmiany sposobu rozliczania wydatków uproszczoną metodą na rozliczenie na podstawie faktycznie poniesionych wydatków i odwrotnie. Ponadto nie jest możliwa zmiana metody rozliczania z jednej uproszczonej metody na inną.</w:t>
      </w:r>
    </w:p>
    <w:p w:rsidR="00ED12D5" w:rsidRPr="00012157" w:rsidRDefault="00793142" w:rsidP="00ED12D5">
      <w:pPr>
        <w:autoSpaceDE w:val="0"/>
        <w:autoSpaceDN w:val="0"/>
        <w:adjustRightInd w:val="0"/>
        <w:spacing w:before="120" w:after="120" w:line="240" w:lineRule="auto"/>
        <w:jc w:val="both"/>
        <w:rPr>
          <w:rFonts w:asciiTheme="minorHAnsi" w:eastAsiaTheme="minorHAnsi" w:hAnsiTheme="minorHAnsi"/>
          <w:szCs w:val="22"/>
        </w:rPr>
      </w:pPr>
      <w:r w:rsidRPr="00012157">
        <w:rPr>
          <w:rFonts w:asciiTheme="minorHAnsi" w:eastAsiaTheme="minorHAnsi" w:hAnsiTheme="minorHAnsi"/>
          <w:szCs w:val="22"/>
        </w:rPr>
        <w:t>Szczegółowe warunki rozliczania kosztów w ramach danego projektu na podstawie uproszczonych metod określa umowa o dofinansowania i Wytyczne w zakresie kwalifikowalności wydatków w ramach Europejskiego Funduszu Rozwoju Regionalnego, Europejskiego Funduszu Społecznego oraz Funduszu Spójności na lata 2014-2020.</w:t>
      </w:r>
    </w:p>
    <w:p w:rsidR="00ED12D5" w:rsidRPr="00012157" w:rsidRDefault="00ED12D5">
      <w:pPr>
        <w:spacing w:before="120" w:after="120" w:line="240" w:lineRule="auto"/>
        <w:jc w:val="both"/>
        <w:rPr>
          <w:rFonts w:asciiTheme="minorHAnsi" w:hAnsiTheme="minorHAnsi" w:cs="Arial"/>
          <w:szCs w:val="22"/>
        </w:rPr>
      </w:pPr>
    </w:p>
    <w:p w:rsidR="007E1CBC" w:rsidRPr="00012157" w:rsidRDefault="001E0452" w:rsidP="007E1CBC">
      <w:pPr>
        <w:pStyle w:val="Nagwek2"/>
        <w:numPr>
          <w:ilvl w:val="0"/>
          <w:numId w:val="61"/>
        </w:numPr>
        <w:ind w:left="284" w:hanging="284"/>
      </w:pPr>
      <w:bookmarkStart w:id="169" w:name="_Toc430826838"/>
      <w:bookmarkStart w:id="170" w:name="_Toc441243353"/>
      <w:r w:rsidRPr="00012157">
        <w:t>Przekazywanie dofinansowania</w:t>
      </w:r>
      <w:bookmarkEnd w:id="168"/>
      <w:bookmarkEnd w:id="169"/>
      <w:bookmarkEnd w:id="170"/>
    </w:p>
    <w:p w:rsidR="00BA324A" w:rsidRPr="00012157" w:rsidRDefault="00793142" w:rsidP="00BA324A">
      <w:pPr>
        <w:spacing w:before="120" w:after="120" w:line="240" w:lineRule="auto"/>
        <w:jc w:val="both"/>
        <w:rPr>
          <w:rFonts w:asciiTheme="minorHAnsi" w:hAnsiTheme="minorHAnsi"/>
          <w:b/>
          <w:szCs w:val="22"/>
        </w:rPr>
      </w:pPr>
      <w:r w:rsidRPr="00012157">
        <w:rPr>
          <w:rFonts w:asciiTheme="minorHAnsi" w:hAnsiTheme="minorHAnsi"/>
          <w:szCs w:val="22"/>
        </w:rPr>
        <w:t>W przypadku projektów rozliczanych na podstawie rzeczywiście poniesionych wydatków.</w:t>
      </w:r>
    </w:p>
    <w:p w:rsidR="00BA324A" w:rsidRPr="00012157" w:rsidRDefault="00793142" w:rsidP="00BA324A">
      <w:pPr>
        <w:spacing w:before="120" w:after="120" w:line="240" w:lineRule="auto"/>
        <w:jc w:val="both"/>
        <w:rPr>
          <w:rFonts w:asciiTheme="minorHAnsi" w:hAnsiTheme="minorHAnsi"/>
          <w:b/>
          <w:szCs w:val="22"/>
        </w:rPr>
      </w:pPr>
      <w:r w:rsidRPr="00012157">
        <w:rPr>
          <w:rFonts w:asciiTheme="minorHAnsi" w:hAnsiTheme="minorHAnsi"/>
          <w:b/>
          <w:szCs w:val="22"/>
        </w:rPr>
        <w:t>Beneficjent oraz partnerzy (jeśli występują w projekcie) nie mogą przeznaczać otrzymanych transz dofinansowania na cele inne niż związane z projektem, w szczególności na tymczasowe finansowanie swojej podstawowej, pozaprojektowej działalności.</w:t>
      </w:r>
    </w:p>
    <w:p w:rsidR="00BA324A" w:rsidRPr="00012157" w:rsidRDefault="00793142" w:rsidP="00BA324A">
      <w:pPr>
        <w:spacing w:before="120" w:after="120" w:line="240" w:lineRule="auto"/>
        <w:jc w:val="both"/>
        <w:rPr>
          <w:rFonts w:asciiTheme="minorHAnsi" w:hAnsiTheme="minorHAnsi"/>
          <w:szCs w:val="22"/>
        </w:rPr>
      </w:pPr>
      <w:r w:rsidRPr="00012157">
        <w:rPr>
          <w:rFonts w:asciiTheme="minorHAnsi" w:hAnsiTheme="minorHAnsi"/>
          <w:szCs w:val="22"/>
        </w:rPr>
        <w:t>Beneficjent przekazuje odpowiednią część dofinansowania na pokrycie wydatków partnerów (jeśli występują w projekcie), zgodnie z umową o partnerstwie. Wszystkie płatności dokonywane w związku z realizacją projektu pomiędzy Beneficjentem a partnerem bądź pomiędzy partnerami, powinny być dokonywane za pośrednictwem rachunku bankowego wyodrębnionego na potrzeby realizacji projektu.</w:t>
      </w:r>
    </w:p>
    <w:p w:rsidR="00BA324A" w:rsidRPr="00012157" w:rsidRDefault="00793142" w:rsidP="00BA324A">
      <w:pPr>
        <w:spacing w:before="120" w:after="120" w:line="240" w:lineRule="auto"/>
        <w:jc w:val="both"/>
        <w:rPr>
          <w:rFonts w:asciiTheme="minorHAnsi" w:hAnsiTheme="minorHAnsi"/>
          <w:szCs w:val="22"/>
        </w:rPr>
      </w:pPr>
      <w:r w:rsidRPr="00012157">
        <w:rPr>
          <w:rFonts w:asciiTheme="minorHAnsi" w:hAnsiTheme="minorHAnsi"/>
          <w:szCs w:val="22"/>
        </w:rPr>
        <w:t>Pierwsza transza dofinansowania jest przekazywana w wysokości określonej w pierwszym wniosku o płatność, pod warunkiem wniesienia zabezpieczenia prawidłowej realizacji umowy o dofinansowanie. Kolejne transze dofinansowania (n+1) są przekazywane po:</w:t>
      </w:r>
    </w:p>
    <w:p w:rsidR="00BA324A" w:rsidRPr="00012157" w:rsidRDefault="00FE12D2" w:rsidP="00FE12D2">
      <w:pPr>
        <w:numPr>
          <w:ilvl w:val="0"/>
          <w:numId w:val="10"/>
        </w:numPr>
        <w:spacing w:before="0" w:line="240" w:lineRule="auto"/>
        <w:ind w:left="567" w:hanging="567"/>
        <w:jc w:val="both"/>
        <w:rPr>
          <w:rFonts w:asciiTheme="minorHAnsi" w:hAnsiTheme="minorHAnsi"/>
          <w:szCs w:val="22"/>
        </w:rPr>
      </w:pPr>
      <w:r w:rsidRPr="00012157">
        <w:rPr>
          <w:rFonts w:asciiTheme="minorHAnsi" w:hAnsiTheme="minorHAnsi" w:cs="Calibri"/>
          <w:szCs w:val="22"/>
        </w:rPr>
        <w:t>złożeniu przez Beneficjenta i zweryfikowaniu wniosku o płatność rozliczającego ostatnią transzę dofinansowania (n) przez IZ RPO WD  zgodnie z § 12 ust. 1 i 2 umowy, w którym wykazano narastająco wydatki kwalifikowalne rozliczające co najmniej 70% łącznej kwoty otrzymanych transz dofinansowania, z zastrzeżeniem, że nie stwierdzono okoliczności, o których mowa w § 26 ust. 1 umowy.</w:t>
      </w:r>
    </w:p>
    <w:p w:rsidR="00BA324A" w:rsidRPr="00012157" w:rsidRDefault="00BA324A" w:rsidP="00BA324A">
      <w:pPr>
        <w:pStyle w:val="Akapitzlist"/>
        <w:numPr>
          <w:ilvl w:val="0"/>
          <w:numId w:val="10"/>
        </w:numPr>
        <w:spacing w:before="0" w:line="240" w:lineRule="auto"/>
        <w:ind w:left="567" w:hanging="567"/>
        <w:jc w:val="both"/>
        <w:rPr>
          <w:rFonts w:asciiTheme="minorHAnsi" w:hAnsiTheme="minorHAnsi"/>
          <w:szCs w:val="22"/>
        </w:rPr>
      </w:pPr>
      <w:r w:rsidRPr="00012157">
        <w:rPr>
          <w:rFonts w:asciiTheme="minorHAnsi" w:hAnsiTheme="minorHAnsi"/>
          <w:szCs w:val="22"/>
        </w:rPr>
        <w:t xml:space="preserve">zatwierdzeniu przez </w:t>
      </w:r>
      <w:r w:rsidRPr="00012157">
        <w:rPr>
          <w:rFonts w:asciiTheme="minorHAnsi" w:hAnsiTheme="minorHAnsi" w:cs="Arial"/>
          <w:szCs w:val="22"/>
        </w:rPr>
        <w:t>IZ RPO WD</w:t>
      </w:r>
      <w:r w:rsidRPr="00012157">
        <w:rPr>
          <w:rFonts w:asciiTheme="minorHAnsi" w:hAnsiTheme="minorHAnsi"/>
          <w:szCs w:val="22"/>
        </w:rPr>
        <w:t xml:space="preserve"> wniosku o płatność rozliczającego przedostatnią transzę dofinansowania (n-1).</w:t>
      </w:r>
    </w:p>
    <w:p w:rsidR="00BA324A" w:rsidRPr="00012157" w:rsidRDefault="00BA324A" w:rsidP="00BA324A">
      <w:pPr>
        <w:spacing w:before="120" w:after="120" w:line="240" w:lineRule="auto"/>
        <w:jc w:val="both"/>
        <w:rPr>
          <w:rFonts w:asciiTheme="minorHAnsi" w:hAnsiTheme="minorHAnsi"/>
          <w:szCs w:val="22"/>
        </w:rPr>
      </w:pPr>
      <w:r w:rsidRPr="00012157">
        <w:rPr>
          <w:rFonts w:asciiTheme="minorHAnsi" w:hAnsiTheme="minorHAnsi"/>
          <w:szCs w:val="22"/>
        </w:rPr>
        <w:t>Transze dofinansowania są przekazywane na wyodrębniony dla projektu rachunek bankowy Beneficjenta, wskazany w umowie o dofinansowanie projektu, w terminie nieprzekraczającym 90 dni kalendarzowych od dnia przedłożenia wniosku o płatność, zgodnie z art.132 ust.1 Rozporządzenia nr 1303/2013 pomijając uzasadnione przypadki, w których IZ RPO WD może wstrzymać wypłatę środków do Beneficjenta, o których mowa w art.132 ust. 2 niniejszego Rozporządzenia: :</w:t>
      </w:r>
    </w:p>
    <w:p w:rsidR="00BA324A" w:rsidRPr="00012157" w:rsidRDefault="00BA324A" w:rsidP="00BA324A">
      <w:pPr>
        <w:numPr>
          <w:ilvl w:val="0"/>
          <w:numId w:val="43"/>
        </w:numPr>
        <w:spacing w:before="0" w:line="240" w:lineRule="auto"/>
        <w:ind w:left="567" w:hanging="567"/>
        <w:jc w:val="both"/>
        <w:rPr>
          <w:rFonts w:asciiTheme="minorHAnsi" w:hAnsiTheme="minorHAnsi"/>
          <w:szCs w:val="22"/>
        </w:rPr>
      </w:pPr>
      <w:r w:rsidRPr="00012157">
        <w:rPr>
          <w:rFonts w:asciiTheme="minorHAnsi" w:hAnsiTheme="minorHAnsi"/>
          <w:szCs w:val="22"/>
        </w:rPr>
        <w:t>w zakresie środków stanowiących dofinansowanie z EFS w terminie płatności, o którym mowa w § 2 pkt. 5 rozporządzenia Ministra Finansów z dnia 21 grudnia 2012 r. w sprawie płatności w ramach programów finansowanych z udziałem środków europejskich oraz przekazywania informacji dotyczących tych płatności (Dz. U. poz. 1539, z późn. zm.), przy czym IZ RPO WD zobowiązuje się do przekazania Bankowi Gospodarstwa Krajowego zlecenia płatności w terminie do 5 dni roboczych od dnia zweryfikowania przez nią wniosku o płatność rozliczającego ostatnią transzę dofinansowania;</w:t>
      </w:r>
    </w:p>
    <w:p w:rsidR="00BA324A" w:rsidRPr="00012157" w:rsidRDefault="00BA324A" w:rsidP="00BA324A">
      <w:pPr>
        <w:numPr>
          <w:ilvl w:val="0"/>
          <w:numId w:val="43"/>
        </w:numPr>
        <w:spacing w:before="0" w:line="240" w:lineRule="auto"/>
        <w:ind w:left="567" w:hanging="567"/>
        <w:jc w:val="both"/>
        <w:rPr>
          <w:rFonts w:asciiTheme="minorHAnsi" w:hAnsiTheme="minorHAnsi"/>
          <w:szCs w:val="22"/>
        </w:rPr>
      </w:pPr>
      <w:r w:rsidRPr="00012157">
        <w:rPr>
          <w:rFonts w:asciiTheme="minorHAnsi" w:hAnsiTheme="minorHAnsi"/>
          <w:szCs w:val="22"/>
        </w:rPr>
        <w:t>w zakresie środków stanowiących dofinansowanie ze środków krajowych w terminie płatności, o którym mowa w pkt. a).</w:t>
      </w:r>
    </w:p>
    <w:p w:rsidR="00BA324A" w:rsidRPr="00012157" w:rsidRDefault="00BA324A" w:rsidP="00BA324A">
      <w:pPr>
        <w:pStyle w:val="Default"/>
        <w:spacing w:before="120" w:after="120"/>
        <w:jc w:val="both"/>
        <w:rPr>
          <w:rFonts w:asciiTheme="minorHAnsi" w:hAnsiTheme="minorHAnsi"/>
          <w:sz w:val="22"/>
          <w:szCs w:val="22"/>
        </w:rPr>
      </w:pPr>
      <w:r w:rsidRPr="00012157">
        <w:rPr>
          <w:rFonts w:asciiTheme="minorHAnsi" w:hAnsiTheme="minorHAnsi"/>
          <w:sz w:val="22"/>
          <w:szCs w:val="22"/>
        </w:rPr>
        <w:t>W przypadku projektów rozliczanych z zastosowaniem kwot ryczałtowych:</w:t>
      </w:r>
    </w:p>
    <w:p w:rsidR="00BA324A" w:rsidRPr="00012157" w:rsidRDefault="00BA324A" w:rsidP="00BA324A">
      <w:pPr>
        <w:pStyle w:val="Default"/>
        <w:spacing w:before="120" w:after="120"/>
        <w:jc w:val="both"/>
        <w:rPr>
          <w:rFonts w:asciiTheme="minorHAnsi" w:hAnsiTheme="minorHAnsi"/>
          <w:sz w:val="22"/>
          <w:szCs w:val="22"/>
        </w:rPr>
      </w:pPr>
      <w:r w:rsidRPr="00012157">
        <w:rPr>
          <w:rFonts w:asciiTheme="minorHAnsi" w:hAnsiTheme="minorHAnsi"/>
          <w:sz w:val="22"/>
          <w:szCs w:val="22"/>
        </w:rPr>
        <w:t>Pierwsza transza dofinansowania jest przekazywana w wysokości określonej w pierwszym wniosku o płatność, pod warunkiem wniesienia zabezpieczenia prawidłowej realizacji umowy o dofinansowanie. Kolejne transze dofinansowania są przekazywane po zatwierdzeniu wniosku o płatność, w którym Beneficjent oświadczył, że wydatkował co najmniej 70% łącznej kwoty otrzymanych transz dofinansowania.</w:t>
      </w:r>
    </w:p>
    <w:p w:rsidR="00BA324A" w:rsidRPr="00012157" w:rsidRDefault="00BA324A" w:rsidP="00BA324A">
      <w:pPr>
        <w:pStyle w:val="Default"/>
        <w:spacing w:before="120" w:after="120"/>
        <w:jc w:val="both"/>
        <w:rPr>
          <w:rFonts w:asciiTheme="minorHAnsi" w:hAnsiTheme="minorHAnsi"/>
          <w:sz w:val="22"/>
          <w:szCs w:val="22"/>
        </w:rPr>
      </w:pPr>
      <w:r w:rsidRPr="00012157">
        <w:rPr>
          <w:rFonts w:asciiTheme="minorHAnsi" w:hAnsiTheme="minorHAnsi"/>
          <w:sz w:val="22"/>
          <w:szCs w:val="22"/>
        </w:rPr>
        <w:t>Transze dofinansowania są przekazywane na rachunek bankowy Beneficjenta wskazany w umowie o dofinansowanie projektu, w terminie nieprzekraczającym 90 dni kalendarzowych od dnia przedłożenia wniosku o płatność, zgodnie z art.132 ust.1 Rozporządzenia nr 1303/2013 pomijając uzasadnione przypadki, w których IZ RPO WD może wstrzymać wypłatę środków do Beneficjenta, o których mowa w art.132 ust. 2 niniejszego Rozporządzenia:</w:t>
      </w:r>
    </w:p>
    <w:p w:rsidR="00BA324A" w:rsidRPr="00012157" w:rsidRDefault="00BA324A" w:rsidP="00BA324A">
      <w:pPr>
        <w:pStyle w:val="Default"/>
        <w:numPr>
          <w:ilvl w:val="2"/>
          <w:numId w:val="57"/>
        </w:numPr>
        <w:spacing w:before="120" w:after="120"/>
        <w:jc w:val="both"/>
        <w:rPr>
          <w:rFonts w:asciiTheme="minorHAnsi" w:hAnsiTheme="minorHAnsi"/>
          <w:sz w:val="22"/>
          <w:szCs w:val="22"/>
        </w:rPr>
      </w:pPr>
      <w:r w:rsidRPr="00012157">
        <w:rPr>
          <w:rFonts w:asciiTheme="minorHAnsi" w:hAnsiTheme="minorHAnsi"/>
          <w:sz w:val="22"/>
          <w:szCs w:val="22"/>
        </w:rPr>
        <w:t xml:space="preserve"> w zakresie środków stanowiących dofinansowanie z EFS w terminie płatności, o którym mowa w § 2 pkt. 5 rozporządzenia Ministra Finansów z dnia 21 grudnia 2012 r. w sprawie płatności w ramach programów finansowanych z udziałem środków europejskich oraz przekazywania informacji dotyczących tych płatności (Dz. U. poz. 1539, z późn. zm.), przy czym IZ RPO WD zobowiązuje się do </w:t>
      </w:r>
      <w:r w:rsidRPr="00012157">
        <w:rPr>
          <w:rFonts w:asciiTheme="minorHAnsi" w:hAnsiTheme="minorHAnsi"/>
          <w:sz w:val="22"/>
          <w:szCs w:val="22"/>
        </w:rPr>
        <w:lastRenderedPageBreak/>
        <w:t xml:space="preserve">przekazania Bankowi Gospodarstwa Krajowego zlecenia płatności w terminie do 5 dni roboczych od dnia zweryfikowania przez nią wniosku o płatność rozliczającego ostatnią transzę dofinansowania; </w:t>
      </w:r>
    </w:p>
    <w:p w:rsidR="00BA324A" w:rsidRPr="00012157" w:rsidRDefault="00BA324A" w:rsidP="00BA324A">
      <w:pPr>
        <w:pStyle w:val="Default"/>
        <w:numPr>
          <w:ilvl w:val="2"/>
          <w:numId w:val="57"/>
        </w:numPr>
        <w:spacing w:before="120" w:after="120"/>
        <w:jc w:val="both"/>
        <w:rPr>
          <w:rFonts w:asciiTheme="minorHAnsi" w:hAnsiTheme="minorHAnsi"/>
          <w:sz w:val="22"/>
          <w:szCs w:val="22"/>
        </w:rPr>
      </w:pPr>
      <w:r w:rsidRPr="00012157">
        <w:rPr>
          <w:rFonts w:asciiTheme="minorHAnsi" w:hAnsiTheme="minorHAnsi"/>
          <w:sz w:val="22"/>
          <w:szCs w:val="22"/>
        </w:rPr>
        <w:t>w zakresie środków stanowiących dofinansowanie ze środków krajowych w terminie płatności, o którym mowa w pkt. a).</w:t>
      </w:r>
    </w:p>
    <w:p w:rsidR="00BA324A" w:rsidRPr="00012157" w:rsidRDefault="001E0452" w:rsidP="00BA324A">
      <w:pPr>
        <w:pStyle w:val="Default"/>
        <w:jc w:val="both"/>
        <w:rPr>
          <w:rFonts w:asciiTheme="minorHAnsi" w:hAnsiTheme="minorHAnsi"/>
          <w:sz w:val="22"/>
          <w:szCs w:val="22"/>
        </w:rPr>
      </w:pPr>
      <w:r w:rsidRPr="00012157">
        <w:rPr>
          <w:rFonts w:asciiTheme="minorHAnsi" w:hAnsiTheme="minorHAnsi"/>
          <w:sz w:val="22"/>
          <w:szCs w:val="22"/>
        </w:rPr>
        <w:t>W przypadku wszystkich projektów (zarówno rozliczanych na podstawie rzeczywiście poniesionych wydatków, jak i rozliczanych z zastosowaniem kwot ryczałtowych):</w:t>
      </w:r>
    </w:p>
    <w:p w:rsidR="00BA324A" w:rsidRPr="00012157" w:rsidRDefault="00BA324A" w:rsidP="00BA324A">
      <w:pPr>
        <w:pStyle w:val="Default"/>
        <w:jc w:val="both"/>
        <w:rPr>
          <w:rFonts w:asciiTheme="minorHAnsi" w:hAnsiTheme="minorHAnsi"/>
          <w:sz w:val="22"/>
          <w:szCs w:val="22"/>
        </w:rPr>
      </w:pPr>
    </w:p>
    <w:p w:rsidR="003E7A4E" w:rsidRPr="00012157" w:rsidRDefault="001E0452">
      <w:pPr>
        <w:pStyle w:val="Default"/>
        <w:tabs>
          <w:tab w:val="left" w:pos="993"/>
        </w:tabs>
        <w:jc w:val="both"/>
        <w:rPr>
          <w:rFonts w:asciiTheme="minorHAnsi" w:hAnsiTheme="minorHAnsi"/>
          <w:sz w:val="22"/>
          <w:szCs w:val="22"/>
        </w:rPr>
      </w:pPr>
      <w:r w:rsidRPr="00012157">
        <w:rPr>
          <w:rFonts w:asciiTheme="minorHAnsi" w:hAnsiTheme="minorHAnsi"/>
          <w:sz w:val="22"/>
          <w:szCs w:val="22"/>
        </w:rPr>
        <w:t>W przypadku niemożliwości dokonania wypłaty i transzy dofinansowania spowodowanej okresowym brakiem środków, Wnioskodawca ma prawo renegocjować harmonogram realizacji projektu i harmonogram płatności.</w:t>
      </w:r>
    </w:p>
    <w:p w:rsidR="00BA324A" w:rsidRPr="00012157" w:rsidRDefault="001E0452" w:rsidP="00BA324A">
      <w:pPr>
        <w:pStyle w:val="CM4"/>
        <w:spacing w:before="60" w:after="60"/>
        <w:jc w:val="both"/>
        <w:rPr>
          <w:rFonts w:asciiTheme="minorHAnsi" w:hAnsiTheme="minorHAnsi" w:cs="EUAlbertina"/>
          <w:color w:val="000000"/>
          <w:sz w:val="22"/>
          <w:szCs w:val="22"/>
        </w:rPr>
      </w:pPr>
      <w:r w:rsidRPr="00012157">
        <w:rPr>
          <w:rFonts w:asciiTheme="minorHAnsi" w:hAnsiTheme="minorHAnsi" w:cs="EUAlbertina"/>
          <w:color w:val="000000"/>
          <w:sz w:val="22"/>
          <w:szCs w:val="22"/>
        </w:rPr>
        <w:t xml:space="preserve">Nie potrąca się ani nie wstrzymuje żadnych kwot, ani też nie nakłada się żadnych opłat szczególnych lub innych opłat o równoważnym skutku, które powodowałyby zmniejszenie kwot wypłacanych beneficjentom. </w:t>
      </w:r>
    </w:p>
    <w:p w:rsidR="00BA324A" w:rsidRPr="00012157" w:rsidRDefault="00FE12D2" w:rsidP="00BA324A">
      <w:pPr>
        <w:spacing w:before="120" w:after="120" w:line="240" w:lineRule="auto"/>
        <w:jc w:val="both"/>
        <w:rPr>
          <w:rFonts w:asciiTheme="minorHAnsi" w:hAnsiTheme="minorHAnsi"/>
          <w:szCs w:val="22"/>
        </w:rPr>
      </w:pPr>
      <w:r w:rsidRPr="00012157">
        <w:rPr>
          <w:rFonts w:asciiTheme="minorHAnsi" w:hAnsiTheme="minorHAnsi" w:cs="Arial"/>
          <w:szCs w:val="22"/>
        </w:rPr>
        <w:t>IZ RPO</w:t>
      </w:r>
      <w:r w:rsidRPr="00012157">
        <w:rPr>
          <w:rFonts w:asciiTheme="minorHAnsi" w:hAnsiTheme="minorHAnsi"/>
          <w:szCs w:val="22"/>
        </w:rPr>
        <w:t xml:space="preserve"> WD informuje Beneficjenta pisemnie o zawieszeniu biegu terminu wypłaty transzy dofinansowania i jego przyczynach.</w:t>
      </w:r>
    </w:p>
    <w:p w:rsidR="00BA324A" w:rsidRPr="00012157" w:rsidRDefault="00BA324A" w:rsidP="00BA324A">
      <w:pPr>
        <w:spacing w:before="120" w:after="120" w:line="240" w:lineRule="auto"/>
        <w:jc w:val="both"/>
        <w:rPr>
          <w:rFonts w:asciiTheme="minorHAnsi" w:hAnsiTheme="minorHAnsi"/>
          <w:szCs w:val="22"/>
        </w:rPr>
      </w:pPr>
      <w:r w:rsidRPr="00012157">
        <w:rPr>
          <w:rFonts w:asciiTheme="minorHAnsi" w:hAnsiTheme="minorHAnsi" w:cs="Arial"/>
          <w:szCs w:val="22"/>
        </w:rPr>
        <w:t>IZ RPO WD</w:t>
      </w:r>
      <w:r w:rsidRPr="00012157">
        <w:rPr>
          <w:rFonts w:asciiTheme="minorHAnsi" w:hAnsiTheme="minorHAnsi"/>
          <w:szCs w:val="22"/>
        </w:rPr>
        <w:t>, po pozytywnym zweryfikowaniu wniosku o płatność, przekazuje Beneficjentowi informację o wyniku weryfikacji wniosku o płatność ze wskazaniem kwoty wydatków, które zostały uznane za niekwalifikowalne wraz z uzasadnieniem oraz zatwierdzonej kwoty rozliczenia kwoty dofinansowania oraz wkładu własnego wynikającą z pomniejszenia kwoty wydatków rozliczanych we wniosku o płatność o ewentualnie stwierdzone wydatki niekwalifikowalne i dochody osiągnięte w ramach realizacji projektu.</w:t>
      </w:r>
    </w:p>
    <w:p w:rsidR="00BA324A" w:rsidRPr="00012157" w:rsidRDefault="00BA324A" w:rsidP="00BA324A">
      <w:pPr>
        <w:pStyle w:val="CM4"/>
        <w:spacing w:before="60" w:after="60"/>
        <w:jc w:val="both"/>
        <w:rPr>
          <w:rFonts w:asciiTheme="minorHAnsi" w:hAnsiTheme="minorHAnsi" w:cs="EUAlbertina"/>
          <w:color w:val="000000"/>
          <w:sz w:val="22"/>
          <w:szCs w:val="22"/>
        </w:rPr>
      </w:pPr>
      <w:r w:rsidRPr="00012157">
        <w:rPr>
          <w:rFonts w:asciiTheme="minorHAnsi" w:hAnsiTheme="minorHAnsi" w:cs="EUAlbertina"/>
          <w:color w:val="000000"/>
          <w:sz w:val="22"/>
          <w:szCs w:val="22"/>
        </w:rPr>
        <w:t xml:space="preserve">Bieg terminu płatności może zostać przerwany przez </w:t>
      </w:r>
      <w:r w:rsidRPr="00012157">
        <w:rPr>
          <w:rFonts w:asciiTheme="minorHAnsi" w:hAnsiTheme="minorHAnsi" w:cs="Arial"/>
          <w:sz w:val="22"/>
          <w:szCs w:val="22"/>
        </w:rPr>
        <w:t>IZ RPO</w:t>
      </w:r>
      <w:r w:rsidRPr="00012157">
        <w:rPr>
          <w:rFonts w:asciiTheme="minorHAnsi" w:hAnsiTheme="minorHAnsi" w:cs="EUAlbertina"/>
          <w:color w:val="000000"/>
          <w:sz w:val="22"/>
          <w:szCs w:val="22"/>
        </w:rPr>
        <w:t xml:space="preserve"> WD w jednym z poniższych, należycie uzasadnionych przypadków: </w:t>
      </w:r>
    </w:p>
    <w:p w:rsidR="00BA324A" w:rsidRPr="00012157" w:rsidRDefault="00BA324A" w:rsidP="00BA324A">
      <w:pPr>
        <w:pStyle w:val="CM4"/>
        <w:numPr>
          <w:ilvl w:val="1"/>
          <w:numId w:val="45"/>
        </w:numPr>
        <w:ind w:left="284" w:hanging="284"/>
        <w:jc w:val="both"/>
        <w:rPr>
          <w:rFonts w:asciiTheme="minorHAnsi" w:hAnsiTheme="minorHAnsi" w:cs="EUAlbertina"/>
          <w:color w:val="000000"/>
          <w:sz w:val="22"/>
          <w:szCs w:val="22"/>
        </w:rPr>
      </w:pPr>
      <w:r w:rsidRPr="00012157">
        <w:rPr>
          <w:rFonts w:asciiTheme="minorHAnsi" w:hAnsiTheme="minorHAnsi" w:cs="EUAlbertina"/>
          <w:color w:val="000000"/>
          <w:sz w:val="22"/>
          <w:szCs w:val="22"/>
        </w:rPr>
        <w:t xml:space="preserve">kwota ujęta we wniosku o płatność jest nienależna lub odpowiednie dokumenty potwierdzające, w tym dokumenty niezbędne do kontroli zarządczej na mocy art. 125 ust. 4 lit. a) akapit pierwszy, nie zostały przedłożone; </w:t>
      </w:r>
    </w:p>
    <w:p w:rsidR="00BA324A" w:rsidRPr="00012157" w:rsidRDefault="00BA324A" w:rsidP="00BA324A">
      <w:pPr>
        <w:pStyle w:val="CM4"/>
        <w:numPr>
          <w:ilvl w:val="1"/>
          <w:numId w:val="45"/>
        </w:numPr>
        <w:ind w:left="284" w:hanging="284"/>
        <w:jc w:val="both"/>
        <w:rPr>
          <w:rFonts w:asciiTheme="minorHAnsi" w:hAnsiTheme="minorHAnsi" w:cs="EUAlbertina"/>
          <w:color w:val="000000"/>
          <w:sz w:val="22"/>
          <w:szCs w:val="22"/>
        </w:rPr>
      </w:pPr>
      <w:r w:rsidRPr="00012157">
        <w:rPr>
          <w:rFonts w:asciiTheme="minorHAnsi" w:hAnsiTheme="minorHAnsi" w:cs="EUAlbertina"/>
          <w:color w:val="000000"/>
          <w:sz w:val="22"/>
          <w:szCs w:val="22"/>
        </w:rPr>
        <w:t xml:space="preserve">wszczęto dochodzenie w związku z ewentualnymi nieprawidłowościami mającymi wpływ na dane wydatki. </w:t>
      </w:r>
    </w:p>
    <w:p w:rsidR="00D50002" w:rsidRPr="00012157" w:rsidRDefault="003B0D22" w:rsidP="00D50002">
      <w:pPr>
        <w:spacing w:before="120" w:after="120" w:line="240" w:lineRule="auto"/>
        <w:jc w:val="both"/>
        <w:rPr>
          <w:rFonts w:asciiTheme="minorHAnsi" w:hAnsiTheme="minorHAnsi" w:cs="Arial"/>
          <w:szCs w:val="22"/>
        </w:rPr>
      </w:pPr>
      <w:r w:rsidRPr="00012157">
        <w:rPr>
          <w:rFonts w:asciiTheme="minorHAnsi" w:hAnsiTheme="minorHAnsi"/>
          <w:szCs w:val="22"/>
        </w:rPr>
        <w:t>Beneficjent</w:t>
      </w:r>
      <w:r w:rsidR="00D50002" w:rsidRPr="00012157">
        <w:rPr>
          <w:rFonts w:asciiTheme="minorHAnsi" w:hAnsiTheme="minorHAnsi"/>
          <w:szCs w:val="22"/>
        </w:rPr>
        <w:t xml:space="preserve"> jest zobowiązany do rozliczenia całości otrzymanego dofinansowania</w:t>
      </w:r>
      <w:r w:rsidRPr="00012157">
        <w:rPr>
          <w:rFonts w:asciiTheme="minorHAnsi" w:hAnsiTheme="minorHAnsi"/>
          <w:szCs w:val="22"/>
        </w:rPr>
        <w:t xml:space="preserve"> wraz z </w:t>
      </w:r>
      <w:r w:rsidR="00D50002" w:rsidRPr="00012157">
        <w:rPr>
          <w:rFonts w:asciiTheme="minorHAnsi" w:hAnsiTheme="minorHAnsi"/>
          <w:szCs w:val="22"/>
        </w:rPr>
        <w:t xml:space="preserve">wkładem własnym w końcowym wniosku o płatność. W przypadku, gdy z rozliczenia wynika, że dofinansowanie nie zostało w całości wykorzystane na wydatki kwalifikowalne, </w:t>
      </w:r>
      <w:r w:rsidRPr="00012157">
        <w:rPr>
          <w:rFonts w:asciiTheme="minorHAnsi" w:hAnsiTheme="minorHAnsi"/>
          <w:szCs w:val="22"/>
        </w:rPr>
        <w:t>Beneficjent</w:t>
      </w:r>
      <w:r w:rsidR="00D50002" w:rsidRPr="00012157">
        <w:rPr>
          <w:rFonts w:asciiTheme="minorHAnsi" w:hAnsiTheme="minorHAnsi"/>
          <w:szCs w:val="22"/>
        </w:rPr>
        <w:t xml:space="preserve"> zwraca tę część dofinansowania w terminie 30 dni kalendarzowych od dnia zakończenia okresu realizacji projektu.</w:t>
      </w:r>
    </w:p>
    <w:p w:rsidR="007E1CBC" w:rsidRPr="00012157" w:rsidRDefault="004B06D1" w:rsidP="007E1CBC">
      <w:pPr>
        <w:pStyle w:val="Nagwek2"/>
        <w:numPr>
          <w:ilvl w:val="0"/>
          <w:numId w:val="61"/>
        </w:numPr>
        <w:ind w:left="284" w:hanging="284"/>
      </w:pPr>
      <w:bookmarkStart w:id="171" w:name="_Toc426632944"/>
      <w:bookmarkStart w:id="172" w:name="_Toc428787532"/>
      <w:bookmarkStart w:id="173" w:name="_Toc430826839"/>
      <w:bookmarkStart w:id="174" w:name="_Toc441243354"/>
      <w:r w:rsidRPr="00012157">
        <w:t>Pomoc publiczna</w:t>
      </w:r>
      <w:bookmarkEnd w:id="171"/>
      <w:bookmarkEnd w:id="172"/>
      <w:bookmarkEnd w:id="173"/>
      <w:bookmarkEnd w:id="174"/>
    </w:p>
    <w:p w:rsidR="009E2E53" w:rsidRPr="00012157" w:rsidRDefault="008A0CCE" w:rsidP="009E2E53">
      <w:pPr>
        <w:spacing w:before="120" w:after="120" w:line="240" w:lineRule="auto"/>
        <w:jc w:val="both"/>
        <w:rPr>
          <w:rFonts w:asciiTheme="minorHAnsi" w:hAnsiTheme="minorHAnsi"/>
          <w:szCs w:val="22"/>
        </w:rPr>
      </w:pPr>
      <w:r w:rsidRPr="00012157">
        <w:rPr>
          <w:rFonts w:asciiTheme="minorHAnsi" w:hAnsiTheme="minorHAnsi"/>
          <w:szCs w:val="22"/>
        </w:rPr>
        <w:t xml:space="preserve">Ze względu na specyfikę konkursu IOK dopuszcza możliwość </w:t>
      </w:r>
      <w:r w:rsidR="00052B7E" w:rsidRPr="00012157">
        <w:rPr>
          <w:rFonts w:asciiTheme="minorHAnsi" w:hAnsiTheme="minorHAnsi"/>
          <w:szCs w:val="22"/>
        </w:rPr>
        <w:t>występowania</w:t>
      </w:r>
      <w:r w:rsidRPr="00012157">
        <w:rPr>
          <w:rFonts w:asciiTheme="minorHAnsi" w:hAnsiTheme="minorHAnsi"/>
          <w:szCs w:val="22"/>
        </w:rPr>
        <w:t xml:space="preserve"> pomocy de minimis udzielanej na podstawie rozporządzenia Komisji (UE) nr 140</w:t>
      </w:r>
      <w:r w:rsidR="001F073A" w:rsidRPr="00012157">
        <w:rPr>
          <w:rFonts w:asciiTheme="minorHAnsi" w:hAnsiTheme="minorHAnsi"/>
          <w:szCs w:val="22"/>
        </w:rPr>
        <w:t>7/2013 z 18 grudnia 2013 roku w </w:t>
      </w:r>
      <w:r w:rsidRPr="00012157">
        <w:rPr>
          <w:rFonts w:asciiTheme="minorHAnsi" w:hAnsiTheme="minorHAnsi"/>
          <w:szCs w:val="22"/>
        </w:rPr>
        <w:t>sprawie stosowania art.107 i 108 Traktatu o funkcjonowaniu Unii Europejskiej do pomocy de minimis oraz zgodnie z rozporządzeniem Ministra Infrastruktury i R</w:t>
      </w:r>
      <w:r w:rsidR="001F073A" w:rsidRPr="00012157">
        <w:rPr>
          <w:rFonts w:asciiTheme="minorHAnsi" w:hAnsiTheme="minorHAnsi"/>
          <w:szCs w:val="22"/>
        </w:rPr>
        <w:t>ozwoju z dnia 2 lipca 2015 r. w </w:t>
      </w:r>
      <w:r w:rsidRPr="00012157">
        <w:rPr>
          <w:rFonts w:asciiTheme="minorHAnsi" w:hAnsiTheme="minorHAnsi"/>
          <w:szCs w:val="22"/>
        </w:rPr>
        <w:t>sprawie udzielania pomocy de minimis oraz pomocy publicznej w ramach programów operacyjnych finansowanych z Europejskiego Funduszu Społecznego na lata 2014–2020</w:t>
      </w:r>
      <w:r w:rsidR="00793142" w:rsidRPr="00012157">
        <w:rPr>
          <w:rFonts w:asciiTheme="minorHAnsi" w:hAnsiTheme="minorHAnsi"/>
          <w:szCs w:val="22"/>
        </w:rPr>
        <w:t xml:space="preserve">. </w:t>
      </w:r>
    </w:p>
    <w:p w:rsidR="009E2E53" w:rsidRPr="00012157" w:rsidRDefault="009E2E53" w:rsidP="00757FCA">
      <w:pPr>
        <w:spacing w:before="120" w:after="120" w:line="240" w:lineRule="auto"/>
        <w:jc w:val="both"/>
        <w:rPr>
          <w:rFonts w:asciiTheme="minorHAnsi" w:hAnsiTheme="minorHAnsi"/>
          <w:szCs w:val="22"/>
        </w:rPr>
      </w:pPr>
    </w:p>
    <w:p w:rsidR="008F6B31" w:rsidRPr="00012157" w:rsidRDefault="00793142">
      <w:pPr>
        <w:spacing w:before="0" w:after="200" w:line="276" w:lineRule="auto"/>
        <w:rPr>
          <w:rFonts w:asciiTheme="minorHAnsi" w:eastAsia="Calibri" w:hAnsiTheme="minorHAnsi"/>
          <w:szCs w:val="22"/>
          <w:highlight w:val="yellow"/>
        </w:rPr>
      </w:pPr>
      <w:r w:rsidRPr="00012157">
        <w:rPr>
          <w:rFonts w:asciiTheme="minorHAnsi" w:hAnsiTheme="minorHAnsi"/>
          <w:szCs w:val="22"/>
          <w:highlight w:val="yellow"/>
        </w:rPr>
        <w:br w:type="page"/>
      </w:r>
    </w:p>
    <w:p w:rsidR="00EC7BD3" w:rsidRPr="00012157" w:rsidRDefault="00EC7BD3" w:rsidP="00757FCA">
      <w:pPr>
        <w:pStyle w:val="Akapitzlist"/>
        <w:spacing w:before="120" w:after="120" w:line="240" w:lineRule="auto"/>
        <w:ind w:left="709"/>
        <w:jc w:val="both"/>
        <w:rPr>
          <w:rFonts w:asciiTheme="minorHAnsi" w:hAnsiTheme="minorHAnsi"/>
          <w:szCs w:val="22"/>
          <w:highlight w:val="yellow"/>
        </w:rPr>
      </w:pPr>
    </w:p>
    <w:p w:rsidR="004B06D1" w:rsidRPr="00012157" w:rsidRDefault="001E0452" w:rsidP="00757FCA">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sz w:val="22"/>
          <w:szCs w:val="22"/>
        </w:rPr>
      </w:pPr>
      <w:bookmarkStart w:id="175" w:name="_Toc426632945"/>
      <w:bookmarkStart w:id="176" w:name="_Toc430826840"/>
      <w:bookmarkStart w:id="177" w:name="_Toc441243355"/>
      <w:r w:rsidRPr="00012157">
        <w:rPr>
          <w:sz w:val="22"/>
          <w:szCs w:val="22"/>
        </w:rPr>
        <w:t>IV. Składanie wniosku o dofinansowanie</w:t>
      </w:r>
      <w:bookmarkEnd w:id="175"/>
      <w:bookmarkEnd w:id="176"/>
      <w:bookmarkEnd w:id="177"/>
    </w:p>
    <w:p w:rsidR="007E1CBC" w:rsidRPr="00012157" w:rsidRDefault="001E0452" w:rsidP="007E1CBC">
      <w:pPr>
        <w:pStyle w:val="Nagwek2"/>
        <w:numPr>
          <w:ilvl w:val="6"/>
          <w:numId w:val="57"/>
        </w:numPr>
        <w:tabs>
          <w:tab w:val="clear" w:pos="4680"/>
        </w:tabs>
        <w:ind w:left="284" w:hanging="284"/>
      </w:pPr>
      <w:bookmarkStart w:id="178" w:name="_Toc426632946"/>
      <w:bookmarkStart w:id="179" w:name="_Toc428787534"/>
      <w:bookmarkStart w:id="180" w:name="_Toc430826841"/>
      <w:bookmarkStart w:id="181" w:name="_Toc441243356"/>
      <w:r w:rsidRPr="00012157">
        <w:t>Termin złożenia wniosku o dofinansowanie</w:t>
      </w:r>
      <w:bookmarkEnd w:id="178"/>
      <w:bookmarkEnd w:id="179"/>
      <w:bookmarkEnd w:id="180"/>
      <w:bookmarkEnd w:id="181"/>
    </w:p>
    <w:p w:rsidR="009E2E53" w:rsidRPr="00012157" w:rsidRDefault="00793142" w:rsidP="00EB587D">
      <w:pPr>
        <w:spacing w:before="120" w:after="240" w:line="240" w:lineRule="auto"/>
        <w:jc w:val="both"/>
        <w:rPr>
          <w:rFonts w:asciiTheme="minorHAnsi" w:hAnsiTheme="minorHAnsi"/>
          <w:szCs w:val="22"/>
        </w:rPr>
      </w:pPr>
      <w:r w:rsidRPr="00012157">
        <w:rPr>
          <w:rFonts w:asciiTheme="minorHAnsi" w:hAnsiTheme="minorHAnsi"/>
          <w:szCs w:val="22"/>
        </w:rPr>
        <w:t xml:space="preserve">Wybór projektów do dofinansowania następuje w trybie konkursowym w oparciu o wniosek o dofinansowanie. </w:t>
      </w:r>
    </w:p>
    <w:p w:rsidR="00FE12D2" w:rsidRPr="00012157" w:rsidRDefault="00FE12D2" w:rsidP="00FE12D2">
      <w:pPr>
        <w:autoSpaceDE w:val="0"/>
        <w:autoSpaceDN w:val="0"/>
        <w:adjustRightInd w:val="0"/>
        <w:spacing w:before="120" w:after="120" w:line="240" w:lineRule="auto"/>
        <w:jc w:val="both"/>
        <w:rPr>
          <w:rFonts w:asciiTheme="minorHAnsi" w:hAnsiTheme="minorHAnsi"/>
          <w:szCs w:val="22"/>
        </w:rPr>
      </w:pPr>
      <w:r w:rsidRPr="00012157">
        <w:rPr>
          <w:rFonts w:asciiTheme="minorHAnsi" w:hAnsiTheme="minorHAnsi"/>
          <w:szCs w:val="22"/>
        </w:rPr>
        <w:t xml:space="preserve">Wnioskodawca wypełnia wniosek o dofinansowanie za pośrednictwem Generatora i przesyła do IOK w ramach niniejszego konkursu od dnia 3 lutego 2016 r. do </w:t>
      </w:r>
      <w:r w:rsidR="00FB37F7" w:rsidRPr="00012157">
        <w:rPr>
          <w:rFonts w:asciiTheme="minorHAnsi" w:hAnsiTheme="minorHAnsi"/>
          <w:szCs w:val="22"/>
        </w:rPr>
        <w:t>2</w:t>
      </w:r>
      <w:r w:rsidRPr="00012157">
        <w:rPr>
          <w:rFonts w:asciiTheme="minorHAnsi" w:hAnsiTheme="minorHAnsi"/>
          <w:szCs w:val="22"/>
        </w:rPr>
        <w:t xml:space="preserve"> </w:t>
      </w:r>
      <w:r w:rsidR="009F3CE2" w:rsidRPr="00012157">
        <w:rPr>
          <w:rFonts w:asciiTheme="minorHAnsi" w:hAnsiTheme="minorHAnsi"/>
          <w:szCs w:val="22"/>
        </w:rPr>
        <w:t>marca</w:t>
      </w:r>
      <w:r w:rsidRPr="00012157">
        <w:rPr>
          <w:rFonts w:asciiTheme="minorHAnsi" w:hAnsiTheme="minorHAnsi"/>
          <w:szCs w:val="22"/>
        </w:rPr>
        <w:t xml:space="preserve"> 2016 r.</w:t>
      </w:r>
      <w:r w:rsidRPr="00012157">
        <w:rPr>
          <w:rFonts w:asciiTheme="minorHAnsi" w:eastAsia="Calibri" w:hAnsiTheme="minorHAnsi" w:cs="Arial"/>
          <w:color w:val="000000"/>
          <w:szCs w:val="22"/>
          <w:lang w:eastAsia="en-US"/>
        </w:rPr>
        <w:t xml:space="preserve"> Wnioski należy składać wyłącznie w formie dokumentu elektronicznego za pośrednictwem Generatora. </w:t>
      </w:r>
      <w:r w:rsidRPr="00012157">
        <w:rPr>
          <w:rFonts w:asciiTheme="minorHAnsi" w:hAnsiTheme="minorHAnsi"/>
          <w:szCs w:val="22"/>
        </w:rPr>
        <w:t>Logowanie do Generatora w celu złożenia wniosku o dofinansowanie będzie możliwe w czasie naboru wniosków.</w:t>
      </w:r>
    </w:p>
    <w:p w:rsidR="00FE12D2" w:rsidRPr="00012157" w:rsidRDefault="00FE12D2" w:rsidP="00FE12D2">
      <w:pPr>
        <w:autoSpaceDE w:val="0"/>
        <w:autoSpaceDN w:val="0"/>
        <w:adjustRightInd w:val="0"/>
        <w:spacing w:before="120" w:after="120" w:line="240" w:lineRule="auto"/>
        <w:jc w:val="both"/>
        <w:rPr>
          <w:rFonts w:asciiTheme="minorHAnsi" w:eastAsia="Calibri" w:hAnsiTheme="minorHAnsi" w:cs="Arial"/>
          <w:color w:val="000000" w:themeColor="text1"/>
          <w:szCs w:val="22"/>
          <w:lang w:eastAsia="en-US"/>
        </w:rPr>
      </w:pPr>
      <w:r w:rsidRPr="00012157">
        <w:rPr>
          <w:rFonts w:asciiTheme="minorHAnsi" w:eastAsia="Calibri" w:hAnsiTheme="minorHAnsi" w:cs="MS Sans Serif"/>
          <w:color w:val="000000" w:themeColor="text1"/>
          <w:szCs w:val="22"/>
        </w:rPr>
        <w:t>W przypadku ewentualnych problem</w:t>
      </w:r>
      <w:r w:rsidRPr="00012157">
        <w:rPr>
          <w:rFonts w:asciiTheme="minorHAnsi" w:eastAsia="Calibri" w:hAnsiTheme="minorHAnsi" w:cs="Tahoma"/>
          <w:color w:val="000000" w:themeColor="text1"/>
          <w:szCs w:val="22"/>
        </w:rPr>
        <w:t xml:space="preserve">ów z </w:t>
      </w:r>
      <w:r w:rsidRPr="00012157">
        <w:rPr>
          <w:rFonts w:asciiTheme="minorHAnsi" w:hAnsiTheme="minorHAnsi"/>
          <w:color w:val="000000" w:themeColor="text1"/>
          <w:szCs w:val="22"/>
        </w:rPr>
        <w:t>Generatorem</w:t>
      </w:r>
      <w:r w:rsidRPr="00012157">
        <w:rPr>
          <w:rFonts w:asciiTheme="minorHAnsi" w:eastAsia="Calibri" w:hAnsiTheme="minorHAnsi" w:cs="Tahoma"/>
          <w:color w:val="000000" w:themeColor="text1"/>
          <w:szCs w:val="22"/>
        </w:rPr>
        <w:t>, IZ RPO WD zastrzega sobie możliwość wydłużenia terminu składania wniosków lub złożenia ich w innej formie niż elektroniczna. Decyzja w powyższej kwestii zostanie przedstawiona w formie komunikatu we wszystkich miejscach, w których opublikowano ogłoszenie.</w:t>
      </w:r>
    </w:p>
    <w:p w:rsidR="00FE12D2" w:rsidRPr="00012157" w:rsidRDefault="00FE12D2" w:rsidP="00FE12D2">
      <w:pPr>
        <w:autoSpaceDE w:val="0"/>
        <w:autoSpaceDN w:val="0"/>
        <w:adjustRightInd w:val="0"/>
        <w:spacing w:before="120" w:after="120" w:line="240" w:lineRule="auto"/>
        <w:jc w:val="both"/>
        <w:rPr>
          <w:rFonts w:asciiTheme="minorHAnsi" w:eastAsia="Calibri" w:hAnsiTheme="minorHAnsi" w:cs="Arial"/>
          <w:color w:val="000000"/>
          <w:szCs w:val="22"/>
          <w:lang w:eastAsia="en-US"/>
        </w:rPr>
      </w:pPr>
      <w:r w:rsidRPr="00012157">
        <w:rPr>
          <w:rFonts w:asciiTheme="minorHAnsi" w:eastAsia="Calibri" w:hAnsiTheme="minorHAnsi" w:cs="Arial"/>
          <w:color w:val="000000"/>
          <w:szCs w:val="22"/>
          <w:lang w:eastAsia="en-US"/>
        </w:rPr>
        <w:t xml:space="preserve">Wniosek o dofinansowanie złożony w formie formularza elektronicznego </w:t>
      </w:r>
      <w:r w:rsidRPr="00012157">
        <w:rPr>
          <w:rFonts w:asciiTheme="minorHAnsi" w:eastAsia="Calibri" w:hAnsiTheme="minorHAnsi" w:cs="Arial"/>
          <w:b/>
          <w:bCs/>
          <w:color w:val="000000"/>
          <w:szCs w:val="22"/>
          <w:lang w:eastAsia="en-US"/>
        </w:rPr>
        <w:t xml:space="preserve">musi być podpisany </w:t>
      </w:r>
      <w:r w:rsidRPr="00012157">
        <w:rPr>
          <w:rFonts w:asciiTheme="minorHAnsi" w:eastAsia="Calibri" w:hAnsiTheme="minorHAnsi" w:cs="Arial"/>
          <w:color w:val="000000"/>
          <w:szCs w:val="22"/>
          <w:lang w:eastAsia="en-US"/>
        </w:rPr>
        <w:t xml:space="preserve">z użyciem podpisu elektronicznego, weryfikowanego za pomocą kwalifikowanego certyfikatu lub podpisu potwierdzonego Profilem Zaufanym w ramach </w:t>
      </w:r>
      <w:proofErr w:type="spellStart"/>
      <w:r w:rsidRPr="00012157">
        <w:rPr>
          <w:rFonts w:asciiTheme="minorHAnsi" w:eastAsia="Calibri" w:hAnsiTheme="minorHAnsi" w:cs="Arial"/>
          <w:color w:val="000000"/>
          <w:szCs w:val="22"/>
          <w:lang w:eastAsia="en-US"/>
        </w:rPr>
        <w:t>ePUAP</w:t>
      </w:r>
      <w:proofErr w:type="spellEnd"/>
      <w:r w:rsidRPr="00012157">
        <w:rPr>
          <w:rFonts w:asciiTheme="minorHAnsi" w:eastAsia="Calibri" w:hAnsiTheme="minorHAnsi" w:cs="Arial"/>
          <w:color w:val="000000"/>
          <w:szCs w:val="22"/>
          <w:lang w:eastAsia="en-US"/>
        </w:rPr>
        <w:t xml:space="preserve">. </w:t>
      </w:r>
    </w:p>
    <w:p w:rsidR="00D61157" w:rsidRPr="00012157" w:rsidRDefault="00550518" w:rsidP="00946A8E">
      <w:pPr>
        <w:spacing w:before="120" w:after="120" w:line="240" w:lineRule="auto"/>
        <w:jc w:val="both"/>
        <w:rPr>
          <w:rFonts w:asciiTheme="minorHAnsi" w:eastAsiaTheme="minorHAnsi" w:hAnsiTheme="minorHAnsi" w:cs="Arial"/>
          <w:color w:val="000000"/>
          <w:szCs w:val="22"/>
          <w:lang w:eastAsia="en-US"/>
        </w:rPr>
      </w:pPr>
      <w:r w:rsidRPr="00012157">
        <w:rPr>
          <w:rFonts w:asciiTheme="minorHAnsi" w:eastAsia="Calibri" w:hAnsiTheme="minorHAnsi" w:cs="Arial"/>
          <w:color w:val="000000"/>
          <w:szCs w:val="22"/>
          <w:lang w:eastAsia="en-US"/>
        </w:rPr>
        <w:t>Instrukcja wypełniania wniosku o dofinansowanie stanowi załącznik</w:t>
      </w:r>
      <w:r w:rsidR="00FE12D2" w:rsidRPr="00012157">
        <w:rPr>
          <w:rFonts w:asciiTheme="minorHAnsi" w:eastAsia="Calibri" w:hAnsiTheme="minorHAnsi" w:cs="Arial"/>
          <w:color w:val="000000"/>
          <w:szCs w:val="22"/>
          <w:lang w:eastAsia="en-US"/>
        </w:rPr>
        <w:t xml:space="preserve"> nr 1</w:t>
      </w:r>
      <w:r w:rsidR="00C77528" w:rsidRPr="00012157">
        <w:rPr>
          <w:rFonts w:asciiTheme="minorHAnsi" w:eastAsia="Calibri" w:hAnsiTheme="minorHAnsi" w:cs="Arial"/>
          <w:color w:val="000000"/>
          <w:szCs w:val="22"/>
          <w:lang w:eastAsia="en-US"/>
        </w:rPr>
        <w:t>9</w:t>
      </w:r>
      <w:r w:rsidR="00FE12D2" w:rsidRPr="00012157">
        <w:rPr>
          <w:rFonts w:asciiTheme="minorHAnsi" w:eastAsia="Calibri" w:hAnsiTheme="minorHAnsi" w:cs="Arial"/>
          <w:color w:val="000000"/>
          <w:szCs w:val="22"/>
          <w:lang w:eastAsia="en-US"/>
        </w:rPr>
        <w:t xml:space="preserve">. Zakres informacji wymagany na etapie sporządzania wniosku o dofinansowanie projektu zawiera załącznik nr </w:t>
      </w:r>
      <w:r w:rsidR="00C77528" w:rsidRPr="00012157">
        <w:rPr>
          <w:rFonts w:asciiTheme="minorHAnsi" w:eastAsia="Calibri" w:hAnsiTheme="minorHAnsi" w:cs="Arial"/>
          <w:color w:val="000000"/>
          <w:szCs w:val="22"/>
          <w:lang w:eastAsia="en-US"/>
        </w:rPr>
        <w:t>18</w:t>
      </w:r>
      <w:r w:rsidR="00FE12D2" w:rsidRPr="00012157">
        <w:rPr>
          <w:rFonts w:asciiTheme="minorHAnsi" w:eastAsia="Calibri" w:hAnsiTheme="minorHAnsi" w:cs="Arial"/>
          <w:color w:val="000000"/>
          <w:szCs w:val="22"/>
          <w:lang w:eastAsia="en-US"/>
        </w:rPr>
        <w:t xml:space="preserve">. </w:t>
      </w:r>
      <w:r w:rsidR="00F34540" w:rsidRPr="00012157">
        <w:rPr>
          <w:rFonts w:asciiTheme="minorHAnsi" w:eastAsiaTheme="minorHAnsi" w:hAnsiTheme="minorHAnsi" w:cs="Arial"/>
          <w:color w:val="000000"/>
          <w:szCs w:val="22"/>
          <w:lang w:eastAsia="en-US"/>
        </w:rPr>
        <w:t xml:space="preserve"> </w:t>
      </w:r>
    </w:p>
    <w:p w:rsidR="007E1CBC" w:rsidRPr="00012157" w:rsidRDefault="000E4DCE" w:rsidP="007E1CBC">
      <w:pPr>
        <w:pStyle w:val="Nagwek2"/>
        <w:numPr>
          <w:ilvl w:val="0"/>
          <w:numId w:val="57"/>
        </w:numPr>
      </w:pPr>
      <w:bookmarkStart w:id="182" w:name="_Toc430826842"/>
      <w:bookmarkStart w:id="183" w:name="_Toc441243357"/>
      <w:r w:rsidRPr="00012157">
        <w:t>Uzupełnienie formalnych braków i oczywistych omyłek</w:t>
      </w:r>
      <w:bookmarkEnd w:id="182"/>
      <w:bookmarkEnd w:id="183"/>
    </w:p>
    <w:p w:rsidR="009D31DA" w:rsidRPr="00012157" w:rsidRDefault="009D31DA" w:rsidP="00EB587D">
      <w:pPr>
        <w:pStyle w:val="Tekstkomentarza"/>
        <w:spacing w:before="240" w:after="240"/>
        <w:rPr>
          <w:rFonts w:asciiTheme="minorHAnsi" w:hAnsiTheme="minorHAnsi"/>
          <w:sz w:val="22"/>
          <w:szCs w:val="22"/>
        </w:rPr>
      </w:pPr>
      <w:r w:rsidRPr="00012157">
        <w:rPr>
          <w:rFonts w:asciiTheme="minorHAnsi" w:hAnsiTheme="minorHAnsi"/>
          <w:sz w:val="22"/>
          <w:szCs w:val="22"/>
        </w:rPr>
        <w:t>W razie stwierdzonych, podczas weryfikacji technicznej braków formalnych i oczywistych omyłek we wniosku o dofinansowanie, IOK wzywa Wnioskodawcę do uzupełnienia lub korekty pod warunkiem, że korekta nie będzie prowadziła do istotnej modyfikacji wniosku o dofinansowanie. Ost</w:t>
      </w:r>
      <w:r w:rsidR="002E7895" w:rsidRPr="00012157">
        <w:rPr>
          <w:rFonts w:asciiTheme="minorHAnsi" w:hAnsiTheme="minorHAnsi"/>
          <w:sz w:val="22"/>
          <w:szCs w:val="22"/>
        </w:rPr>
        <w:t>at</w:t>
      </w:r>
      <w:r w:rsidRPr="00012157">
        <w:rPr>
          <w:rFonts w:asciiTheme="minorHAnsi" w:hAnsiTheme="minorHAnsi"/>
          <w:sz w:val="22"/>
          <w:szCs w:val="22"/>
        </w:rPr>
        <w:t>eczna ocena czy uzupełnienie wniosku o dofinansowanie lub poprawienie w nim oczywistej omyłki doprowadziło do istotnej modyfikacji wniosku o dofinansowanie, o której mowa w art. 43 ust. 2 ustawy, jest dokonywana przez IOK.</w:t>
      </w:r>
    </w:p>
    <w:p w:rsidR="009D31DA" w:rsidRPr="00012157" w:rsidRDefault="009D31DA" w:rsidP="009D31DA">
      <w:pPr>
        <w:pStyle w:val="Tekstkomentarza"/>
        <w:rPr>
          <w:rFonts w:asciiTheme="minorHAnsi" w:eastAsiaTheme="minorHAnsi" w:hAnsiTheme="minorHAnsi" w:cs="Arial"/>
          <w:color w:val="000000"/>
          <w:sz w:val="22"/>
          <w:szCs w:val="22"/>
          <w:lang w:eastAsia="en-US"/>
        </w:rPr>
      </w:pPr>
      <w:r w:rsidRPr="00012157">
        <w:rPr>
          <w:rFonts w:asciiTheme="minorHAnsi" w:hAnsiTheme="minorHAnsi"/>
          <w:sz w:val="22"/>
          <w:szCs w:val="22"/>
        </w:rPr>
        <w:t>Przez „istotną modyfikację" należy w szczególności rozumieć modyfikację dotyczącą elementów treściwych wniosku, której skutkiem jest zmiana podmiotowa wnioskodawcy lub przedmiotowa projektu bądź jego wskaźników lub celów mających wpływ na kryteria wyboru projektów.</w:t>
      </w:r>
      <w:r w:rsidR="002E7895" w:rsidRPr="00012157">
        <w:rPr>
          <w:rFonts w:asciiTheme="minorHAnsi" w:hAnsiTheme="minorHAnsi"/>
          <w:sz w:val="22"/>
          <w:szCs w:val="22"/>
        </w:rPr>
        <w:t xml:space="preserve"> </w:t>
      </w:r>
      <w:r w:rsidRPr="00012157">
        <w:rPr>
          <w:rFonts w:asciiTheme="minorHAnsi" w:hAnsiTheme="minorHAnsi"/>
          <w:sz w:val="22"/>
          <w:szCs w:val="22"/>
        </w:rPr>
        <w:t xml:space="preserve">Wnioskodawca w przypadku poprawy wniosku wprowadza poprawki we wniosku o dofinansowanie oraz wysyła go w udostępnionym </w:t>
      </w:r>
      <w:r w:rsidR="00FE12D2" w:rsidRPr="00012157">
        <w:rPr>
          <w:rFonts w:asciiTheme="minorHAnsi" w:hAnsiTheme="minorHAnsi"/>
          <w:sz w:val="22"/>
          <w:szCs w:val="22"/>
        </w:rPr>
        <w:t>Generatorze</w:t>
      </w:r>
      <w:r w:rsidRPr="00012157">
        <w:rPr>
          <w:rFonts w:asciiTheme="minorHAnsi" w:hAnsiTheme="minorHAnsi"/>
          <w:sz w:val="22"/>
          <w:szCs w:val="22"/>
        </w:rPr>
        <w:t>. Poniżej przykładowa l</w:t>
      </w:r>
      <w:r w:rsidRPr="00012157">
        <w:rPr>
          <w:rFonts w:asciiTheme="minorHAnsi" w:eastAsiaTheme="minorHAnsi" w:hAnsiTheme="minorHAnsi" w:cs="Arial"/>
          <w:b/>
          <w:bCs/>
          <w:color w:val="000000"/>
          <w:sz w:val="22"/>
          <w:szCs w:val="22"/>
          <w:lang w:eastAsia="en-US"/>
        </w:rPr>
        <w:t>ista braków formalnych , które mogą podlegać jednorazowej  korekcie lub uzupełnieniu:</w:t>
      </w:r>
    </w:p>
    <w:p w:rsidR="000E48E7" w:rsidRPr="00012157" w:rsidRDefault="000E48E7" w:rsidP="0051799F">
      <w:pPr>
        <w:pStyle w:val="Akapitzlist"/>
        <w:numPr>
          <w:ilvl w:val="0"/>
          <w:numId w:val="54"/>
        </w:numPr>
        <w:spacing w:before="0" w:after="200" w:line="276" w:lineRule="auto"/>
        <w:contextualSpacing/>
        <w:rPr>
          <w:rFonts w:asciiTheme="minorHAnsi" w:hAnsiTheme="minorHAnsi"/>
          <w:szCs w:val="22"/>
        </w:rPr>
      </w:pPr>
      <w:r w:rsidRPr="00012157">
        <w:rPr>
          <w:rFonts w:asciiTheme="minorHAnsi" w:hAnsiTheme="minorHAnsi"/>
          <w:szCs w:val="22"/>
        </w:rPr>
        <w:t>brak wypełnienia punktu E. wniosku zgodnie z wymogami określonymi w instrukcji wypełniania wniosku;</w:t>
      </w:r>
    </w:p>
    <w:p w:rsidR="000E48E7" w:rsidRPr="00012157" w:rsidRDefault="000E48E7" w:rsidP="0051799F">
      <w:pPr>
        <w:pStyle w:val="Akapitzlist"/>
        <w:numPr>
          <w:ilvl w:val="0"/>
          <w:numId w:val="54"/>
        </w:numPr>
        <w:spacing w:before="0" w:after="200" w:line="276" w:lineRule="auto"/>
        <w:contextualSpacing/>
        <w:rPr>
          <w:rFonts w:asciiTheme="minorHAnsi" w:hAnsiTheme="minorHAnsi"/>
          <w:szCs w:val="22"/>
        </w:rPr>
      </w:pPr>
      <w:r w:rsidRPr="00012157">
        <w:rPr>
          <w:rFonts w:asciiTheme="minorHAnsi" w:hAnsiTheme="minorHAnsi"/>
          <w:szCs w:val="22"/>
        </w:rPr>
        <w:t>brak wymaganych załączników;</w:t>
      </w:r>
    </w:p>
    <w:p w:rsidR="000E48E7" w:rsidRPr="00012157" w:rsidRDefault="000E48E7" w:rsidP="0051799F">
      <w:pPr>
        <w:pStyle w:val="Akapitzlist"/>
        <w:numPr>
          <w:ilvl w:val="0"/>
          <w:numId w:val="54"/>
        </w:numPr>
        <w:spacing w:before="0" w:after="200" w:line="276" w:lineRule="auto"/>
        <w:contextualSpacing/>
        <w:rPr>
          <w:rFonts w:asciiTheme="minorHAnsi" w:hAnsiTheme="minorHAnsi"/>
          <w:szCs w:val="22"/>
        </w:rPr>
      </w:pPr>
      <w:r w:rsidRPr="00012157">
        <w:rPr>
          <w:rFonts w:asciiTheme="minorHAnsi" w:hAnsiTheme="minorHAnsi"/>
          <w:szCs w:val="22"/>
        </w:rPr>
        <w:t>brak podpisu osoby uprawnionej wymienionej w pkt. B.1.1.10. wniosku;</w:t>
      </w:r>
    </w:p>
    <w:p w:rsidR="000E48E7" w:rsidRPr="00012157" w:rsidRDefault="000E48E7" w:rsidP="0051799F">
      <w:pPr>
        <w:pStyle w:val="Akapitzlist"/>
        <w:numPr>
          <w:ilvl w:val="0"/>
          <w:numId w:val="54"/>
        </w:numPr>
        <w:spacing w:before="0" w:after="200" w:line="276" w:lineRule="auto"/>
        <w:contextualSpacing/>
        <w:rPr>
          <w:rFonts w:asciiTheme="minorHAnsi" w:hAnsiTheme="minorHAnsi"/>
          <w:szCs w:val="22"/>
        </w:rPr>
      </w:pPr>
      <w:r w:rsidRPr="00012157">
        <w:rPr>
          <w:rFonts w:asciiTheme="minorHAnsi" w:hAnsiTheme="minorHAnsi"/>
          <w:szCs w:val="22"/>
        </w:rPr>
        <w:t>podpisanie wniosku przez inną osobę niż wymieniona w pkt. B.1.1.10.</w:t>
      </w:r>
    </w:p>
    <w:p w:rsidR="000E48E7" w:rsidRPr="00012157" w:rsidRDefault="000E48E7" w:rsidP="000E48E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012157">
        <w:rPr>
          <w:rFonts w:asciiTheme="minorHAnsi" w:eastAsiaTheme="minorHAnsi" w:hAnsiTheme="minorHAnsi" w:cs="Arial"/>
          <w:color w:val="000000"/>
          <w:szCs w:val="22"/>
          <w:lang w:eastAsia="en-US"/>
        </w:rPr>
        <w:t xml:space="preserve">Możliwość dokonania jednokrotnego uzupełnienia wniosku o dofinansowanie jest możliwa w terminie 7 dni </w:t>
      </w:r>
      <w:r w:rsidR="00242D2B" w:rsidRPr="00012157">
        <w:rPr>
          <w:rFonts w:asciiTheme="minorHAnsi" w:eastAsiaTheme="minorHAnsi" w:hAnsiTheme="minorHAnsi" w:cs="Arial"/>
          <w:color w:val="000000"/>
          <w:szCs w:val="22"/>
          <w:lang w:eastAsia="en-US"/>
        </w:rPr>
        <w:t>kalendarzowych</w:t>
      </w:r>
      <w:r w:rsidRPr="00012157">
        <w:rPr>
          <w:rFonts w:asciiTheme="minorHAnsi" w:eastAsiaTheme="minorHAnsi" w:hAnsiTheme="minorHAnsi" w:cs="Arial"/>
          <w:color w:val="000000"/>
          <w:szCs w:val="22"/>
          <w:lang w:eastAsia="en-US"/>
        </w:rPr>
        <w:t xml:space="preserve"> od dnia otrzymania pisma informującego. </w:t>
      </w:r>
    </w:p>
    <w:p w:rsidR="000E48E7" w:rsidRPr="00012157" w:rsidRDefault="000E48E7" w:rsidP="000E48E7">
      <w:pPr>
        <w:rPr>
          <w:rFonts w:asciiTheme="minorHAnsi" w:hAnsiTheme="minorHAnsi"/>
          <w:szCs w:val="22"/>
        </w:rPr>
      </w:pPr>
      <w:r w:rsidRPr="00012157">
        <w:rPr>
          <w:rFonts w:asciiTheme="minorHAnsi" w:hAnsiTheme="minorHAnsi"/>
          <w:szCs w:val="22"/>
        </w:rPr>
        <w:t>Punkt E. wniosku (skrócony opis projektu) nie jest brany pod uwagę w ramach oceny projektu, a brak wypełnienia tego punktu we wniosku zgodnie z wymogami określonymi w instrukcji wypełniania wniosku traktowany jest jako brak formalny, o którym mowa w art. 43 ustawy i wnioskodawca wzywany jest do uzupełnienia wniosku w terminie 7 dni kalendarzowych, pod rygorem pozostawienia wniosku bez rozpatrzenia.</w:t>
      </w:r>
    </w:p>
    <w:p w:rsidR="000E48E7" w:rsidRPr="00012157" w:rsidRDefault="000E48E7" w:rsidP="000E48E7">
      <w:pPr>
        <w:spacing w:before="120" w:after="120" w:line="240" w:lineRule="auto"/>
        <w:jc w:val="both"/>
        <w:rPr>
          <w:rFonts w:asciiTheme="minorHAnsi" w:hAnsiTheme="minorHAnsi"/>
          <w:szCs w:val="22"/>
        </w:rPr>
      </w:pPr>
      <w:r w:rsidRPr="00012157">
        <w:rPr>
          <w:rFonts w:asciiTheme="minorHAnsi" w:hAnsiTheme="minorHAnsi"/>
          <w:szCs w:val="22"/>
        </w:rPr>
        <w:lastRenderedPageBreak/>
        <w:t xml:space="preserve">Informacje do Wnioskodawcy dotyczące poprawy/uzupełnienia wniosku doręczane są zgodnie z przepisami Kodeksu postępowania administracyjnego (KPA) o doręczaniu.  </w:t>
      </w:r>
    </w:p>
    <w:p w:rsidR="000E48E7" w:rsidRPr="00012157" w:rsidRDefault="000E48E7" w:rsidP="000E48E7">
      <w:pPr>
        <w:spacing w:before="120" w:after="120" w:line="240" w:lineRule="auto"/>
        <w:jc w:val="both"/>
        <w:rPr>
          <w:rFonts w:asciiTheme="minorHAnsi" w:eastAsiaTheme="minorHAnsi" w:hAnsiTheme="minorHAnsi" w:cs="Arial"/>
          <w:szCs w:val="22"/>
          <w:lang w:eastAsia="en-US"/>
        </w:rPr>
      </w:pPr>
      <w:r w:rsidRPr="00012157">
        <w:rPr>
          <w:rFonts w:asciiTheme="minorHAnsi" w:hAnsiTheme="minorHAnsi"/>
          <w:szCs w:val="22"/>
        </w:rPr>
        <w:t xml:space="preserve">Po uzupełnieniu/korekcie wniosku, pracownik IOK </w:t>
      </w:r>
      <w:r w:rsidRPr="00012157">
        <w:rPr>
          <w:rFonts w:asciiTheme="minorHAnsi" w:eastAsiaTheme="minorHAnsi" w:hAnsiTheme="minorHAnsi" w:cs="Arial"/>
          <w:szCs w:val="22"/>
          <w:lang w:eastAsia="en-US"/>
        </w:rPr>
        <w:t xml:space="preserve">dokonuje </w:t>
      </w:r>
      <w:r w:rsidRPr="00012157">
        <w:rPr>
          <w:rFonts w:asciiTheme="minorHAnsi" w:eastAsiaTheme="minorHAnsi" w:hAnsiTheme="minorHAnsi" w:cs="Arial"/>
          <w:b/>
          <w:bCs/>
          <w:szCs w:val="22"/>
          <w:lang w:eastAsia="en-US"/>
        </w:rPr>
        <w:t xml:space="preserve">ponownej weryfikacji wniosku. </w:t>
      </w:r>
    </w:p>
    <w:p w:rsidR="000E48E7" w:rsidRPr="00012157" w:rsidRDefault="00793142" w:rsidP="000E48E7">
      <w:pPr>
        <w:autoSpaceDE w:val="0"/>
        <w:autoSpaceDN w:val="0"/>
        <w:adjustRightInd w:val="0"/>
        <w:spacing w:before="120" w:after="120" w:line="240" w:lineRule="auto"/>
        <w:jc w:val="both"/>
        <w:rPr>
          <w:rFonts w:asciiTheme="minorHAnsi" w:eastAsiaTheme="minorHAnsi" w:hAnsiTheme="minorHAnsi"/>
          <w:szCs w:val="22"/>
          <w:lang w:eastAsia="en-US"/>
        </w:rPr>
      </w:pPr>
      <w:r w:rsidRPr="00012157">
        <w:rPr>
          <w:rFonts w:asciiTheme="minorHAnsi" w:hAnsiTheme="minorHAnsi"/>
          <w:szCs w:val="22"/>
        </w:rPr>
        <w:t>Poprawnie uzupełniony lub skorygowany wniosek jest kierowany do oceny formalno-merytorycznej dokonywanej w ramach KOP.</w:t>
      </w:r>
    </w:p>
    <w:p w:rsidR="000E48E7" w:rsidRPr="00012157" w:rsidRDefault="00793142" w:rsidP="000E48E7">
      <w:pPr>
        <w:autoSpaceDE w:val="0"/>
        <w:autoSpaceDN w:val="0"/>
        <w:adjustRightInd w:val="0"/>
        <w:spacing w:before="120" w:after="120" w:line="240" w:lineRule="auto"/>
        <w:jc w:val="both"/>
        <w:rPr>
          <w:rFonts w:asciiTheme="minorHAnsi" w:hAnsiTheme="minorHAnsi"/>
          <w:szCs w:val="22"/>
        </w:rPr>
      </w:pPr>
      <w:r w:rsidRPr="00012157">
        <w:rPr>
          <w:rFonts w:asciiTheme="minorHAnsi" w:hAnsiTheme="minorHAnsi"/>
          <w:szCs w:val="22"/>
        </w:rPr>
        <w:t>Niepoprawienie w terminie lub niepoprawienie wszystkich braków i omyłek lub wprowadzenie zmian, niewynikających z pisma i powodujących istotną modyfikację wniosku spowoduje pozostawienie wniosku bez rozpatrzenia.</w:t>
      </w:r>
    </w:p>
    <w:p w:rsidR="000E48E7" w:rsidRPr="00012157" w:rsidRDefault="00793142" w:rsidP="000E48E7">
      <w:pPr>
        <w:autoSpaceDE w:val="0"/>
        <w:autoSpaceDN w:val="0"/>
        <w:adjustRightInd w:val="0"/>
        <w:spacing w:before="0" w:line="240" w:lineRule="auto"/>
        <w:jc w:val="both"/>
        <w:rPr>
          <w:rFonts w:asciiTheme="minorHAnsi" w:hAnsiTheme="minorHAnsi"/>
          <w:szCs w:val="22"/>
        </w:rPr>
      </w:pPr>
      <w:r w:rsidRPr="00012157">
        <w:rPr>
          <w:rFonts w:asciiTheme="minorHAnsi" w:eastAsiaTheme="minorHAnsi" w:hAnsiTheme="minorHAnsi" w:cs="Arial"/>
          <w:szCs w:val="22"/>
        </w:rPr>
        <w:t>W związku z tym, że wymogi formalne w odniesieniu do wniosku o dofinansowanie nie są kryteriami, wnioskodawcy, w przypadku pozostawienia jego wniosku o dofinansowanie bez rozpatrzenia, nie przysługuje protest w rozumieniu rozdziału 15 ustawy.</w:t>
      </w:r>
    </w:p>
    <w:p w:rsidR="00DC5B4A" w:rsidRPr="00012157" w:rsidRDefault="00DC5B4A" w:rsidP="00DC5B4A">
      <w:pPr>
        <w:autoSpaceDE w:val="0"/>
        <w:autoSpaceDN w:val="0"/>
        <w:adjustRightInd w:val="0"/>
        <w:spacing w:before="0" w:line="240" w:lineRule="auto"/>
        <w:jc w:val="both"/>
        <w:rPr>
          <w:rFonts w:asciiTheme="minorHAnsi" w:eastAsiaTheme="minorHAnsi" w:hAnsiTheme="minorHAnsi" w:cs="Calibri"/>
          <w:color w:val="000000"/>
          <w:szCs w:val="22"/>
          <w:lang w:eastAsia="en-US"/>
        </w:rPr>
      </w:pPr>
    </w:p>
    <w:p w:rsidR="00DC5B4A" w:rsidRPr="00012157" w:rsidRDefault="00DC5B4A" w:rsidP="00DC2BA1">
      <w:pPr>
        <w:autoSpaceDE w:val="0"/>
        <w:autoSpaceDN w:val="0"/>
        <w:adjustRightInd w:val="0"/>
        <w:spacing w:before="120" w:after="120" w:line="240" w:lineRule="auto"/>
        <w:jc w:val="both"/>
        <w:rPr>
          <w:rFonts w:asciiTheme="minorHAnsi" w:hAnsiTheme="minorHAnsi"/>
          <w:szCs w:val="22"/>
        </w:rPr>
      </w:pPr>
    </w:p>
    <w:p w:rsidR="0020623F" w:rsidRPr="00012157" w:rsidRDefault="0020623F">
      <w:pPr>
        <w:autoSpaceDE w:val="0"/>
        <w:autoSpaceDN w:val="0"/>
        <w:adjustRightInd w:val="0"/>
        <w:spacing w:before="0" w:line="240" w:lineRule="auto"/>
        <w:jc w:val="both"/>
        <w:rPr>
          <w:rFonts w:asciiTheme="minorHAnsi" w:hAnsiTheme="minorHAnsi"/>
          <w:szCs w:val="22"/>
        </w:rPr>
      </w:pPr>
    </w:p>
    <w:p w:rsidR="00F50B4F" w:rsidRPr="00012157" w:rsidRDefault="00793142">
      <w:pPr>
        <w:spacing w:before="0" w:after="200" w:line="276" w:lineRule="auto"/>
        <w:rPr>
          <w:rFonts w:asciiTheme="minorHAnsi" w:hAnsiTheme="minorHAnsi"/>
          <w:szCs w:val="22"/>
        </w:rPr>
      </w:pPr>
      <w:r w:rsidRPr="00012157">
        <w:rPr>
          <w:rFonts w:asciiTheme="minorHAnsi" w:hAnsiTheme="minorHAnsi"/>
          <w:szCs w:val="22"/>
        </w:rPr>
        <w:br w:type="page"/>
      </w:r>
    </w:p>
    <w:p w:rsidR="000E2ED3" w:rsidRPr="00012157" w:rsidRDefault="00793142">
      <w:pPr>
        <w:tabs>
          <w:tab w:val="left" w:pos="7095"/>
        </w:tabs>
        <w:spacing w:before="120" w:after="120" w:line="240" w:lineRule="auto"/>
        <w:ind w:left="360"/>
        <w:jc w:val="both"/>
        <w:rPr>
          <w:rFonts w:asciiTheme="minorHAnsi" w:hAnsiTheme="minorHAnsi"/>
          <w:szCs w:val="22"/>
        </w:rPr>
      </w:pPr>
      <w:r w:rsidRPr="00012157">
        <w:rPr>
          <w:rFonts w:asciiTheme="minorHAnsi" w:hAnsiTheme="minorHAnsi"/>
          <w:szCs w:val="22"/>
        </w:rPr>
        <w:lastRenderedPageBreak/>
        <w:tab/>
      </w:r>
    </w:p>
    <w:p w:rsidR="000E2ED3" w:rsidRPr="00012157" w:rsidRDefault="001E0452">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sz w:val="22"/>
          <w:szCs w:val="22"/>
        </w:rPr>
      </w:pPr>
      <w:bookmarkStart w:id="184" w:name="_Toc426632949"/>
      <w:bookmarkStart w:id="185" w:name="_Toc430826843"/>
      <w:bookmarkStart w:id="186" w:name="_Toc441243358"/>
      <w:r w:rsidRPr="00012157">
        <w:rPr>
          <w:sz w:val="22"/>
          <w:szCs w:val="22"/>
        </w:rPr>
        <w:t>V. Wybór projektów</w:t>
      </w:r>
      <w:bookmarkEnd w:id="184"/>
      <w:bookmarkEnd w:id="185"/>
      <w:bookmarkEnd w:id="186"/>
    </w:p>
    <w:p w:rsidR="007E1CBC" w:rsidRPr="00012157" w:rsidRDefault="00664E21" w:rsidP="007E1CBC">
      <w:pPr>
        <w:pStyle w:val="Nagwek2"/>
      </w:pPr>
      <w:bookmarkStart w:id="187" w:name="_Toc430826844"/>
      <w:bookmarkStart w:id="188" w:name="_Toc441243359"/>
      <w:bookmarkStart w:id="189" w:name="_Toc426632950"/>
      <w:r w:rsidRPr="00012157">
        <w:t xml:space="preserve">1. </w:t>
      </w:r>
      <w:r w:rsidR="001E0452" w:rsidRPr="00012157">
        <w:t>Komisja Oceny Projektów</w:t>
      </w:r>
      <w:bookmarkEnd w:id="187"/>
      <w:bookmarkEnd w:id="188"/>
    </w:p>
    <w:p w:rsidR="004C4976" w:rsidRPr="00012157" w:rsidRDefault="00793142" w:rsidP="00DC2BA1">
      <w:pPr>
        <w:spacing w:before="120" w:after="120" w:line="240" w:lineRule="auto"/>
        <w:jc w:val="both"/>
        <w:rPr>
          <w:rFonts w:asciiTheme="minorHAnsi" w:eastAsiaTheme="minorHAnsi" w:hAnsiTheme="minorHAnsi" w:cs="Arial"/>
          <w:szCs w:val="22"/>
          <w:lang w:eastAsia="en-US"/>
        </w:rPr>
      </w:pPr>
      <w:r w:rsidRPr="00012157">
        <w:rPr>
          <w:rFonts w:asciiTheme="minorHAnsi" w:hAnsiTheme="minorHAnsi"/>
          <w:szCs w:val="22"/>
        </w:rPr>
        <w:t xml:space="preserve">Zgodnie z art. 44 </w:t>
      </w:r>
      <w:r w:rsidRPr="00012157">
        <w:rPr>
          <w:rFonts w:asciiTheme="minorHAnsi" w:eastAsiaTheme="minorHAnsi" w:hAnsiTheme="minorHAnsi" w:cs="Arial"/>
          <w:szCs w:val="22"/>
          <w:lang w:eastAsia="en-US"/>
        </w:rPr>
        <w:t xml:space="preserve">Ustawy z dnia 11 lipca 2014 r. o zasadach realizacji programów w zakresie polityki spójności finansowanych w perspektywie finansowej 2014–2020 oceny spełnienia kryteriów wyboru projektów przez projekty uczestniczące w konkursie dokonuje Komisja Oceny Projektów. W skład KOP wchodzą pracownicy IOK (pracownicy IZ RPO WD i pracownicy ZIT AW) oraz mogą wchodzić eksperci zewnętrzni, o których mowa w art. 49 ustawy wymienionej powyżej. </w:t>
      </w:r>
    </w:p>
    <w:p w:rsidR="00AD0688" w:rsidRPr="00012157" w:rsidRDefault="00793142" w:rsidP="00DC2BA1">
      <w:pPr>
        <w:pStyle w:val="Akapitzlist"/>
        <w:spacing w:before="120" w:after="120" w:line="240" w:lineRule="auto"/>
        <w:ind w:left="0"/>
        <w:jc w:val="both"/>
        <w:rPr>
          <w:rFonts w:asciiTheme="minorHAnsi" w:hAnsiTheme="minorHAnsi"/>
          <w:szCs w:val="22"/>
        </w:rPr>
      </w:pPr>
      <w:r w:rsidRPr="00012157">
        <w:rPr>
          <w:rFonts w:asciiTheme="minorHAnsi" w:hAnsiTheme="minorHAnsi"/>
          <w:szCs w:val="22"/>
        </w:rPr>
        <w:t>Przed rozpoczęciem oceny projektów w ramach KOP, IOK przekazuje osobom wchodzącym w skład KOP z prawem dokonywania oceny projektów informacje dotyczące wymogów, które muszą spełniać projekty ubiegające się o dofinansowanie w ramach danego konkursu, w tym w szczególności informacje na temat procedury oceny oraz obowiązujących w ramach danego konkursu kryteriów wyboru projektów.</w:t>
      </w:r>
    </w:p>
    <w:p w:rsidR="004C4976" w:rsidRPr="00012157" w:rsidRDefault="00793142" w:rsidP="00DC2BA1">
      <w:pPr>
        <w:spacing w:before="120" w:after="120" w:line="240" w:lineRule="auto"/>
        <w:jc w:val="both"/>
        <w:rPr>
          <w:rFonts w:asciiTheme="minorHAnsi" w:hAnsiTheme="minorHAnsi"/>
          <w:szCs w:val="22"/>
        </w:rPr>
      </w:pPr>
      <w:r w:rsidRPr="00012157">
        <w:rPr>
          <w:rFonts w:asciiTheme="minorHAnsi" w:hAnsiTheme="minorHAnsi"/>
          <w:szCs w:val="22"/>
        </w:rPr>
        <w:t>Na potrzeby oceny każdego projektu członkowie KOP wybierani są w drodze losowania przeprowadzonego przez przewodniczącego KOP na posiedzeniu KOP w obecności, co najmniej 3 członków KOP oraz obserwatorów wskazanych przez KM (o ile KM wskaże swoich obserwatorów).</w:t>
      </w:r>
    </w:p>
    <w:p w:rsidR="004C4976" w:rsidRPr="00012157" w:rsidRDefault="00793142" w:rsidP="00DC2BA1">
      <w:pPr>
        <w:spacing w:before="120" w:after="120" w:line="240" w:lineRule="auto"/>
        <w:jc w:val="both"/>
        <w:rPr>
          <w:rFonts w:asciiTheme="minorHAnsi" w:hAnsiTheme="minorHAnsi"/>
          <w:szCs w:val="22"/>
        </w:rPr>
      </w:pPr>
      <w:r w:rsidRPr="00012157">
        <w:rPr>
          <w:rFonts w:asciiTheme="minorHAnsi" w:hAnsiTheme="minorHAnsi"/>
          <w:szCs w:val="22"/>
        </w:rPr>
        <w:t>Opis sposobu przeprowadzenia procedury losowania członków KOP dokonujących oceny spełniania przez dany projekt poszczególnych kryteriów wyboru projektów, IOK określa w regulaminie pracy KOP, a wyniki tego losowania IOK zawiera w protokole z prac KOP.</w:t>
      </w:r>
    </w:p>
    <w:p w:rsidR="004C4976" w:rsidRPr="00012157" w:rsidRDefault="00793142" w:rsidP="00DC2BA1">
      <w:pPr>
        <w:spacing w:before="120" w:after="120" w:line="240" w:lineRule="auto"/>
        <w:jc w:val="both"/>
        <w:rPr>
          <w:rFonts w:asciiTheme="minorHAnsi" w:hAnsiTheme="minorHAnsi"/>
          <w:szCs w:val="22"/>
        </w:rPr>
      </w:pPr>
      <w:r w:rsidRPr="00012157">
        <w:rPr>
          <w:rFonts w:asciiTheme="minorHAnsi" w:hAnsiTheme="minorHAnsi"/>
          <w:szCs w:val="22"/>
        </w:rPr>
        <w:t xml:space="preserve">Przed rozpoczęciem prac KOP, IOK sporządza listę wszystkich projektów złożonych w odpowiedzi na konkurs (wraz z nazwą Wnioskodawcy </w:t>
      </w:r>
      <w:r w:rsidR="00FE12D2" w:rsidRPr="00012157">
        <w:rPr>
          <w:rFonts w:asciiTheme="minorHAnsi" w:hAnsiTheme="minorHAnsi"/>
          <w:szCs w:val="22"/>
        </w:rPr>
        <w:t xml:space="preserve"> i Partnerów</w:t>
      </w:r>
      <w:r w:rsidR="009F3CE2" w:rsidRPr="00012157">
        <w:rPr>
          <w:rFonts w:asciiTheme="minorHAnsi" w:hAnsiTheme="minorHAnsi"/>
          <w:szCs w:val="22"/>
        </w:rPr>
        <w:t xml:space="preserve"> </w:t>
      </w:r>
      <w:r w:rsidR="004C4976" w:rsidRPr="00012157">
        <w:rPr>
          <w:rFonts w:asciiTheme="minorHAnsi" w:hAnsiTheme="minorHAnsi"/>
          <w:szCs w:val="22"/>
        </w:rPr>
        <w:t>oraz tytułem projektu) i przedstawia ją do wiadomości członkom KOP przed podpisaniem przez nich oświadczenia o bezstronności.</w:t>
      </w:r>
    </w:p>
    <w:p w:rsidR="007E1CBC" w:rsidRPr="00012157" w:rsidRDefault="00D51521" w:rsidP="007E1CBC">
      <w:pPr>
        <w:pStyle w:val="Nagwek2"/>
        <w:numPr>
          <w:ilvl w:val="0"/>
          <w:numId w:val="32"/>
        </w:numPr>
        <w:ind w:left="284" w:hanging="284"/>
      </w:pPr>
      <w:bookmarkStart w:id="190" w:name="_Toc441243360"/>
      <w:r w:rsidRPr="00012157">
        <w:t>Ocena zgodności ze Strategią ZIT</w:t>
      </w:r>
      <w:bookmarkEnd w:id="190"/>
    </w:p>
    <w:p w:rsidR="00D51521" w:rsidRPr="00012157" w:rsidRDefault="00D51521" w:rsidP="0051799F">
      <w:pPr>
        <w:numPr>
          <w:ilvl w:val="0"/>
          <w:numId w:val="48"/>
        </w:numPr>
        <w:spacing w:after="120" w:line="276" w:lineRule="auto"/>
        <w:ind w:left="426" w:hanging="426"/>
        <w:jc w:val="both"/>
        <w:rPr>
          <w:rFonts w:asciiTheme="minorHAnsi" w:hAnsiTheme="minorHAnsi" w:cs="Arial"/>
          <w:bCs/>
          <w:szCs w:val="22"/>
        </w:rPr>
      </w:pPr>
      <w:r w:rsidRPr="00012157">
        <w:rPr>
          <w:rFonts w:asciiTheme="minorHAnsi" w:hAnsiTheme="minorHAnsi" w:cs="Arial"/>
          <w:bCs/>
          <w:szCs w:val="22"/>
        </w:rPr>
        <w:t>Ocenie spełnienia kryteriów wyboru projektu w zakresie zgodności ze Strategią ZIT podlega każdy złożony w trakcie trwania naboru wniosek o dofinansowanie (o ile nie został wycofany przez Wnioskodawcę albo pozost</w:t>
      </w:r>
      <w:r w:rsidR="000F73EF" w:rsidRPr="00012157">
        <w:rPr>
          <w:rFonts w:asciiTheme="minorHAnsi" w:hAnsiTheme="minorHAnsi" w:cs="Arial"/>
          <w:bCs/>
          <w:szCs w:val="22"/>
        </w:rPr>
        <w:t>awiony bez rozpatrzenia zgodnie</w:t>
      </w:r>
      <w:r w:rsidR="008608E5" w:rsidRPr="00012157">
        <w:rPr>
          <w:rFonts w:asciiTheme="minorHAnsi" w:hAnsiTheme="minorHAnsi" w:cs="Arial"/>
          <w:bCs/>
          <w:szCs w:val="22"/>
        </w:rPr>
        <w:t xml:space="preserve"> </w:t>
      </w:r>
      <w:r w:rsidRPr="00012157">
        <w:rPr>
          <w:rFonts w:asciiTheme="minorHAnsi" w:hAnsiTheme="minorHAnsi" w:cs="Arial"/>
          <w:bCs/>
          <w:szCs w:val="22"/>
        </w:rPr>
        <w:t xml:space="preserve">z art. 43 ust. 1 ustawy), </w:t>
      </w:r>
      <w:r w:rsidR="00946A8E" w:rsidRPr="00012157">
        <w:rPr>
          <w:rFonts w:asciiTheme="minorHAnsi" w:hAnsiTheme="minorHAnsi" w:cs="Arial"/>
          <w:bCs/>
          <w:szCs w:val="22"/>
        </w:rPr>
        <w:t xml:space="preserve">pod warunkiem przejścia pozytywnie weryfikacji technicznej, </w:t>
      </w:r>
      <w:r w:rsidRPr="00012157">
        <w:rPr>
          <w:rFonts w:asciiTheme="minorHAnsi" w:hAnsiTheme="minorHAnsi" w:cs="Arial"/>
          <w:bCs/>
          <w:szCs w:val="22"/>
        </w:rPr>
        <w:t>a także każdy projekt  przywrócony do oceny zgodności ze Strategią ZIT</w:t>
      </w:r>
      <w:r w:rsidR="000E48E7" w:rsidRPr="00012157">
        <w:rPr>
          <w:rFonts w:asciiTheme="minorHAnsi" w:hAnsiTheme="minorHAnsi" w:cs="Arial"/>
          <w:bCs/>
          <w:szCs w:val="22"/>
        </w:rPr>
        <w:t xml:space="preserve"> AW</w:t>
      </w:r>
      <w:r w:rsidRPr="00012157">
        <w:rPr>
          <w:rFonts w:asciiTheme="minorHAnsi" w:hAnsiTheme="minorHAnsi" w:cs="Arial"/>
          <w:bCs/>
          <w:szCs w:val="22"/>
        </w:rPr>
        <w:t xml:space="preserve"> wskutek uwzględnienia przez IZ RPO WD 2014-2020 lub sąd administracyjny środka odwoławczego od tego etapu oceny (odpowiednio protest lub skarga).</w:t>
      </w:r>
    </w:p>
    <w:p w:rsidR="00D51521" w:rsidRPr="00012157" w:rsidRDefault="00D51521" w:rsidP="0051799F">
      <w:pPr>
        <w:numPr>
          <w:ilvl w:val="0"/>
          <w:numId w:val="48"/>
        </w:numPr>
        <w:spacing w:after="120" w:line="276" w:lineRule="auto"/>
        <w:ind w:left="426" w:hanging="426"/>
        <w:jc w:val="both"/>
        <w:rPr>
          <w:rFonts w:asciiTheme="minorHAnsi" w:hAnsiTheme="minorHAnsi" w:cs="Arial"/>
          <w:szCs w:val="22"/>
        </w:rPr>
      </w:pPr>
      <w:r w:rsidRPr="00012157">
        <w:rPr>
          <w:rFonts w:asciiTheme="minorHAnsi" w:hAnsiTheme="minorHAnsi" w:cs="Arial"/>
          <w:bCs/>
          <w:szCs w:val="22"/>
        </w:rPr>
        <w:t xml:space="preserve">Oceny </w:t>
      </w:r>
      <w:r w:rsidRPr="00012157">
        <w:rPr>
          <w:rFonts w:asciiTheme="minorHAnsi" w:hAnsiTheme="minorHAnsi" w:cs="Arial"/>
          <w:szCs w:val="22"/>
        </w:rPr>
        <w:t>zgodności ze Strategią ZIT</w:t>
      </w:r>
      <w:r w:rsidRPr="00012157">
        <w:rPr>
          <w:rFonts w:asciiTheme="minorHAnsi" w:hAnsiTheme="minorHAnsi" w:cs="Arial"/>
          <w:bCs/>
          <w:szCs w:val="22"/>
        </w:rPr>
        <w:t xml:space="preserve"> </w:t>
      </w:r>
      <w:r w:rsidR="000E48E7" w:rsidRPr="00012157">
        <w:rPr>
          <w:rFonts w:asciiTheme="minorHAnsi" w:hAnsiTheme="minorHAnsi" w:cs="Arial"/>
          <w:bCs/>
          <w:szCs w:val="22"/>
        </w:rPr>
        <w:t xml:space="preserve">AW </w:t>
      </w:r>
      <w:r w:rsidRPr="00012157">
        <w:rPr>
          <w:rFonts w:asciiTheme="minorHAnsi" w:hAnsiTheme="minorHAnsi" w:cs="Arial"/>
          <w:bCs/>
          <w:szCs w:val="22"/>
        </w:rPr>
        <w:t>dokonuje Komisja Oceny Projektów, która realizuje swoje zadania zgodnie z Regulaminem</w:t>
      </w:r>
      <w:r w:rsidR="00793142" w:rsidRPr="00012157">
        <w:rPr>
          <w:rFonts w:asciiTheme="minorHAnsi" w:hAnsiTheme="minorHAnsi" w:cs="Arial"/>
          <w:bCs/>
          <w:szCs w:val="22"/>
        </w:rPr>
        <w:t xml:space="preserve"> pracy  KOP.</w:t>
      </w:r>
    </w:p>
    <w:p w:rsidR="00D51521" w:rsidRPr="00012157" w:rsidRDefault="00793142" w:rsidP="0051799F">
      <w:pPr>
        <w:numPr>
          <w:ilvl w:val="0"/>
          <w:numId w:val="48"/>
        </w:numPr>
        <w:spacing w:after="120" w:line="276" w:lineRule="auto"/>
        <w:ind w:left="426" w:hanging="426"/>
        <w:jc w:val="both"/>
        <w:rPr>
          <w:rFonts w:asciiTheme="minorHAnsi" w:hAnsiTheme="minorHAnsi" w:cs="Arial"/>
          <w:szCs w:val="22"/>
        </w:rPr>
      </w:pPr>
      <w:r w:rsidRPr="00012157">
        <w:rPr>
          <w:rFonts w:asciiTheme="minorHAnsi" w:hAnsiTheme="minorHAnsi" w:cs="Arial"/>
          <w:szCs w:val="22"/>
        </w:rPr>
        <w:t>Ocena zgodności projektu ze Strategia ZIT AW dokonywana jest przez dwóch członków KOP, zgodnie z zasadą „dwóch par oczu”. Proces oceny zgodności ze strategią ZIT AW nadzorują pracownicy ZIT AW zgodnie z Regulaminem KOP.</w:t>
      </w:r>
    </w:p>
    <w:p w:rsidR="00D51521" w:rsidRPr="00012157" w:rsidRDefault="00793142" w:rsidP="0051799F">
      <w:pPr>
        <w:numPr>
          <w:ilvl w:val="0"/>
          <w:numId w:val="48"/>
        </w:numPr>
        <w:spacing w:after="120" w:line="276" w:lineRule="auto"/>
        <w:ind w:left="426" w:hanging="426"/>
        <w:jc w:val="both"/>
        <w:rPr>
          <w:rFonts w:asciiTheme="minorHAnsi" w:hAnsiTheme="minorHAnsi" w:cs="Arial"/>
          <w:szCs w:val="22"/>
        </w:rPr>
      </w:pPr>
      <w:r w:rsidRPr="00012157">
        <w:rPr>
          <w:rFonts w:asciiTheme="minorHAnsi" w:hAnsiTheme="minorHAnsi" w:cs="Arial"/>
          <w:szCs w:val="22"/>
        </w:rPr>
        <w:t>Oceny dokonuje się w oparciu o obowiązujące dla danego naboru kryteria oceny zatwierdzone przez KM RPO WD.</w:t>
      </w:r>
    </w:p>
    <w:p w:rsidR="00D51521" w:rsidRPr="00012157" w:rsidRDefault="00793142" w:rsidP="0051799F">
      <w:pPr>
        <w:numPr>
          <w:ilvl w:val="0"/>
          <w:numId w:val="48"/>
        </w:numPr>
        <w:spacing w:after="120" w:line="276" w:lineRule="auto"/>
        <w:ind w:left="426" w:hanging="426"/>
        <w:jc w:val="both"/>
        <w:rPr>
          <w:rFonts w:asciiTheme="minorHAnsi" w:hAnsiTheme="minorHAnsi" w:cs="Arial"/>
          <w:szCs w:val="22"/>
        </w:rPr>
      </w:pPr>
      <w:r w:rsidRPr="00012157">
        <w:rPr>
          <w:rFonts w:asciiTheme="minorHAnsi" w:hAnsiTheme="minorHAnsi" w:cs="Arial"/>
          <w:szCs w:val="22"/>
        </w:rPr>
        <w:t>Ocena zgodności ze Strategią ZIT AW jest dokonywana przy pomocy Karty oceny zgodności ze Strategią ZIT AW, która stanowi załącznik nr 5 do niniejszego Regulaminu konkursu.</w:t>
      </w:r>
    </w:p>
    <w:p w:rsidR="00D51521" w:rsidRPr="00012157" w:rsidRDefault="00793142" w:rsidP="0051799F">
      <w:pPr>
        <w:numPr>
          <w:ilvl w:val="0"/>
          <w:numId w:val="48"/>
        </w:numPr>
        <w:spacing w:after="120" w:line="276" w:lineRule="auto"/>
        <w:ind w:left="426" w:hanging="426"/>
        <w:jc w:val="both"/>
        <w:rPr>
          <w:rFonts w:asciiTheme="minorHAnsi" w:hAnsiTheme="minorHAnsi" w:cs="Arial"/>
          <w:szCs w:val="22"/>
        </w:rPr>
      </w:pPr>
      <w:r w:rsidRPr="00012157">
        <w:rPr>
          <w:rFonts w:asciiTheme="minorHAnsi" w:hAnsiTheme="minorHAnsi" w:cs="Arial"/>
          <w:szCs w:val="22"/>
        </w:rPr>
        <w:t>W przypadku projektów ocenianych przez ZIT AW za spełnianie kryteriów zgodności ze Strategią ZIT oceniający może przyznać maksymalnie 50 punktów.</w:t>
      </w:r>
    </w:p>
    <w:p w:rsidR="00D51521" w:rsidRPr="00012157" w:rsidRDefault="00793142" w:rsidP="0051799F">
      <w:pPr>
        <w:numPr>
          <w:ilvl w:val="0"/>
          <w:numId w:val="48"/>
        </w:numPr>
        <w:spacing w:after="120" w:line="276" w:lineRule="auto"/>
        <w:ind w:left="426" w:hanging="426"/>
        <w:jc w:val="both"/>
        <w:rPr>
          <w:rFonts w:asciiTheme="minorHAnsi" w:hAnsiTheme="minorHAnsi" w:cs="Arial"/>
          <w:szCs w:val="22"/>
        </w:rPr>
      </w:pPr>
      <w:r w:rsidRPr="00012157">
        <w:rPr>
          <w:rFonts w:asciiTheme="minorHAnsi" w:hAnsiTheme="minorHAnsi" w:cs="Arial"/>
          <w:szCs w:val="22"/>
        </w:rPr>
        <w:lastRenderedPageBreak/>
        <w:t>Niespełnienie któregokolwiek z kryteriów obligatoryjnych lub zerojedynkowych weryfikowanych na ocenie zgodności ze Strategią ZIT AW i/lub nieosiągnięcie wymaganego progu punktowego zgodnie z zatwierdzonymi przez KM kryteriami oceny oznacza odrzucenie wniosku.</w:t>
      </w:r>
    </w:p>
    <w:p w:rsidR="00D51521" w:rsidRPr="00012157" w:rsidRDefault="00793142" w:rsidP="0051799F">
      <w:pPr>
        <w:numPr>
          <w:ilvl w:val="0"/>
          <w:numId w:val="48"/>
        </w:numPr>
        <w:spacing w:after="120" w:line="276" w:lineRule="auto"/>
        <w:ind w:left="426" w:hanging="426"/>
        <w:jc w:val="both"/>
        <w:rPr>
          <w:rFonts w:asciiTheme="minorHAnsi" w:hAnsiTheme="minorHAnsi" w:cs="Arial"/>
          <w:szCs w:val="22"/>
        </w:rPr>
      </w:pPr>
      <w:r w:rsidRPr="00012157">
        <w:rPr>
          <w:rFonts w:asciiTheme="minorHAnsi" w:hAnsiTheme="minorHAnsi" w:cs="Arial"/>
          <w:szCs w:val="22"/>
        </w:rPr>
        <w:t>ZIT AW informuje pisemnie Wnioskodawców o negatywnym wyniku oceny zgodności ze Strategią ZIT AW.</w:t>
      </w:r>
    </w:p>
    <w:p w:rsidR="00D51521" w:rsidRPr="00012157" w:rsidRDefault="00793142" w:rsidP="00D51521">
      <w:pPr>
        <w:spacing w:before="120" w:after="120" w:line="240" w:lineRule="auto"/>
        <w:jc w:val="both"/>
        <w:rPr>
          <w:rFonts w:asciiTheme="minorHAnsi" w:hAnsiTheme="minorHAnsi"/>
          <w:szCs w:val="22"/>
        </w:rPr>
      </w:pPr>
      <w:r w:rsidRPr="00012157">
        <w:rPr>
          <w:rFonts w:asciiTheme="minorHAnsi" w:hAnsiTheme="minorHAnsi" w:cs="Arial"/>
          <w:szCs w:val="22"/>
        </w:rPr>
        <w:t xml:space="preserve">Lista wniosków zakwalifikowanych do kolejnego etapu oceny (formalno-merytorycznej) jest zamieszczana na stronie </w:t>
      </w:r>
      <w:hyperlink r:id="rId37" w:history="1">
        <w:r w:rsidR="001E0452" w:rsidRPr="00012157">
          <w:rPr>
            <w:rStyle w:val="Hipercze"/>
            <w:rFonts w:asciiTheme="minorHAnsi" w:hAnsiTheme="minorHAnsi"/>
            <w:szCs w:val="22"/>
          </w:rPr>
          <w:t>www.ipaw.walbrzych.eu</w:t>
        </w:r>
      </w:hyperlink>
      <w:r w:rsidR="00D51521" w:rsidRPr="00012157" w:rsidDel="00C7336E">
        <w:rPr>
          <w:rFonts w:asciiTheme="minorHAnsi" w:hAnsiTheme="minorHAnsi" w:cs="Arial"/>
          <w:szCs w:val="22"/>
        </w:rPr>
        <w:t xml:space="preserve"> </w:t>
      </w:r>
      <w:r w:rsidR="00D51521" w:rsidRPr="00012157">
        <w:rPr>
          <w:rFonts w:asciiTheme="minorHAnsi" w:hAnsiTheme="minorHAnsi" w:cs="Arial"/>
          <w:szCs w:val="22"/>
        </w:rPr>
        <w:t xml:space="preserve">oraz na stronie internetowej www.rpo.dolnyslask.pl. Kontynuacja oceny spełniania kryteriów wyboru projektów, tj. ocena formalno-merytoryczna przeprowadzana jest w </w:t>
      </w:r>
      <w:r w:rsidR="00D51521" w:rsidRPr="00012157">
        <w:rPr>
          <w:rFonts w:asciiTheme="minorHAnsi" w:eastAsiaTheme="minorHAnsi" w:hAnsiTheme="minorHAnsi" w:cs="Arial"/>
          <w:szCs w:val="22"/>
          <w:lang w:eastAsia="en-US"/>
        </w:rPr>
        <w:t>IZ RPO WD</w:t>
      </w:r>
      <w:r w:rsidR="00D51521" w:rsidRPr="00012157">
        <w:rPr>
          <w:rFonts w:asciiTheme="minorHAnsi" w:hAnsiTheme="minorHAnsi" w:cs="Arial"/>
          <w:szCs w:val="22"/>
        </w:rPr>
        <w:t>.</w:t>
      </w:r>
    </w:p>
    <w:p w:rsidR="007E1CBC" w:rsidRPr="00012157" w:rsidRDefault="004B06D1" w:rsidP="007E1CBC">
      <w:pPr>
        <w:pStyle w:val="Nagwek2"/>
        <w:numPr>
          <w:ilvl w:val="0"/>
          <w:numId w:val="32"/>
        </w:numPr>
        <w:ind w:left="284" w:hanging="284"/>
      </w:pPr>
      <w:bookmarkStart w:id="191" w:name="_Toc418161970"/>
      <w:bookmarkStart w:id="192" w:name="_Toc418162594"/>
      <w:bookmarkStart w:id="193" w:name="_Toc418162786"/>
      <w:bookmarkStart w:id="194" w:name="_Toc418162904"/>
      <w:bookmarkStart w:id="195" w:name="_Toc418164251"/>
      <w:bookmarkStart w:id="196" w:name="_Toc418277001"/>
      <w:bookmarkStart w:id="197" w:name="_Toc418508796"/>
      <w:bookmarkStart w:id="198" w:name="_Toc418589385"/>
      <w:bookmarkStart w:id="199" w:name="_Toc418601350"/>
      <w:bookmarkStart w:id="200" w:name="_Toc418673711"/>
      <w:bookmarkStart w:id="201" w:name="_Toc418676955"/>
      <w:bookmarkStart w:id="202" w:name="_Toc418680327"/>
      <w:bookmarkStart w:id="203" w:name="_Toc418774738"/>
      <w:bookmarkStart w:id="204" w:name="_Toc418854526"/>
      <w:bookmarkStart w:id="205" w:name="_Toc418854590"/>
      <w:bookmarkStart w:id="206" w:name="_Toc418854715"/>
      <w:bookmarkStart w:id="207" w:name="_Toc418854779"/>
      <w:bookmarkStart w:id="208" w:name="_Toc418855136"/>
      <w:bookmarkStart w:id="209" w:name="_Toc419820578"/>
      <w:bookmarkStart w:id="210" w:name="_Toc419820647"/>
      <w:bookmarkStart w:id="211" w:name="_Toc419961784"/>
      <w:bookmarkStart w:id="212" w:name="_Toc419981511"/>
      <w:bookmarkStart w:id="213" w:name="_Toc419982565"/>
      <w:bookmarkStart w:id="214" w:name="_Toc420068500"/>
      <w:bookmarkStart w:id="215" w:name="_Toc420583726"/>
      <w:bookmarkStart w:id="216" w:name="_Toc420584922"/>
      <w:bookmarkStart w:id="217" w:name="_Toc420591295"/>
      <w:bookmarkStart w:id="218" w:name="_Toc420591540"/>
      <w:bookmarkStart w:id="219" w:name="_Toc425141318"/>
      <w:bookmarkStart w:id="220" w:name="_Toc425494953"/>
      <w:bookmarkStart w:id="221" w:name="_Toc426630264"/>
      <w:bookmarkStart w:id="222" w:name="_Toc426632953"/>
      <w:bookmarkStart w:id="223" w:name="_Toc426632954"/>
      <w:bookmarkStart w:id="224" w:name="_Toc428787542"/>
      <w:bookmarkStart w:id="225" w:name="_Toc430826845"/>
      <w:bookmarkStart w:id="226" w:name="_Toc441243361"/>
      <w:bookmarkEnd w:id="189"/>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012157">
        <w:t>Procedura oceny formaln</w:t>
      </w:r>
      <w:bookmarkEnd w:id="223"/>
      <w:bookmarkEnd w:id="224"/>
      <w:r w:rsidR="00303327" w:rsidRPr="00012157">
        <w:t>o-merytorycznej</w:t>
      </w:r>
      <w:bookmarkEnd w:id="225"/>
      <w:bookmarkEnd w:id="226"/>
    </w:p>
    <w:p w:rsidR="004B06D1" w:rsidRPr="00012157" w:rsidRDefault="006E417B" w:rsidP="00DC2BA1">
      <w:pPr>
        <w:spacing w:before="120" w:after="120" w:line="240" w:lineRule="auto"/>
        <w:jc w:val="both"/>
        <w:rPr>
          <w:rFonts w:asciiTheme="minorHAnsi" w:hAnsiTheme="minorHAnsi"/>
          <w:szCs w:val="22"/>
        </w:rPr>
      </w:pPr>
      <w:r w:rsidRPr="00012157">
        <w:rPr>
          <w:rFonts w:asciiTheme="minorHAnsi" w:hAnsiTheme="minorHAnsi"/>
          <w:szCs w:val="22"/>
        </w:rPr>
        <w:t>O</w:t>
      </w:r>
      <w:r w:rsidR="004B06D1" w:rsidRPr="00012157">
        <w:rPr>
          <w:rFonts w:asciiTheme="minorHAnsi" w:hAnsiTheme="minorHAnsi"/>
          <w:szCs w:val="22"/>
        </w:rPr>
        <w:t>ceny spełniania kryteriów wyboru projektów przez projekty uczestniczące w konkursie dokonuje KOP</w:t>
      </w:r>
      <w:r w:rsidR="00303327" w:rsidRPr="00012157">
        <w:rPr>
          <w:rFonts w:asciiTheme="minorHAnsi" w:hAnsiTheme="minorHAnsi"/>
          <w:szCs w:val="22"/>
        </w:rPr>
        <w:t xml:space="preserve"> poprzez ocenę formalno-merytoryczną projektów.</w:t>
      </w:r>
      <w:r w:rsidR="0083255E" w:rsidRPr="00012157">
        <w:rPr>
          <w:rFonts w:asciiTheme="minorHAnsi" w:hAnsiTheme="minorHAnsi"/>
          <w:szCs w:val="22"/>
        </w:rPr>
        <w:t xml:space="preserve"> </w:t>
      </w:r>
      <w:r w:rsidR="00D51521" w:rsidRPr="00012157">
        <w:rPr>
          <w:rFonts w:asciiTheme="minorHAnsi" w:hAnsiTheme="minorHAnsi"/>
          <w:szCs w:val="22"/>
        </w:rPr>
        <w:t>Ocenie formalno - merytorycznej podlega każdy złożony w trakcie trwania naboru wniosek o dofinansowanie, który uzyskał pozytywna ocenę zgodności ze Strategią ZIT</w:t>
      </w:r>
      <w:r w:rsidR="000E48E7" w:rsidRPr="00012157">
        <w:rPr>
          <w:rFonts w:asciiTheme="minorHAnsi" w:hAnsiTheme="minorHAnsi"/>
          <w:szCs w:val="22"/>
        </w:rPr>
        <w:t xml:space="preserve"> AW</w:t>
      </w:r>
      <w:r w:rsidR="00D51521" w:rsidRPr="00012157">
        <w:rPr>
          <w:rFonts w:asciiTheme="minorHAnsi" w:hAnsiTheme="minorHAnsi"/>
          <w:szCs w:val="22"/>
        </w:rPr>
        <w:t>.</w:t>
      </w:r>
    </w:p>
    <w:p w:rsidR="001C513D" w:rsidRPr="00012157" w:rsidRDefault="001C513D" w:rsidP="00DC2BA1">
      <w:pPr>
        <w:spacing w:before="120" w:after="120" w:line="240" w:lineRule="auto"/>
        <w:jc w:val="both"/>
        <w:rPr>
          <w:rFonts w:asciiTheme="minorHAnsi" w:hAnsiTheme="minorHAnsi"/>
          <w:b/>
          <w:szCs w:val="22"/>
        </w:rPr>
      </w:pPr>
      <w:r w:rsidRPr="00012157">
        <w:rPr>
          <w:rFonts w:asciiTheme="minorHAnsi" w:hAnsiTheme="minorHAnsi"/>
          <w:b/>
          <w:szCs w:val="22"/>
        </w:rPr>
        <w:t>Kryteria oceny formalnej</w:t>
      </w:r>
    </w:p>
    <w:p w:rsidR="000E48E7" w:rsidRPr="00012157" w:rsidRDefault="004B06D1" w:rsidP="000E48E7">
      <w:pPr>
        <w:spacing w:before="120" w:after="120" w:line="240" w:lineRule="auto"/>
        <w:jc w:val="both"/>
        <w:rPr>
          <w:rFonts w:asciiTheme="minorHAnsi" w:hAnsiTheme="minorHAnsi"/>
          <w:szCs w:val="22"/>
        </w:rPr>
      </w:pPr>
      <w:r w:rsidRPr="00012157">
        <w:rPr>
          <w:rFonts w:asciiTheme="minorHAnsi" w:hAnsiTheme="minorHAnsi"/>
          <w:szCs w:val="22"/>
        </w:rPr>
        <w:t>Ocenie formaln</w:t>
      </w:r>
      <w:r w:rsidR="00265291" w:rsidRPr="00012157">
        <w:rPr>
          <w:rFonts w:asciiTheme="minorHAnsi" w:hAnsiTheme="minorHAnsi"/>
          <w:szCs w:val="22"/>
        </w:rPr>
        <w:t>ej, która</w:t>
      </w:r>
      <w:r w:rsidR="0083255E" w:rsidRPr="00012157">
        <w:rPr>
          <w:rFonts w:asciiTheme="minorHAnsi" w:hAnsiTheme="minorHAnsi"/>
          <w:szCs w:val="22"/>
        </w:rPr>
        <w:t xml:space="preserve"> jest częścią oceny formalno-merytorycznej, </w:t>
      </w:r>
      <w:r w:rsidRPr="00012157">
        <w:rPr>
          <w:rFonts w:asciiTheme="minorHAnsi" w:hAnsiTheme="minorHAnsi"/>
          <w:szCs w:val="22"/>
        </w:rPr>
        <w:t>podlega każdy złoż</w:t>
      </w:r>
      <w:r w:rsidR="001F073A" w:rsidRPr="00012157">
        <w:rPr>
          <w:rFonts w:asciiTheme="minorHAnsi" w:hAnsiTheme="minorHAnsi"/>
          <w:szCs w:val="22"/>
        </w:rPr>
        <w:t>ony w </w:t>
      </w:r>
      <w:r w:rsidRPr="00012157">
        <w:rPr>
          <w:rFonts w:asciiTheme="minorHAnsi" w:hAnsiTheme="minorHAnsi"/>
          <w:szCs w:val="22"/>
        </w:rPr>
        <w:t>trakcie trwania naboru wniosek o dofinansowanie</w:t>
      </w:r>
      <w:r w:rsidR="0013571F" w:rsidRPr="00012157">
        <w:rPr>
          <w:rFonts w:asciiTheme="minorHAnsi" w:hAnsiTheme="minorHAnsi"/>
          <w:szCs w:val="22"/>
        </w:rPr>
        <w:t xml:space="preserve">, </w:t>
      </w:r>
      <w:r w:rsidRPr="00012157">
        <w:rPr>
          <w:rFonts w:asciiTheme="minorHAnsi" w:hAnsiTheme="minorHAnsi"/>
          <w:szCs w:val="22"/>
        </w:rPr>
        <w:t xml:space="preserve">o ile nie został wycofany przez </w:t>
      </w:r>
      <w:r w:rsidR="00F5584F" w:rsidRPr="00012157">
        <w:rPr>
          <w:rFonts w:asciiTheme="minorHAnsi" w:hAnsiTheme="minorHAnsi"/>
          <w:szCs w:val="22"/>
        </w:rPr>
        <w:t>W</w:t>
      </w:r>
      <w:r w:rsidRPr="00012157">
        <w:rPr>
          <w:rFonts w:asciiTheme="minorHAnsi" w:hAnsiTheme="minorHAnsi"/>
          <w:szCs w:val="22"/>
        </w:rPr>
        <w:t xml:space="preserve">nioskodawcę albo pozostawiony bez rozpatrzenia </w:t>
      </w:r>
      <w:r w:rsidR="0013571F" w:rsidRPr="00012157">
        <w:rPr>
          <w:rFonts w:asciiTheme="minorHAnsi" w:hAnsiTheme="minorHAnsi"/>
          <w:szCs w:val="22"/>
        </w:rPr>
        <w:t>na etapie weryfikacji technicznej</w:t>
      </w:r>
      <w:r w:rsidR="000E48E7" w:rsidRPr="00012157">
        <w:rPr>
          <w:rFonts w:asciiTheme="minorHAnsi" w:hAnsiTheme="minorHAnsi"/>
          <w:szCs w:val="22"/>
        </w:rPr>
        <w:t xml:space="preserve"> i został pozytywnie oceniony na etapie oceny zgodności ze strategią ZIT.</w:t>
      </w:r>
    </w:p>
    <w:p w:rsidR="000E2ED3" w:rsidRPr="00012157" w:rsidRDefault="008A0CCE" w:rsidP="00DC2BA1">
      <w:pPr>
        <w:spacing w:before="120" w:after="120" w:line="240" w:lineRule="auto"/>
        <w:jc w:val="both"/>
        <w:rPr>
          <w:rFonts w:asciiTheme="minorHAnsi" w:hAnsiTheme="minorHAnsi"/>
          <w:szCs w:val="22"/>
        </w:rPr>
      </w:pPr>
      <w:r w:rsidRPr="00012157">
        <w:rPr>
          <w:rFonts w:asciiTheme="minorHAnsi" w:hAnsiTheme="minorHAnsi"/>
          <w:szCs w:val="22"/>
        </w:rPr>
        <w:t>Ocena formalna</w:t>
      </w:r>
      <w:r w:rsidR="004B06D1" w:rsidRPr="00012157">
        <w:rPr>
          <w:rFonts w:asciiTheme="minorHAnsi" w:hAnsiTheme="minorHAnsi"/>
          <w:szCs w:val="22"/>
        </w:rPr>
        <w:t xml:space="preserve"> wniosku obejmuje sprawdzenie, czy wniosek spełnia: </w:t>
      </w:r>
      <w:r w:rsidRPr="00012157">
        <w:rPr>
          <w:rFonts w:asciiTheme="minorHAnsi" w:hAnsiTheme="minorHAnsi"/>
          <w:szCs w:val="22"/>
        </w:rPr>
        <w:t>ogólne kryteria formalne</w:t>
      </w:r>
      <w:r w:rsidR="004B06D1" w:rsidRPr="00012157">
        <w:rPr>
          <w:rFonts w:asciiTheme="minorHAnsi" w:hAnsiTheme="minorHAnsi"/>
          <w:szCs w:val="22"/>
        </w:rPr>
        <w:t xml:space="preserve"> </w:t>
      </w:r>
      <w:r w:rsidR="00793142" w:rsidRPr="00012157">
        <w:rPr>
          <w:rFonts w:asciiTheme="minorHAnsi" w:hAnsiTheme="minorHAnsi"/>
          <w:szCs w:val="22"/>
        </w:rPr>
        <w:t xml:space="preserve">oraz kryteria dostępu. Ocena formalna jest dokonywana przy pomocy karty oceny formalnej wniosku o dofinansowanie projektu konkursowego, która stanowi załącznik nr 3 do regulaminu. </w:t>
      </w:r>
    </w:p>
    <w:p w:rsidR="002D699D" w:rsidRPr="00012157" w:rsidRDefault="00793142" w:rsidP="00550518">
      <w:pPr>
        <w:pStyle w:val="Tekstkomentarza"/>
        <w:rPr>
          <w:rFonts w:asciiTheme="minorHAnsi" w:hAnsiTheme="minorHAnsi"/>
          <w:sz w:val="22"/>
          <w:szCs w:val="22"/>
        </w:rPr>
      </w:pPr>
      <w:r w:rsidRPr="00012157">
        <w:rPr>
          <w:rFonts w:asciiTheme="minorHAnsi" w:hAnsiTheme="minorHAnsi"/>
          <w:sz w:val="22"/>
          <w:szCs w:val="22"/>
        </w:rPr>
        <w:t>Jeżeli oceniający uzna, że projekt jest niezgodny z którymkolwiek z kryteriów formalnych lub kryteriów dostępu, odpowiednio odnotowuje ten fakt na karcie oceny formalnej, uzasadnia decyzję o uznaniu danego kryterium formalnego lub dostępu za niespełnione i wskazuje, że</w:t>
      </w:r>
      <w:r w:rsidR="00550518" w:rsidRPr="00012157">
        <w:rPr>
          <w:rFonts w:asciiTheme="minorHAnsi" w:hAnsiTheme="minorHAnsi"/>
          <w:sz w:val="22"/>
          <w:szCs w:val="22"/>
        </w:rPr>
        <w:t xml:space="preserve"> projekt powinien zostać odrzucony i nie podlegać ocenie merytorycznej</w:t>
      </w:r>
      <w:r w:rsidR="008D6890" w:rsidRPr="00012157">
        <w:rPr>
          <w:rFonts w:asciiTheme="minorHAnsi" w:hAnsiTheme="minorHAnsi"/>
          <w:sz w:val="22"/>
          <w:szCs w:val="22"/>
        </w:rPr>
        <w:t xml:space="preserve"> </w:t>
      </w:r>
      <w:proofErr w:type="spellStart"/>
      <w:r w:rsidR="008D6890" w:rsidRPr="00012157">
        <w:rPr>
          <w:rFonts w:asciiTheme="minorHAnsi" w:hAnsiTheme="minorHAnsi"/>
          <w:sz w:val="22"/>
          <w:szCs w:val="22"/>
        </w:rPr>
        <w:t>merytorycznej</w:t>
      </w:r>
      <w:proofErr w:type="spellEnd"/>
      <w:r w:rsidRPr="00012157">
        <w:rPr>
          <w:rFonts w:asciiTheme="minorHAnsi" w:hAnsiTheme="minorHAnsi"/>
          <w:sz w:val="22"/>
          <w:szCs w:val="22"/>
        </w:rPr>
        <w:t>.</w:t>
      </w:r>
    </w:p>
    <w:p w:rsidR="000E2ED3" w:rsidRPr="00012157" w:rsidRDefault="00793142" w:rsidP="00DC2BA1">
      <w:pPr>
        <w:spacing w:before="120" w:after="120" w:line="240" w:lineRule="auto"/>
        <w:jc w:val="both"/>
        <w:rPr>
          <w:rFonts w:asciiTheme="minorHAnsi" w:hAnsiTheme="minorHAnsi"/>
          <w:szCs w:val="22"/>
        </w:rPr>
      </w:pPr>
      <w:r w:rsidRPr="00012157">
        <w:rPr>
          <w:rFonts w:asciiTheme="minorHAnsi" w:hAnsiTheme="minorHAnsi"/>
          <w:szCs w:val="22"/>
        </w:rPr>
        <w:t>W przypadku wystąpienia rozbieżności w ocenie formalnej przewodniczący KOP rozstrzyga je lub podejmuje decyzję o innym sposobie ich rozstrzygnięcia. Decyzja przewodniczącego jest dokumentowana w protokole z prac KOP.</w:t>
      </w:r>
    </w:p>
    <w:p w:rsidR="000E2ED3" w:rsidRPr="00012157" w:rsidRDefault="00793142">
      <w:pPr>
        <w:spacing w:before="120" w:after="120" w:line="240" w:lineRule="auto"/>
        <w:jc w:val="both"/>
        <w:rPr>
          <w:rFonts w:asciiTheme="minorHAnsi" w:hAnsiTheme="minorHAnsi"/>
          <w:szCs w:val="22"/>
        </w:rPr>
      </w:pPr>
      <w:r w:rsidRPr="00012157">
        <w:rPr>
          <w:rFonts w:asciiTheme="minorHAnsi" w:hAnsiTheme="minorHAnsi"/>
          <w:szCs w:val="22"/>
        </w:rPr>
        <w:t xml:space="preserve">Za termin dokonania oceny formalnej uznaje się datę podpisania kart oceny formalnej przez obydwu oceniających albo datę podpisania karty oceny formalnej przez tego z dwóch oceniających, który podpisał kartę później albo w przypadku wystąpienia rozbieżności w ocenie formalnej – datę rozstrzygnięcia rozbieżności w ocenie formalnej. </w:t>
      </w:r>
    </w:p>
    <w:p w:rsidR="000E2ED3" w:rsidRPr="00012157" w:rsidRDefault="00793142">
      <w:pPr>
        <w:spacing w:before="120" w:after="120" w:line="240" w:lineRule="auto"/>
        <w:jc w:val="both"/>
        <w:rPr>
          <w:rFonts w:asciiTheme="minorHAnsi" w:hAnsiTheme="minorHAnsi"/>
          <w:szCs w:val="22"/>
        </w:rPr>
      </w:pPr>
      <w:r w:rsidRPr="00012157">
        <w:rPr>
          <w:rFonts w:asciiTheme="minorHAnsi" w:hAnsiTheme="minorHAnsi"/>
          <w:szCs w:val="22"/>
        </w:rPr>
        <w:t>W przypadku odrzucenia wniosku z powodu niespełniania, co najmniej jednego z ogólnych kryteriów formalnych lub kryteriów dostępu wskazanych IOK przekazuje niezwłocznie Wnioskodawcy pisemną informację o zakończeniu oceny jego projektu oraz negatywnej ocenie projektu wraz z pouczeniem o możliwości wniesienia protestu.</w:t>
      </w:r>
    </w:p>
    <w:p w:rsidR="000E2ED3" w:rsidRPr="00012157" w:rsidRDefault="00793142">
      <w:pPr>
        <w:spacing w:before="120" w:after="120" w:line="240" w:lineRule="auto"/>
        <w:jc w:val="both"/>
        <w:rPr>
          <w:rFonts w:asciiTheme="minorHAnsi" w:hAnsiTheme="minorHAnsi"/>
          <w:szCs w:val="22"/>
        </w:rPr>
      </w:pPr>
      <w:r w:rsidRPr="00012157">
        <w:rPr>
          <w:rFonts w:asciiTheme="minorHAnsi" w:hAnsiTheme="minorHAnsi" w:cs="Tahoma"/>
          <w:szCs w:val="22"/>
        </w:rPr>
        <w:t xml:space="preserve">Kryteria oceny formalnej są weryfikowane na podstawie zapisów wniosku o dofinansowanie projektu oraz załączników. </w:t>
      </w:r>
      <w:r w:rsidRPr="00012157">
        <w:rPr>
          <w:rFonts w:asciiTheme="minorHAnsi" w:hAnsiTheme="minorHAnsi" w:cs="Arial"/>
          <w:szCs w:val="22"/>
        </w:rPr>
        <w:t>Nie wyklucza to wykorzystania w ocenie spełnienia kryteriów informacji udzielonych przez Wnioskodawcę, pozyskanych na temat Wnioskodawcy lub projektu.</w:t>
      </w:r>
    </w:p>
    <w:p w:rsidR="000E2ED3" w:rsidRPr="00012157" w:rsidRDefault="00793142">
      <w:pPr>
        <w:spacing w:before="120" w:after="120" w:line="240" w:lineRule="auto"/>
        <w:jc w:val="both"/>
        <w:rPr>
          <w:rFonts w:asciiTheme="minorHAnsi" w:hAnsiTheme="minorHAnsi"/>
          <w:szCs w:val="22"/>
        </w:rPr>
      </w:pPr>
      <w:r w:rsidRPr="00012157">
        <w:rPr>
          <w:rFonts w:asciiTheme="minorHAnsi" w:hAnsiTheme="minorHAnsi"/>
          <w:szCs w:val="22"/>
        </w:rPr>
        <w:t>Ocena formalna będzie prowadzona w oparciu o następujące kryteria:</w:t>
      </w:r>
    </w:p>
    <w:tbl>
      <w:tblPr>
        <w:tblStyle w:val="Tabela-Siatka"/>
        <w:tblW w:w="9889" w:type="dxa"/>
        <w:tblInd w:w="108" w:type="dxa"/>
        <w:tblLook w:val="04A0"/>
      </w:tblPr>
      <w:tblGrid>
        <w:gridCol w:w="624"/>
        <w:gridCol w:w="2687"/>
        <w:gridCol w:w="3526"/>
        <w:gridCol w:w="3052"/>
      </w:tblGrid>
      <w:tr w:rsidR="000631D5" w:rsidRPr="00012157" w:rsidTr="00265291">
        <w:trPr>
          <w:trHeight w:val="432"/>
        </w:trPr>
        <w:tc>
          <w:tcPr>
            <w:tcW w:w="624" w:type="dxa"/>
          </w:tcPr>
          <w:p w:rsidR="0020623F" w:rsidRPr="00012157" w:rsidRDefault="00793142" w:rsidP="00265291">
            <w:pPr>
              <w:spacing w:before="0" w:line="240" w:lineRule="auto"/>
              <w:jc w:val="center"/>
              <w:rPr>
                <w:rFonts w:asciiTheme="minorHAnsi" w:hAnsiTheme="minorHAnsi" w:cs="Arial"/>
                <w:b/>
                <w:kern w:val="1"/>
                <w:szCs w:val="22"/>
              </w:rPr>
            </w:pPr>
            <w:r w:rsidRPr="00012157">
              <w:rPr>
                <w:rFonts w:asciiTheme="minorHAnsi" w:hAnsiTheme="minorHAnsi" w:cs="Arial"/>
                <w:b/>
                <w:kern w:val="1"/>
                <w:szCs w:val="22"/>
              </w:rPr>
              <w:t>Lp.</w:t>
            </w:r>
          </w:p>
        </w:tc>
        <w:tc>
          <w:tcPr>
            <w:tcW w:w="2687" w:type="dxa"/>
          </w:tcPr>
          <w:p w:rsidR="0020623F" w:rsidRPr="00012157" w:rsidRDefault="00793142" w:rsidP="00265291">
            <w:pPr>
              <w:spacing w:before="0" w:line="240" w:lineRule="auto"/>
              <w:jc w:val="center"/>
              <w:rPr>
                <w:rFonts w:asciiTheme="minorHAnsi" w:hAnsiTheme="minorHAnsi" w:cs="Arial"/>
                <w:b/>
                <w:kern w:val="1"/>
                <w:szCs w:val="22"/>
              </w:rPr>
            </w:pPr>
            <w:r w:rsidRPr="00012157">
              <w:rPr>
                <w:rFonts w:asciiTheme="minorHAnsi" w:hAnsiTheme="minorHAnsi" w:cs="Arial"/>
                <w:b/>
                <w:kern w:val="1"/>
                <w:szCs w:val="22"/>
              </w:rPr>
              <w:t>Nazwa kryterium</w:t>
            </w:r>
          </w:p>
        </w:tc>
        <w:tc>
          <w:tcPr>
            <w:tcW w:w="3526" w:type="dxa"/>
          </w:tcPr>
          <w:p w:rsidR="0020623F" w:rsidRPr="00012157" w:rsidRDefault="00793142" w:rsidP="00265291">
            <w:pPr>
              <w:spacing w:before="0" w:line="240" w:lineRule="auto"/>
              <w:jc w:val="center"/>
              <w:rPr>
                <w:rFonts w:asciiTheme="minorHAnsi" w:hAnsiTheme="minorHAnsi" w:cs="Arial"/>
                <w:b/>
                <w:kern w:val="1"/>
                <w:szCs w:val="22"/>
              </w:rPr>
            </w:pPr>
            <w:r w:rsidRPr="00012157">
              <w:rPr>
                <w:rFonts w:asciiTheme="minorHAnsi" w:hAnsiTheme="minorHAnsi" w:cs="Arial"/>
                <w:b/>
                <w:kern w:val="1"/>
                <w:szCs w:val="22"/>
              </w:rPr>
              <w:t>Definicja kryterium</w:t>
            </w:r>
          </w:p>
        </w:tc>
        <w:tc>
          <w:tcPr>
            <w:tcW w:w="3052" w:type="dxa"/>
          </w:tcPr>
          <w:p w:rsidR="0020623F" w:rsidRPr="00012157" w:rsidRDefault="00793142" w:rsidP="00265291">
            <w:pPr>
              <w:spacing w:before="0" w:line="240" w:lineRule="auto"/>
              <w:jc w:val="center"/>
              <w:rPr>
                <w:rFonts w:asciiTheme="minorHAnsi" w:hAnsiTheme="minorHAnsi" w:cs="Tahoma"/>
                <w:b/>
                <w:kern w:val="1"/>
                <w:szCs w:val="22"/>
              </w:rPr>
            </w:pPr>
            <w:r w:rsidRPr="00012157">
              <w:rPr>
                <w:rFonts w:asciiTheme="minorHAnsi" w:hAnsiTheme="minorHAnsi" w:cs="Arial"/>
                <w:b/>
                <w:kern w:val="1"/>
                <w:szCs w:val="22"/>
              </w:rPr>
              <w:t>Opis znaczenia kryterium</w:t>
            </w:r>
          </w:p>
        </w:tc>
      </w:tr>
      <w:tr w:rsidR="00242D2B" w:rsidRPr="00012157" w:rsidTr="00265291">
        <w:tc>
          <w:tcPr>
            <w:tcW w:w="624" w:type="dxa"/>
          </w:tcPr>
          <w:p w:rsidR="00242D2B" w:rsidRPr="00012157" w:rsidRDefault="00242D2B" w:rsidP="004225F3">
            <w:pPr>
              <w:spacing w:before="0" w:line="240" w:lineRule="auto"/>
              <w:jc w:val="both"/>
              <w:rPr>
                <w:rFonts w:asciiTheme="minorHAnsi" w:hAnsiTheme="minorHAnsi" w:cs="Arial"/>
                <w:kern w:val="1"/>
                <w:szCs w:val="22"/>
              </w:rPr>
            </w:pPr>
            <w:r w:rsidRPr="00012157">
              <w:rPr>
                <w:rFonts w:asciiTheme="minorHAnsi" w:hAnsiTheme="minorHAnsi" w:cs="Arial"/>
                <w:kern w:val="1"/>
                <w:szCs w:val="22"/>
              </w:rPr>
              <w:t>1.</w:t>
            </w:r>
          </w:p>
        </w:tc>
        <w:tc>
          <w:tcPr>
            <w:tcW w:w="2687" w:type="dxa"/>
          </w:tcPr>
          <w:p w:rsidR="00242D2B" w:rsidRPr="00012157" w:rsidRDefault="00242D2B" w:rsidP="004225F3">
            <w:pPr>
              <w:spacing w:before="0" w:line="240" w:lineRule="auto"/>
              <w:jc w:val="both"/>
              <w:rPr>
                <w:rFonts w:asciiTheme="minorHAnsi" w:hAnsiTheme="minorHAnsi"/>
                <w:kern w:val="1"/>
                <w:szCs w:val="22"/>
              </w:rPr>
            </w:pPr>
            <w:r w:rsidRPr="00012157">
              <w:rPr>
                <w:rFonts w:asciiTheme="minorHAnsi" w:hAnsiTheme="minorHAnsi" w:cs="Arial"/>
                <w:kern w:val="1"/>
                <w:szCs w:val="22"/>
              </w:rPr>
              <w:t>Poprawność wypełnienia wniosku</w:t>
            </w:r>
          </w:p>
        </w:tc>
        <w:tc>
          <w:tcPr>
            <w:tcW w:w="3526" w:type="dxa"/>
          </w:tcPr>
          <w:p w:rsidR="00242D2B" w:rsidRPr="00012157" w:rsidRDefault="00242D2B" w:rsidP="004225F3">
            <w:pPr>
              <w:spacing w:before="0" w:line="240" w:lineRule="auto"/>
              <w:jc w:val="both"/>
              <w:rPr>
                <w:rFonts w:asciiTheme="minorHAnsi" w:hAnsiTheme="minorHAnsi" w:cs="Arial"/>
                <w:kern w:val="1"/>
                <w:szCs w:val="22"/>
              </w:rPr>
            </w:pPr>
            <w:r w:rsidRPr="00012157">
              <w:rPr>
                <w:rFonts w:asciiTheme="minorHAnsi" w:hAnsiTheme="minorHAnsi" w:cs="Arial"/>
                <w:kern w:val="1"/>
                <w:szCs w:val="22"/>
              </w:rPr>
              <w:t xml:space="preserve">Wniosek o dofinansowanie został sporządzony </w:t>
            </w:r>
            <w:r w:rsidRPr="00012157">
              <w:rPr>
                <w:rFonts w:asciiTheme="minorHAnsi" w:hAnsiTheme="minorHAnsi" w:cs="Tahoma"/>
                <w:szCs w:val="22"/>
              </w:rPr>
              <w:t>w języku polskim</w:t>
            </w:r>
            <w:r w:rsidRPr="00012157">
              <w:rPr>
                <w:rFonts w:asciiTheme="minorHAnsi" w:hAnsiTheme="minorHAnsi"/>
                <w:szCs w:val="22"/>
              </w:rPr>
              <w:t xml:space="preserve"> </w:t>
            </w:r>
            <w:r w:rsidRPr="00012157">
              <w:rPr>
                <w:rFonts w:asciiTheme="minorHAnsi" w:hAnsiTheme="minorHAnsi" w:cs="Arial"/>
                <w:kern w:val="1"/>
                <w:szCs w:val="22"/>
              </w:rPr>
              <w:t xml:space="preserve">oraz </w:t>
            </w:r>
            <w:r w:rsidRPr="00012157">
              <w:rPr>
                <w:rFonts w:asciiTheme="minorHAnsi" w:hAnsiTheme="minorHAnsi" w:cs="Arial"/>
                <w:kern w:val="1"/>
                <w:szCs w:val="22"/>
              </w:rPr>
              <w:lastRenderedPageBreak/>
              <w:t xml:space="preserve">został podpisany zgodnie z prawem reprezentacji. </w:t>
            </w:r>
          </w:p>
          <w:p w:rsidR="00242D2B" w:rsidRPr="00012157" w:rsidRDefault="00242D2B" w:rsidP="004225F3">
            <w:pPr>
              <w:spacing w:before="0" w:line="240" w:lineRule="auto"/>
              <w:jc w:val="both"/>
              <w:rPr>
                <w:rFonts w:asciiTheme="minorHAnsi" w:hAnsiTheme="minorHAnsi" w:cs="Arial"/>
                <w:kern w:val="1"/>
                <w:szCs w:val="22"/>
              </w:rPr>
            </w:pPr>
          </w:p>
          <w:p w:rsidR="00242D2B" w:rsidRPr="00F506C9" w:rsidRDefault="00242D2B" w:rsidP="004225F3">
            <w:pPr>
              <w:spacing w:before="0" w:line="240" w:lineRule="auto"/>
              <w:jc w:val="both"/>
              <w:rPr>
                <w:rFonts w:asciiTheme="minorHAnsi" w:hAnsiTheme="minorHAnsi" w:cs="Arial"/>
                <w:kern w:val="1"/>
                <w:sz w:val="20"/>
              </w:rPr>
            </w:pPr>
            <w:r w:rsidRPr="00F506C9">
              <w:rPr>
                <w:rFonts w:asciiTheme="minorHAnsi" w:hAnsiTheme="minorHAnsi"/>
                <w:sz w:val="20"/>
              </w:rPr>
              <w:t>Kryterium jest weryfikowane na podstawie zapisów wniosku o dofinansowanie lub załączników.</w:t>
            </w:r>
          </w:p>
        </w:tc>
        <w:tc>
          <w:tcPr>
            <w:tcW w:w="3052" w:type="dxa"/>
          </w:tcPr>
          <w:p w:rsidR="00242D2B" w:rsidRPr="00012157" w:rsidRDefault="00242D2B" w:rsidP="004225F3">
            <w:pPr>
              <w:spacing w:before="0" w:line="240" w:lineRule="auto"/>
              <w:jc w:val="center"/>
              <w:rPr>
                <w:rFonts w:asciiTheme="minorHAnsi" w:hAnsiTheme="minorHAnsi" w:cs="Arial"/>
                <w:kern w:val="1"/>
                <w:szCs w:val="22"/>
              </w:rPr>
            </w:pPr>
            <w:r w:rsidRPr="00012157">
              <w:rPr>
                <w:rFonts w:asciiTheme="minorHAnsi" w:hAnsiTheme="minorHAnsi" w:cs="Arial"/>
                <w:kern w:val="1"/>
                <w:szCs w:val="22"/>
              </w:rPr>
              <w:lastRenderedPageBreak/>
              <w:t>Tak/Nie</w:t>
            </w:r>
          </w:p>
          <w:p w:rsidR="00242D2B" w:rsidRPr="00012157" w:rsidRDefault="00242D2B" w:rsidP="004225F3">
            <w:pPr>
              <w:autoSpaceDE w:val="0"/>
              <w:autoSpaceDN w:val="0"/>
              <w:adjustRightInd w:val="0"/>
              <w:spacing w:before="0" w:line="240" w:lineRule="auto"/>
              <w:jc w:val="center"/>
              <w:rPr>
                <w:rFonts w:asciiTheme="minorHAnsi" w:hAnsiTheme="minorHAnsi" w:cs="Arial"/>
                <w:szCs w:val="22"/>
              </w:rPr>
            </w:pPr>
            <w:r w:rsidRPr="00012157">
              <w:rPr>
                <w:rFonts w:asciiTheme="minorHAnsi" w:hAnsiTheme="minorHAnsi" w:cs="Arial"/>
                <w:szCs w:val="22"/>
              </w:rPr>
              <w:t xml:space="preserve">(niespełnienie kryterium </w:t>
            </w:r>
            <w:r w:rsidRPr="00012157">
              <w:rPr>
                <w:rFonts w:asciiTheme="minorHAnsi" w:hAnsiTheme="minorHAnsi" w:cs="Arial"/>
                <w:szCs w:val="22"/>
              </w:rPr>
              <w:lastRenderedPageBreak/>
              <w:t>oznacza</w:t>
            </w:r>
          </w:p>
          <w:p w:rsidR="00242D2B" w:rsidRPr="00012157" w:rsidRDefault="00242D2B" w:rsidP="004225F3">
            <w:pPr>
              <w:spacing w:before="0" w:line="240" w:lineRule="auto"/>
              <w:jc w:val="center"/>
              <w:rPr>
                <w:rFonts w:asciiTheme="minorHAnsi" w:hAnsiTheme="minorHAnsi" w:cs="Arial"/>
                <w:kern w:val="1"/>
                <w:szCs w:val="22"/>
              </w:rPr>
            </w:pPr>
            <w:r w:rsidRPr="00012157">
              <w:rPr>
                <w:rFonts w:asciiTheme="minorHAnsi" w:hAnsiTheme="minorHAnsi" w:cs="Arial"/>
                <w:szCs w:val="22"/>
              </w:rPr>
              <w:t>odrzucenie wniosku)</w:t>
            </w:r>
          </w:p>
        </w:tc>
      </w:tr>
      <w:tr w:rsidR="00242D2B" w:rsidRPr="00012157" w:rsidTr="00265291">
        <w:trPr>
          <w:trHeight w:val="2522"/>
        </w:trPr>
        <w:tc>
          <w:tcPr>
            <w:tcW w:w="624" w:type="dxa"/>
          </w:tcPr>
          <w:p w:rsidR="00242D2B" w:rsidRPr="00012157" w:rsidRDefault="00242D2B" w:rsidP="004225F3">
            <w:pPr>
              <w:spacing w:before="0" w:line="240" w:lineRule="auto"/>
              <w:jc w:val="both"/>
              <w:rPr>
                <w:rFonts w:asciiTheme="minorHAnsi" w:hAnsiTheme="minorHAnsi" w:cs="Arial"/>
                <w:kern w:val="1"/>
                <w:szCs w:val="22"/>
              </w:rPr>
            </w:pPr>
            <w:r w:rsidRPr="00012157">
              <w:rPr>
                <w:rFonts w:asciiTheme="minorHAnsi" w:hAnsiTheme="minorHAnsi" w:cs="Arial"/>
                <w:kern w:val="1"/>
                <w:szCs w:val="22"/>
              </w:rPr>
              <w:lastRenderedPageBreak/>
              <w:t>2.</w:t>
            </w:r>
          </w:p>
        </w:tc>
        <w:tc>
          <w:tcPr>
            <w:tcW w:w="2687" w:type="dxa"/>
          </w:tcPr>
          <w:p w:rsidR="00242D2B" w:rsidRPr="00012157" w:rsidRDefault="00242D2B" w:rsidP="004225F3">
            <w:pPr>
              <w:spacing w:before="0" w:line="240" w:lineRule="auto"/>
              <w:jc w:val="both"/>
              <w:rPr>
                <w:rFonts w:asciiTheme="minorHAnsi" w:hAnsiTheme="minorHAnsi" w:cs="Arial"/>
                <w:kern w:val="1"/>
                <w:szCs w:val="22"/>
              </w:rPr>
            </w:pPr>
            <w:r w:rsidRPr="00012157">
              <w:rPr>
                <w:rFonts w:asciiTheme="minorHAnsi" w:hAnsiTheme="minorHAnsi" w:cs="Arial"/>
                <w:kern w:val="1"/>
                <w:szCs w:val="22"/>
              </w:rPr>
              <w:t>Wskaźniki obligatoryjne dla danego typu projektu</w:t>
            </w:r>
          </w:p>
        </w:tc>
        <w:tc>
          <w:tcPr>
            <w:tcW w:w="3526" w:type="dxa"/>
          </w:tcPr>
          <w:p w:rsidR="00242D2B" w:rsidRPr="00012157" w:rsidRDefault="00242D2B" w:rsidP="004225F3">
            <w:pPr>
              <w:spacing w:before="0" w:line="240" w:lineRule="auto"/>
              <w:jc w:val="both"/>
              <w:rPr>
                <w:rFonts w:asciiTheme="minorHAnsi" w:hAnsiTheme="minorHAnsi" w:cs="Arial"/>
                <w:kern w:val="1"/>
                <w:szCs w:val="22"/>
              </w:rPr>
            </w:pPr>
            <w:r w:rsidRPr="00012157">
              <w:rPr>
                <w:rFonts w:asciiTheme="minorHAnsi" w:hAnsiTheme="minorHAnsi" w:cs="Arial"/>
                <w:kern w:val="1"/>
                <w:szCs w:val="22"/>
              </w:rPr>
              <w:t>Wniosek o dofinansowanie projektu zawiera wszystkie wskaźniki obligatoryjne dla danego typu projektu (w tym wskaźniki z ram wykonania, jeśli są takie które odpowiadają zakresowi projektu) z przypisaną wartością docelową większą od zera.</w:t>
            </w:r>
          </w:p>
          <w:p w:rsidR="00242D2B" w:rsidRPr="00012157" w:rsidRDefault="00242D2B" w:rsidP="004225F3">
            <w:pPr>
              <w:snapToGrid w:val="0"/>
              <w:spacing w:before="0" w:line="240" w:lineRule="auto"/>
              <w:jc w:val="both"/>
              <w:rPr>
                <w:rFonts w:asciiTheme="minorHAnsi" w:hAnsiTheme="minorHAnsi" w:cs="Tahoma"/>
                <w:szCs w:val="22"/>
              </w:rPr>
            </w:pPr>
          </w:p>
          <w:p w:rsidR="00242D2B" w:rsidRPr="00F506C9" w:rsidRDefault="00242D2B" w:rsidP="004225F3">
            <w:pPr>
              <w:snapToGrid w:val="0"/>
              <w:spacing w:before="0" w:line="240" w:lineRule="auto"/>
              <w:jc w:val="both"/>
              <w:rPr>
                <w:rFonts w:asciiTheme="minorHAnsi" w:hAnsiTheme="minorHAnsi" w:cs="Tahoma"/>
                <w:sz w:val="20"/>
              </w:rPr>
            </w:pPr>
            <w:r w:rsidRPr="00F506C9">
              <w:rPr>
                <w:rFonts w:asciiTheme="minorHAnsi" w:hAnsiTheme="minorHAnsi" w:cs="Tahoma"/>
                <w:sz w:val="20"/>
              </w:rPr>
              <w:t xml:space="preserve">Weryfikowane jest czy we wniosku o dofinansowanie zostały zawarte wskaźniki obligatoryjne dla danego konkursu, określone w regulaminie konkursu. Kryterium nie dotyczy konkursów dla poddziałań objętych mechanizmem ZIT. </w:t>
            </w:r>
          </w:p>
        </w:tc>
        <w:tc>
          <w:tcPr>
            <w:tcW w:w="3052" w:type="dxa"/>
          </w:tcPr>
          <w:p w:rsidR="00242D2B" w:rsidRPr="00012157" w:rsidRDefault="00242D2B" w:rsidP="004225F3">
            <w:pPr>
              <w:spacing w:before="0" w:line="240" w:lineRule="auto"/>
              <w:jc w:val="center"/>
              <w:rPr>
                <w:rFonts w:asciiTheme="minorHAnsi" w:hAnsiTheme="minorHAnsi" w:cs="Arial"/>
                <w:kern w:val="1"/>
                <w:szCs w:val="22"/>
              </w:rPr>
            </w:pPr>
            <w:r w:rsidRPr="00012157">
              <w:rPr>
                <w:rFonts w:asciiTheme="minorHAnsi" w:hAnsiTheme="minorHAnsi" w:cs="Arial"/>
                <w:kern w:val="1"/>
                <w:szCs w:val="22"/>
              </w:rPr>
              <w:t>Tak/Nie/Nie dotyczy</w:t>
            </w:r>
          </w:p>
          <w:p w:rsidR="00242D2B" w:rsidRPr="00012157" w:rsidRDefault="00242D2B" w:rsidP="004225F3">
            <w:pPr>
              <w:autoSpaceDE w:val="0"/>
              <w:autoSpaceDN w:val="0"/>
              <w:adjustRightInd w:val="0"/>
              <w:spacing w:before="0" w:line="240" w:lineRule="auto"/>
              <w:jc w:val="center"/>
              <w:rPr>
                <w:rFonts w:asciiTheme="minorHAnsi" w:hAnsiTheme="minorHAnsi" w:cs="Arial"/>
                <w:szCs w:val="22"/>
              </w:rPr>
            </w:pPr>
            <w:r w:rsidRPr="00012157">
              <w:rPr>
                <w:rFonts w:asciiTheme="minorHAnsi" w:hAnsiTheme="minorHAnsi" w:cs="Arial"/>
                <w:szCs w:val="22"/>
              </w:rPr>
              <w:t>(niespełnienie kryterium oznacza</w:t>
            </w:r>
          </w:p>
          <w:p w:rsidR="00242D2B" w:rsidRPr="00012157" w:rsidRDefault="00242D2B" w:rsidP="004225F3">
            <w:pPr>
              <w:autoSpaceDE w:val="0"/>
              <w:autoSpaceDN w:val="0"/>
              <w:adjustRightInd w:val="0"/>
              <w:spacing w:before="0" w:line="240" w:lineRule="auto"/>
              <w:jc w:val="center"/>
              <w:rPr>
                <w:rFonts w:asciiTheme="minorHAnsi" w:hAnsiTheme="minorHAnsi" w:cs="Arial"/>
                <w:szCs w:val="22"/>
              </w:rPr>
            </w:pPr>
            <w:r w:rsidRPr="00012157">
              <w:rPr>
                <w:rFonts w:asciiTheme="minorHAnsi" w:hAnsiTheme="minorHAnsi" w:cs="Arial"/>
                <w:szCs w:val="22"/>
              </w:rPr>
              <w:t>odrzucenie wniosku)</w:t>
            </w:r>
          </w:p>
          <w:p w:rsidR="00242D2B" w:rsidRPr="00012157" w:rsidRDefault="00242D2B" w:rsidP="004225F3">
            <w:pPr>
              <w:spacing w:before="0" w:line="240" w:lineRule="auto"/>
              <w:jc w:val="center"/>
              <w:rPr>
                <w:rFonts w:asciiTheme="minorHAnsi" w:hAnsiTheme="minorHAnsi" w:cs="Arial"/>
                <w:kern w:val="1"/>
                <w:szCs w:val="22"/>
              </w:rPr>
            </w:pPr>
          </w:p>
        </w:tc>
      </w:tr>
      <w:tr w:rsidR="00242D2B" w:rsidRPr="00012157" w:rsidTr="00265291">
        <w:tc>
          <w:tcPr>
            <w:tcW w:w="624" w:type="dxa"/>
          </w:tcPr>
          <w:p w:rsidR="00242D2B" w:rsidRPr="00012157" w:rsidRDefault="00242D2B" w:rsidP="004225F3">
            <w:pPr>
              <w:spacing w:before="0" w:line="240" w:lineRule="auto"/>
              <w:jc w:val="both"/>
              <w:rPr>
                <w:rFonts w:asciiTheme="minorHAnsi" w:hAnsiTheme="minorHAnsi" w:cs="Arial"/>
                <w:kern w:val="1"/>
                <w:szCs w:val="22"/>
              </w:rPr>
            </w:pPr>
            <w:r w:rsidRPr="00012157">
              <w:rPr>
                <w:rFonts w:asciiTheme="minorHAnsi" w:hAnsiTheme="minorHAnsi" w:cs="Arial"/>
                <w:kern w:val="1"/>
                <w:szCs w:val="22"/>
              </w:rPr>
              <w:t>3.</w:t>
            </w:r>
          </w:p>
        </w:tc>
        <w:tc>
          <w:tcPr>
            <w:tcW w:w="2687" w:type="dxa"/>
          </w:tcPr>
          <w:p w:rsidR="00242D2B" w:rsidRPr="00012157" w:rsidRDefault="00242D2B" w:rsidP="004225F3">
            <w:pPr>
              <w:spacing w:before="0" w:line="240" w:lineRule="auto"/>
              <w:jc w:val="both"/>
              <w:rPr>
                <w:rFonts w:asciiTheme="minorHAnsi" w:hAnsiTheme="minorHAnsi" w:cs="Arial"/>
                <w:kern w:val="1"/>
                <w:szCs w:val="22"/>
              </w:rPr>
            </w:pPr>
            <w:r w:rsidRPr="00012157">
              <w:rPr>
                <w:rFonts w:asciiTheme="minorHAnsi" w:hAnsiTheme="minorHAnsi" w:cs="Arial"/>
                <w:kern w:val="1"/>
                <w:szCs w:val="22"/>
              </w:rPr>
              <w:t>Kwalifikowalność typu projektu</w:t>
            </w:r>
          </w:p>
        </w:tc>
        <w:tc>
          <w:tcPr>
            <w:tcW w:w="3526" w:type="dxa"/>
          </w:tcPr>
          <w:p w:rsidR="00242D2B" w:rsidRPr="00012157" w:rsidRDefault="00242D2B" w:rsidP="004225F3">
            <w:pPr>
              <w:autoSpaceDE w:val="0"/>
              <w:autoSpaceDN w:val="0"/>
              <w:adjustRightInd w:val="0"/>
              <w:spacing w:before="0" w:line="240" w:lineRule="auto"/>
              <w:jc w:val="both"/>
              <w:rPr>
                <w:rFonts w:asciiTheme="minorHAnsi" w:hAnsiTheme="minorHAnsi" w:cs="Arial"/>
                <w:kern w:val="1"/>
                <w:szCs w:val="22"/>
              </w:rPr>
            </w:pPr>
            <w:r w:rsidRPr="00012157">
              <w:rPr>
                <w:rFonts w:asciiTheme="minorHAnsi" w:hAnsiTheme="minorHAnsi" w:cs="Arial"/>
                <w:kern w:val="1"/>
                <w:szCs w:val="22"/>
              </w:rPr>
              <w:t>Projekt jest zgodny z typem projektów dopuszczonych do dofinansowania w regulaminie konkursu.</w:t>
            </w:r>
          </w:p>
          <w:p w:rsidR="00242D2B" w:rsidRPr="00012157" w:rsidRDefault="00242D2B" w:rsidP="004225F3">
            <w:pPr>
              <w:autoSpaceDE w:val="0"/>
              <w:autoSpaceDN w:val="0"/>
              <w:adjustRightInd w:val="0"/>
              <w:spacing w:before="0" w:line="240" w:lineRule="auto"/>
              <w:jc w:val="both"/>
              <w:rPr>
                <w:rFonts w:asciiTheme="minorHAnsi" w:hAnsiTheme="minorHAnsi" w:cs="Arial"/>
                <w:kern w:val="1"/>
                <w:szCs w:val="22"/>
              </w:rPr>
            </w:pPr>
          </w:p>
          <w:p w:rsidR="00242D2B" w:rsidRPr="00F506C9" w:rsidRDefault="00242D2B" w:rsidP="004225F3">
            <w:pPr>
              <w:autoSpaceDE w:val="0"/>
              <w:autoSpaceDN w:val="0"/>
              <w:adjustRightInd w:val="0"/>
              <w:spacing w:before="0" w:line="240" w:lineRule="auto"/>
              <w:jc w:val="both"/>
              <w:rPr>
                <w:rFonts w:asciiTheme="minorHAnsi" w:hAnsiTheme="minorHAnsi" w:cs="Arial"/>
                <w:kern w:val="1"/>
                <w:sz w:val="20"/>
              </w:rPr>
            </w:pPr>
            <w:r w:rsidRPr="00F506C9">
              <w:rPr>
                <w:rFonts w:asciiTheme="minorHAnsi" w:hAnsiTheme="minorHAnsi" w:cs="Arial"/>
                <w:kern w:val="1"/>
                <w:sz w:val="20"/>
              </w:rPr>
              <w:t xml:space="preserve">Kryterium weryfikowane jest na podstawie zapisów wniosku o dofinansowanie. </w:t>
            </w:r>
          </w:p>
        </w:tc>
        <w:tc>
          <w:tcPr>
            <w:tcW w:w="3052" w:type="dxa"/>
          </w:tcPr>
          <w:p w:rsidR="00242D2B" w:rsidRPr="00012157" w:rsidRDefault="00242D2B" w:rsidP="004225F3">
            <w:pPr>
              <w:autoSpaceDE w:val="0"/>
              <w:autoSpaceDN w:val="0"/>
              <w:adjustRightInd w:val="0"/>
              <w:spacing w:before="0" w:line="240" w:lineRule="auto"/>
              <w:jc w:val="center"/>
              <w:rPr>
                <w:rFonts w:asciiTheme="minorHAnsi" w:hAnsiTheme="minorHAnsi" w:cs="Arial"/>
                <w:kern w:val="1"/>
                <w:szCs w:val="22"/>
              </w:rPr>
            </w:pPr>
            <w:r w:rsidRPr="00012157">
              <w:rPr>
                <w:rFonts w:asciiTheme="minorHAnsi" w:hAnsiTheme="minorHAnsi" w:cs="Arial"/>
                <w:kern w:val="1"/>
                <w:szCs w:val="22"/>
              </w:rPr>
              <w:t>Tak/Nie</w:t>
            </w:r>
          </w:p>
          <w:p w:rsidR="00242D2B" w:rsidRPr="00012157" w:rsidRDefault="00242D2B" w:rsidP="004225F3">
            <w:pPr>
              <w:autoSpaceDE w:val="0"/>
              <w:autoSpaceDN w:val="0"/>
              <w:adjustRightInd w:val="0"/>
              <w:spacing w:before="0" w:line="240" w:lineRule="auto"/>
              <w:jc w:val="center"/>
              <w:rPr>
                <w:rFonts w:asciiTheme="minorHAnsi" w:hAnsiTheme="minorHAnsi" w:cs="Arial"/>
                <w:szCs w:val="22"/>
              </w:rPr>
            </w:pPr>
            <w:r w:rsidRPr="00012157">
              <w:rPr>
                <w:rFonts w:asciiTheme="minorHAnsi" w:hAnsiTheme="minorHAnsi" w:cs="Arial"/>
                <w:szCs w:val="22"/>
              </w:rPr>
              <w:t>(niespełnienie kryterium oznacza</w:t>
            </w:r>
          </w:p>
          <w:p w:rsidR="00242D2B" w:rsidRPr="00012157" w:rsidRDefault="00242D2B" w:rsidP="004225F3">
            <w:pPr>
              <w:autoSpaceDE w:val="0"/>
              <w:autoSpaceDN w:val="0"/>
              <w:adjustRightInd w:val="0"/>
              <w:spacing w:before="0" w:line="240" w:lineRule="auto"/>
              <w:jc w:val="center"/>
              <w:rPr>
                <w:rFonts w:asciiTheme="minorHAnsi" w:hAnsiTheme="minorHAnsi" w:cs="Arial"/>
                <w:szCs w:val="22"/>
              </w:rPr>
            </w:pPr>
            <w:r w:rsidRPr="00012157">
              <w:rPr>
                <w:rFonts w:asciiTheme="minorHAnsi" w:hAnsiTheme="minorHAnsi" w:cs="Arial"/>
                <w:szCs w:val="22"/>
              </w:rPr>
              <w:t>odrzucenie wniosku)</w:t>
            </w:r>
          </w:p>
        </w:tc>
      </w:tr>
      <w:tr w:rsidR="00242D2B" w:rsidRPr="00012157" w:rsidTr="00265291">
        <w:tc>
          <w:tcPr>
            <w:tcW w:w="624" w:type="dxa"/>
          </w:tcPr>
          <w:p w:rsidR="00242D2B" w:rsidRPr="00012157" w:rsidRDefault="00242D2B" w:rsidP="004225F3">
            <w:pPr>
              <w:spacing w:before="0" w:line="240" w:lineRule="auto"/>
              <w:jc w:val="both"/>
              <w:rPr>
                <w:rFonts w:asciiTheme="minorHAnsi" w:hAnsiTheme="minorHAnsi" w:cs="Arial"/>
                <w:kern w:val="1"/>
                <w:szCs w:val="22"/>
              </w:rPr>
            </w:pPr>
            <w:r w:rsidRPr="00012157">
              <w:rPr>
                <w:rFonts w:asciiTheme="minorHAnsi" w:hAnsiTheme="minorHAnsi" w:cs="Arial"/>
                <w:kern w:val="1"/>
                <w:szCs w:val="22"/>
              </w:rPr>
              <w:t>4.</w:t>
            </w:r>
          </w:p>
        </w:tc>
        <w:tc>
          <w:tcPr>
            <w:tcW w:w="2687" w:type="dxa"/>
          </w:tcPr>
          <w:p w:rsidR="00242D2B" w:rsidRPr="00012157" w:rsidRDefault="00242D2B" w:rsidP="004225F3">
            <w:pPr>
              <w:snapToGrid w:val="0"/>
              <w:spacing w:before="0" w:line="240" w:lineRule="auto"/>
              <w:jc w:val="both"/>
              <w:rPr>
                <w:rFonts w:asciiTheme="minorHAnsi" w:hAnsiTheme="minorHAnsi" w:cs="Arial"/>
                <w:kern w:val="1"/>
                <w:szCs w:val="22"/>
              </w:rPr>
            </w:pPr>
            <w:r w:rsidRPr="00012157">
              <w:rPr>
                <w:rFonts w:asciiTheme="minorHAnsi" w:hAnsiTheme="minorHAnsi" w:cs="Arial"/>
                <w:kern w:val="1"/>
                <w:szCs w:val="22"/>
              </w:rPr>
              <w:t>Kwalifikowalność Wnioskodawcy</w:t>
            </w:r>
          </w:p>
        </w:tc>
        <w:tc>
          <w:tcPr>
            <w:tcW w:w="3526" w:type="dxa"/>
          </w:tcPr>
          <w:p w:rsidR="00242D2B" w:rsidRPr="00012157" w:rsidRDefault="00242D2B" w:rsidP="004225F3">
            <w:pPr>
              <w:snapToGrid w:val="0"/>
              <w:spacing w:before="0" w:line="240" w:lineRule="auto"/>
              <w:jc w:val="both"/>
              <w:rPr>
                <w:rFonts w:asciiTheme="minorHAnsi" w:hAnsiTheme="minorHAnsi" w:cs="Arial"/>
                <w:kern w:val="1"/>
                <w:szCs w:val="22"/>
              </w:rPr>
            </w:pPr>
            <w:r w:rsidRPr="00012157">
              <w:rPr>
                <w:rFonts w:asciiTheme="minorHAnsi" w:hAnsiTheme="minorHAnsi" w:cs="Arial"/>
                <w:kern w:val="1"/>
                <w:szCs w:val="22"/>
              </w:rPr>
              <w:t>Wnioskodawca jest uprawniony do ubiegania się o wsparcie zgodnie z zapisami regulaminu konkursu.</w:t>
            </w:r>
          </w:p>
          <w:p w:rsidR="00242D2B" w:rsidRPr="00012157" w:rsidRDefault="00242D2B" w:rsidP="004225F3">
            <w:pPr>
              <w:snapToGrid w:val="0"/>
              <w:spacing w:before="0" w:line="240" w:lineRule="auto"/>
              <w:jc w:val="both"/>
              <w:rPr>
                <w:rFonts w:asciiTheme="minorHAnsi" w:hAnsiTheme="minorHAnsi" w:cs="Arial"/>
                <w:kern w:val="1"/>
                <w:szCs w:val="22"/>
              </w:rPr>
            </w:pPr>
          </w:p>
          <w:p w:rsidR="00242D2B" w:rsidRPr="00F506C9" w:rsidRDefault="00242D2B" w:rsidP="004225F3">
            <w:pPr>
              <w:autoSpaceDE w:val="0"/>
              <w:autoSpaceDN w:val="0"/>
              <w:adjustRightInd w:val="0"/>
              <w:spacing w:before="0" w:line="240" w:lineRule="auto"/>
              <w:jc w:val="both"/>
              <w:rPr>
                <w:rFonts w:asciiTheme="minorHAnsi" w:hAnsiTheme="minorHAnsi" w:cs="Arial"/>
                <w:kern w:val="1"/>
                <w:sz w:val="20"/>
              </w:rPr>
            </w:pPr>
            <w:r w:rsidRPr="00F506C9">
              <w:rPr>
                <w:rFonts w:asciiTheme="minorHAnsi" w:hAnsiTheme="minorHAnsi" w:cs="Arial"/>
                <w:kern w:val="1"/>
                <w:sz w:val="20"/>
              </w:rPr>
              <w:t>Kryterium weryfikowane jest na podstawie zapisów wniosku o dofinansowanie.</w:t>
            </w:r>
          </w:p>
        </w:tc>
        <w:tc>
          <w:tcPr>
            <w:tcW w:w="3052" w:type="dxa"/>
          </w:tcPr>
          <w:p w:rsidR="00242D2B" w:rsidRPr="00012157" w:rsidRDefault="00242D2B" w:rsidP="004225F3">
            <w:pPr>
              <w:autoSpaceDE w:val="0"/>
              <w:autoSpaceDN w:val="0"/>
              <w:adjustRightInd w:val="0"/>
              <w:spacing w:before="0" w:line="240" w:lineRule="auto"/>
              <w:jc w:val="center"/>
              <w:rPr>
                <w:rFonts w:asciiTheme="minorHAnsi" w:hAnsiTheme="minorHAnsi" w:cs="Arial"/>
                <w:kern w:val="1"/>
                <w:szCs w:val="22"/>
              </w:rPr>
            </w:pPr>
            <w:r w:rsidRPr="00012157">
              <w:rPr>
                <w:rFonts w:asciiTheme="minorHAnsi" w:hAnsiTheme="minorHAnsi" w:cs="Arial"/>
                <w:kern w:val="1"/>
                <w:szCs w:val="22"/>
              </w:rPr>
              <w:t>Tak/Nie</w:t>
            </w:r>
          </w:p>
          <w:p w:rsidR="00242D2B" w:rsidRPr="00012157" w:rsidRDefault="00242D2B" w:rsidP="004225F3">
            <w:pPr>
              <w:autoSpaceDE w:val="0"/>
              <w:autoSpaceDN w:val="0"/>
              <w:adjustRightInd w:val="0"/>
              <w:spacing w:before="0" w:line="240" w:lineRule="auto"/>
              <w:jc w:val="center"/>
              <w:rPr>
                <w:rFonts w:asciiTheme="minorHAnsi" w:hAnsiTheme="minorHAnsi" w:cs="Arial"/>
                <w:szCs w:val="22"/>
              </w:rPr>
            </w:pPr>
            <w:r w:rsidRPr="00012157">
              <w:rPr>
                <w:rFonts w:asciiTheme="minorHAnsi" w:hAnsiTheme="minorHAnsi" w:cs="Arial"/>
                <w:szCs w:val="22"/>
              </w:rPr>
              <w:t>(niespełnienie kryterium oznacza</w:t>
            </w:r>
          </w:p>
          <w:p w:rsidR="00242D2B" w:rsidRPr="00012157" w:rsidRDefault="00242D2B" w:rsidP="004225F3">
            <w:pPr>
              <w:autoSpaceDE w:val="0"/>
              <w:autoSpaceDN w:val="0"/>
              <w:adjustRightInd w:val="0"/>
              <w:spacing w:before="0" w:line="240" w:lineRule="auto"/>
              <w:jc w:val="center"/>
              <w:rPr>
                <w:rFonts w:asciiTheme="minorHAnsi" w:hAnsiTheme="minorHAnsi" w:cs="Arial"/>
                <w:szCs w:val="22"/>
              </w:rPr>
            </w:pPr>
            <w:r w:rsidRPr="00012157">
              <w:rPr>
                <w:rFonts w:asciiTheme="minorHAnsi" w:hAnsiTheme="minorHAnsi" w:cs="Arial"/>
                <w:szCs w:val="22"/>
              </w:rPr>
              <w:t>odrzucenie wniosku)</w:t>
            </w:r>
          </w:p>
        </w:tc>
      </w:tr>
      <w:tr w:rsidR="00242D2B" w:rsidRPr="00012157" w:rsidTr="00265291">
        <w:tc>
          <w:tcPr>
            <w:tcW w:w="624" w:type="dxa"/>
          </w:tcPr>
          <w:p w:rsidR="00242D2B" w:rsidRPr="00012157" w:rsidRDefault="00242D2B" w:rsidP="004225F3">
            <w:pPr>
              <w:spacing w:before="0" w:line="240" w:lineRule="auto"/>
              <w:jc w:val="both"/>
              <w:rPr>
                <w:rFonts w:asciiTheme="minorHAnsi" w:hAnsiTheme="minorHAnsi" w:cs="Arial"/>
                <w:kern w:val="1"/>
                <w:szCs w:val="22"/>
              </w:rPr>
            </w:pPr>
            <w:r w:rsidRPr="00012157">
              <w:rPr>
                <w:rFonts w:asciiTheme="minorHAnsi" w:hAnsiTheme="minorHAnsi" w:cs="Arial"/>
                <w:kern w:val="1"/>
                <w:szCs w:val="22"/>
              </w:rPr>
              <w:t>5.</w:t>
            </w:r>
          </w:p>
        </w:tc>
        <w:tc>
          <w:tcPr>
            <w:tcW w:w="2687" w:type="dxa"/>
          </w:tcPr>
          <w:p w:rsidR="00242D2B" w:rsidRPr="00012157" w:rsidRDefault="00242D2B" w:rsidP="004225F3">
            <w:pPr>
              <w:snapToGrid w:val="0"/>
              <w:spacing w:before="0" w:line="240" w:lineRule="auto"/>
              <w:jc w:val="both"/>
              <w:rPr>
                <w:rFonts w:asciiTheme="minorHAnsi" w:hAnsiTheme="minorHAnsi" w:cs="Arial"/>
                <w:kern w:val="1"/>
                <w:szCs w:val="22"/>
              </w:rPr>
            </w:pPr>
            <w:r w:rsidRPr="00012157">
              <w:rPr>
                <w:rFonts w:asciiTheme="minorHAnsi" w:hAnsiTheme="minorHAnsi" w:cs="Arial"/>
                <w:kern w:val="1"/>
                <w:szCs w:val="22"/>
              </w:rPr>
              <w:t>Prawidłowość wyboru partnerów w projekcie</w:t>
            </w:r>
          </w:p>
        </w:tc>
        <w:tc>
          <w:tcPr>
            <w:tcW w:w="3526" w:type="dxa"/>
          </w:tcPr>
          <w:p w:rsidR="00242D2B" w:rsidRPr="00012157" w:rsidRDefault="00242D2B" w:rsidP="004225F3">
            <w:pPr>
              <w:autoSpaceDE w:val="0"/>
              <w:autoSpaceDN w:val="0"/>
              <w:adjustRightInd w:val="0"/>
              <w:spacing w:before="0" w:line="240" w:lineRule="auto"/>
              <w:jc w:val="both"/>
              <w:rPr>
                <w:rFonts w:asciiTheme="minorHAnsi" w:hAnsiTheme="minorHAnsi" w:cs="Arial"/>
                <w:kern w:val="1"/>
                <w:szCs w:val="22"/>
              </w:rPr>
            </w:pPr>
            <w:r w:rsidRPr="00012157">
              <w:rPr>
                <w:rFonts w:asciiTheme="minorHAnsi" w:hAnsiTheme="minorHAnsi" w:cs="Arial"/>
                <w:kern w:val="1"/>
                <w:szCs w:val="22"/>
              </w:rPr>
              <w:t>Wybór partnerów został dokonany w sposób prawidłowy, to znaczy:</w:t>
            </w:r>
          </w:p>
          <w:p w:rsidR="00242D2B" w:rsidRPr="00012157" w:rsidRDefault="00242D2B" w:rsidP="004225F3">
            <w:pPr>
              <w:pStyle w:val="Akapitzlist"/>
              <w:numPr>
                <w:ilvl w:val="0"/>
                <w:numId w:val="21"/>
              </w:numPr>
              <w:autoSpaceDE w:val="0"/>
              <w:autoSpaceDN w:val="0"/>
              <w:adjustRightInd w:val="0"/>
              <w:spacing w:before="0" w:line="240" w:lineRule="auto"/>
              <w:ind w:left="346" w:hanging="284"/>
              <w:contextualSpacing/>
              <w:jc w:val="both"/>
              <w:rPr>
                <w:rFonts w:asciiTheme="minorHAnsi" w:hAnsiTheme="minorHAnsi" w:cs="Arial"/>
                <w:kern w:val="1"/>
                <w:szCs w:val="22"/>
              </w:rPr>
            </w:pPr>
            <w:r w:rsidRPr="00012157">
              <w:rPr>
                <w:rFonts w:asciiTheme="minorHAnsi" w:hAnsiTheme="minorHAnsi" w:cs="Arial"/>
                <w:kern w:val="1"/>
                <w:szCs w:val="22"/>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rsidR="00242D2B" w:rsidRPr="00012157" w:rsidRDefault="00242D2B" w:rsidP="004225F3">
            <w:pPr>
              <w:pStyle w:val="Akapitzlist"/>
              <w:numPr>
                <w:ilvl w:val="0"/>
                <w:numId w:val="21"/>
              </w:numPr>
              <w:autoSpaceDE w:val="0"/>
              <w:autoSpaceDN w:val="0"/>
              <w:adjustRightInd w:val="0"/>
              <w:spacing w:before="0" w:line="240" w:lineRule="auto"/>
              <w:ind w:left="346" w:hanging="284"/>
              <w:contextualSpacing/>
              <w:jc w:val="both"/>
              <w:rPr>
                <w:rFonts w:asciiTheme="minorHAnsi" w:hAnsiTheme="minorHAnsi" w:cs="Arial"/>
                <w:kern w:val="1"/>
                <w:szCs w:val="22"/>
              </w:rPr>
            </w:pPr>
            <w:r w:rsidRPr="00012157">
              <w:rPr>
                <w:rFonts w:asciiTheme="minorHAnsi" w:hAnsiTheme="minorHAnsi" w:cs="Arial"/>
                <w:kern w:val="1"/>
                <w:szCs w:val="22"/>
              </w:rPr>
              <w:t xml:space="preserve">w przypadku, gdy Wnioskodawca jest podmiotem, o którym mowa w art. 3 ust. 1 ustawy z dnia 29 stycznia 2004 r. – prawo </w:t>
            </w:r>
            <w:r w:rsidRPr="00012157">
              <w:rPr>
                <w:rFonts w:asciiTheme="minorHAnsi" w:hAnsiTheme="minorHAnsi" w:cs="Arial"/>
                <w:kern w:val="1"/>
                <w:szCs w:val="22"/>
              </w:rPr>
              <w:lastRenderedPageBreak/>
              <w:t>zamówień publicznych (Dz. U. z 2013 r. poz. 907, z późn. zm.), wybór partnerów spoza sektora finansów publicznych został dokonany z zachowaniem zasady przejrzystości i równego traktowania podmiotów;</w:t>
            </w:r>
          </w:p>
          <w:p w:rsidR="00242D2B" w:rsidRPr="00012157" w:rsidRDefault="00242D2B" w:rsidP="004225F3">
            <w:pPr>
              <w:pStyle w:val="Akapitzlist"/>
              <w:numPr>
                <w:ilvl w:val="0"/>
                <w:numId w:val="21"/>
              </w:numPr>
              <w:autoSpaceDE w:val="0"/>
              <w:autoSpaceDN w:val="0"/>
              <w:adjustRightInd w:val="0"/>
              <w:spacing w:before="0" w:line="240" w:lineRule="auto"/>
              <w:ind w:left="346" w:hanging="284"/>
              <w:contextualSpacing/>
              <w:jc w:val="both"/>
              <w:rPr>
                <w:rFonts w:asciiTheme="minorHAnsi" w:hAnsiTheme="minorHAnsi" w:cs="Arial"/>
                <w:kern w:val="1"/>
                <w:szCs w:val="22"/>
              </w:rPr>
            </w:pPr>
            <w:r w:rsidRPr="00012157">
              <w:rPr>
                <w:rFonts w:asciiTheme="minorHAnsi" w:hAnsiTheme="minorHAnsi" w:cs="Arial"/>
                <w:kern w:val="1"/>
                <w:szCs w:val="22"/>
              </w:rPr>
              <w:t>wybór partnerów spoza sektora finansów publicznych został dokonany przed złożeniem wniosku o dofinansowanie projektu partnerskiego.</w:t>
            </w:r>
          </w:p>
          <w:p w:rsidR="00242D2B" w:rsidRPr="00012157" w:rsidRDefault="00242D2B" w:rsidP="004225F3">
            <w:pPr>
              <w:autoSpaceDE w:val="0"/>
              <w:autoSpaceDN w:val="0"/>
              <w:adjustRightInd w:val="0"/>
              <w:spacing w:before="0" w:line="240" w:lineRule="auto"/>
              <w:jc w:val="both"/>
              <w:rPr>
                <w:rFonts w:asciiTheme="minorHAnsi" w:hAnsiTheme="minorHAnsi" w:cs="Arial"/>
                <w:kern w:val="1"/>
                <w:szCs w:val="22"/>
              </w:rPr>
            </w:pPr>
          </w:p>
          <w:p w:rsidR="00242D2B" w:rsidRPr="00F506C9" w:rsidRDefault="00242D2B" w:rsidP="004225F3">
            <w:pPr>
              <w:autoSpaceDE w:val="0"/>
              <w:autoSpaceDN w:val="0"/>
              <w:adjustRightInd w:val="0"/>
              <w:spacing w:before="0" w:line="240" w:lineRule="auto"/>
              <w:jc w:val="both"/>
              <w:rPr>
                <w:rFonts w:asciiTheme="minorHAnsi" w:hAnsiTheme="minorHAnsi" w:cs="Arial"/>
                <w:kern w:val="1"/>
                <w:sz w:val="20"/>
              </w:rPr>
            </w:pPr>
            <w:r w:rsidRPr="00F506C9">
              <w:rPr>
                <w:rFonts w:asciiTheme="minorHAnsi" w:hAnsiTheme="minorHAnsi" w:cs="Arial"/>
                <w:kern w:val="1"/>
                <w:sz w:val="20"/>
              </w:rPr>
              <w:t>Spełnienie kryterium jest weryfikowane na podstawie podpisanego oświadczenia Wnioskodawcy. Kryterium nie dotyczy projektów realizowanych bez udziału partnerów.</w:t>
            </w:r>
          </w:p>
        </w:tc>
        <w:tc>
          <w:tcPr>
            <w:tcW w:w="3052" w:type="dxa"/>
          </w:tcPr>
          <w:p w:rsidR="00242D2B" w:rsidRPr="00012157" w:rsidRDefault="00242D2B" w:rsidP="004225F3">
            <w:pPr>
              <w:autoSpaceDE w:val="0"/>
              <w:autoSpaceDN w:val="0"/>
              <w:adjustRightInd w:val="0"/>
              <w:spacing w:before="0" w:line="240" w:lineRule="auto"/>
              <w:jc w:val="center"/>
              <w:rPr>
                <w:rFonts w:asciiTheme="minorHAnsi" w:hAnsiTheme="minorHAnsi" w:cs="Arial"/>
                <w:kern w:val="1"/>
                <w:szCs w:val="22"/>
              </w:rPr>
            </w:pPr>
            <w:r w:rsidRPr="00012157">
              <w:rPr>
                <w:rFonts w:asciiTheme="minorHAnsi" w:hAnsiTheme="minorHAnsi" w:cs="Arial"/>
                <w:kern w:val="1"/>
                <w:szCs w:val="22"/>
              </w:rPr>
              <w:lastRenderedPageBreak/>
              <w:t>Tak/Nie/Nie dotyczy</w:t>
            </w:r>
          </w:p>
          <w:p w:rsidR="00242D2B" w:rsidRPr="00012157" w:rsidRDefault="00242D2B" w:rsidP="004225F3">
            <w:pPr>
              <w:autoSpaceDE w:val="0"/>
              <w:autoSpaceDN w:val="0"/>
              <w:adjustRightInd w:val="0"/>
              <w:spacing w:before="0" w:line="240" w:lineRule="auto"/>
              <w:jc w:val="center"/>
              <w:rPr>
                <w:rFonts w:asciiTheme="minorHAnsi" w:hAnsiTheme="minorHAnsi" w:cs="Arial"/>
                <w:szCs w:val="22"/>
              </w:rPr>
            </w:pPr>
            <w:r w:rsidRPr="00012157">
              <w:rPr>
                <w:rFonts w:asciiTheme="minorHAnsi" w:hAnsiTheme="minorHAnsi" w:cs="Arial"/>
                <w:szCs w:val="22"/>
              </w:rPr>
              <w:t>(niespełnienie kryterium oznacza</w:t>
            </w:r>
          </w:p>
          <w:p w:rsidR="00242D2B" w:rsidRPr="00012157" w:rsidRDefault="00242D2B" w:rsidP="004225F3">
            <w:pPr>
              <w:autoSpaceDE w:val="0"/>
              <w:autoSpaceDN w:val="0"/>
              <w:adjustRightInd w:val="0"/>
              <w:spacing w:before="0" w:line="240" w:lineRule="auto"/>
              <w:jc w:val="center"/>
              <w:rPr>
                <w:rFonts w:asciiTheme="minorHAnsi" w:hAnsiTheme="minorHAnsi" w:cs="Arial"/>
                <w:szCs w:val="22"/>
              </w:rPr>
            </w:pPr>
            <w:r w:rsidRPr="00012157">
              <w:rPr>
                <w:rFonts w:asciiTheme="minorHAnsi" w:hAnsiTheme="minorHAnsi" w:cs="Arial"/>
                <w:szCs w:val="22"/>
              </w:rPr>
              <w:t>odrzucenie wniosku)</w:t>
            </w:r>
          </w:p>
          <w:p w:rsidR="00242D2B" w:rsidRPr="00012157" w:rsidRDefault="00242D2B" w:rsidP="004225F3">
            <w:pPr>
              <w:autoSpaceDE w:val="0"/>
              <w:autoSpaceDN w:val="0"/>
              <w:adjustRightInd w:val="0"/>
              <w:spacing w:before="0" w:line="240" w:lineRule="auto"/>
              <w:jc w:val="both"/>
              <w:rPr>
                <w:rFonts w:asciiTheme="minorHAnsi" w:hAnsiTheme="minorHAnsi"/>
                <w:kern w:val="1"/>
                <w:szCs w:val="22"/>
              </w:rPr>
            </w:pPr>
          </w:p>
        </w:tc>
      </w:tr>
      <w:tr w:rsidR="00242D2B" w:rsidRPr="00012157" w:rsidTr="00265291">
        <w:tc>
          <w:tcPr>
            <w:tcW w:w="624" w:type="dxa"/>
          </w:tcPr>
          <w:p w:rsidR="00242D2B" w:rsidRPr="00012157" w:rsidRDefault="00242D2B" w:rsidP="004225F3">
            <w:pPr>
              <w:spacing w:before="0" w:line="240" w:lineRule="auto"/>
              <w:jc w:val="both"/>
              <w:rPr>
                <w:rFonts w:asciiTheme="minorHAnsi" w:hAnsiTheme="minorHAnsi" w:cs="Arial"/>
                <w:kern w:val="1"/>
                <w:szCs w:val="22"/>
              </w:rPr>
            </w:pPr>
            <w:r w:rsidRPr="00012157">
              <w:rPr>
                <w:rFonts w:asciiTheme="minorHAnsi" w:hAnsiTheme="minorHAnsi" w:cs="Arial"/>
                <w:kern w:val="1"/>
                <w:szCs w:val="22"/>
              </w:rPr>
              <w:lastRenderedPageBreak/>
              <w:t>6.</w:t>
            </w:r>
          </w:p>
        </w:tc>
        <w:tc>
          <w:tcPr>
            <w:tcW w:w="2687" w:type="dxa"/>
          </w:tcPr>
          <w:p w:rsidR="00242D2B" w:rsidRPr="00012157" w:rsidRDefault="00242D2B" w:rsidP="004225F3">
            <w:pPr>
              <w:snapToGrid w:val="0"/>
              <w:spacing w:before="0" w:line="240" w:lineRule="auto"/>
              <w:jc w:val="both"/>
              <w:rPr>
                <w:rFonts w:asciiTheme="minorHAnsi" w:hAnsiTheme="minorHAnsi" w:cs="Arial"/>
                <w:kern w:val="1"/>
                <w:szCs w:val="22"/>
              </w:rPr>
            </w:pPr>
            <w:r w:rsidRPr="00012157">
              <w:rPr>
                <w:rFonts w:asciiTheme="minorHAnsi" w:hAnsiTheme="minorHAnsi" w:cs="Arial"/>
                <w:kern w:val="1"/>
                <w:szCs w:val="22"/>
              </w:rPr>
              <w:t>Niepodleganie wykluczeniu z możliwości otrzymania dofinansowania ze środków Unii Europejskiej</w:t>
            </w:r>
          </w:p>
        </w:tc>
        <w:tc>
          <w:tcPr>
            <w:tcW w:w="3526" w:type="dxa"/>
          </w:tcPr>
          <w:p w:rsidR="00242D2B" w:rsidRPr="00012157" w:rsidRDefault="00242D2B" w:rsidP="004225F3">
            <w:pPr>
              <w:autoSpaceDE w:val="0"/>
              <w:autoSpaceDN w:val="0"/>
              <w:adjustRightInd w:val="0"/>
              <w:jc w:val="both"/>
              <w:rPr>
                <w:rFonts w:asciiTheme="minorHAnsi" w:hAnsiTheme="minorHAnsi" w:cs="Arial"/>
                <w:kern w:val="1"/>
                <w:szCs w:val="22"/>
              </w:rPr>
            </w:pPr>
            <w:r w:rsidRPr="00012157">
              <w:rPr>
                <w:rFonts w:asciiTheme="minorHAnsi" w:hAnsiTheme="minorHAnsi" w:cs="Arial"/>
                <w:kern w:val="1"/>
                <w:szCs w:val="22"/>
              </w:rPr>
              <w:t>Wnioskodawca oraz partnerzy (jeśli dotyczy) nie podlegają wykluczeniu z możliwości otrzymania dofinansowania ze środków Unii Europejskiej na podstawie:</w:t>
            </w:r>
          </w:p>
          <w:p w:rsidR="00242D2B" w:rsidRPr="00012157" w:rsidRDefault="00242D2B" w:rsidP="004225F3">
            <w:pPr>
              <w:pStyle w:val="Akapitzlist"/>
              <w:numPr>
                <w:ilvl w:val="0"/>
                <w:numId w:val="22"/>
              </w:numPr>
              <w:autoSpaceDE w:val="0"/>
              <w:autoSpaceDN w:val="0"/>
              <w:adjustRightInd w:val="0"/>
              <w:spacing w:before="0" w:line="240" w:lineRule="auto"/>
              <w:ind w:left="346" w:hanging="284"/>
              <w:contextualSpacing/>
              <w:jc w:val="both"/>
              <w:rPr>
                <w:rFonts w:asciiTheme="minorHAnsi" w:hAnsiTheme="minorHAnsi" w:cs="Arial"/>
                <w:kern w:val="1"/>
                <w:szCs w:val="22"/>
              </w:rPr>
            </w:pPr>
            <w:r w:rsidRPr="00012157">
              <w:rPr>
                <w:rFonts w:asciiTheme="minorHAnsi" w:hAnsiTheme="minorHAnsi" w:cs="Arial"/>
                <w:kern w:val="1"/>
                <w:szCs w:val="22"/>
              </w:rPr>
              <w:t>art. 207 ust. 4 ustawy z dnia 27 sierpnia 2009 r. o finansach publicznych,</w:t>
            </w:r>
          </w:p>
          <w:p w:rsidR="00242D2B" w:rsidRPr="00012157" w:rsidRDefault="00242D2B" w:rsidP="004225F3">
            <w:pPr>
              <w:pStyle w:val="Akapitzlist"/>
              <w:numPr>
                <w:ilvl w:val="0"/>
                <w:numId w:val="22"/>
              </w:numPr>
              <w:autoSpaceDE w:val="0"/>
              <w:autoSpaceDN w:val="0"/>
              <w:adjustRightInd w:val="0"/>
              <w:spacing w:before="0" w:line="240" w:lineRule="auto"/>
              <w:ind w:left="346" w:hanging="284"/>
              <w:contextualSpacing/>
              <w:jc w:val="both"/>
              <w:rPr>
                <w:rFonts w:asciiTheme="minorHAnsi" w:hAnsiTheme="minorHAnsi" w:cs="Arial"/>
                <w:kern w:val="1"/>
                <w:szCs w:val="22"/>
              </w:rPr>
            </w:pPr>
            <w:r w:rsidRPr="00012157">
              <w:rPr>
                <w:rFonts w:asciiTheme="minorHAnsi" w:hAnsiTheme="minorHAnsi" w:cs="Arial"/>
                <w:kern w:val="1"/>
                <w:szCs w:val="22"/>
              </w:rPr>
              <w:t>art.12 ust. 1 pkt 1 ustawy z dnia 15 czerwca 2012 r. o skutkach powierzania wykonywania pracy cudzoziemcom przebywającym wbrew przepisom na terytorium Rzeczypospolitej Polskiej,</w:t>
            </w:r>
          </w:p>
          <w:p w:rsidR="00242D2B" w:rsidRPr="00012157" w:rsidRDefault="00242D2B" w:rsidP="004225F3">
            <w:pPr>
              <w:pStyle w:val="Akapitzlist"/>
              <w:numPr>
                <w:ilvl w:val="0"/>
                <w:numId w:val="22"/>
              </w:numPr>
              <w:autoSpaceDE w:val="0"/>
              <w:autoSpaceDN w:val="0"/>
              <w:adjustRightInd w:val="0"/>
              <w:spacing w:before="0" w:line="240" w:lineRule="auto"/>
              <w:ind w:left="346" w:hanging="284"/>
              <w:contextualSpacing/>
              <w:jc w:val="both"/>
              <w:rPr>
                <w:rFonts w:asciiTheme="minorHAnsi" w:hAnsiTheme="minorHAnsi" w:cs="Arial"/>
                <w:kern w:val="1"/>
                <w:szCs w:val="22"/>
              </w:rPr>
            </w:pPr>
            <w:r w:rsidRPr="00012157">
              <w:rPr>
                <w:rFonts w:asciiTheme="minorHAnsi" w:hAnsiTheme="minorHAnsi" w:cs="Arial"/>
                <w:kern w:val="1"/>
                <w:szCs w:val="22"/>
              </w:rPr>
              <w:t>art. 9 ust. 1 pkt 2a ustawy z dnia 28 października 2002 r. o odpowiedzialności podmiotów zbiorowych za czyny zabronione pod groźbą kary.</w:t>
            </w:r>
          </w:p>
          <w:p w:rsidR="00242D2B" w:rsidRPr="00012157" w:rsidRDefault="00242D2B" w:rsidP="004225F3">
            <w:pPr>
              <w:autoSpaceDE w:val="0"/>
              <w:autoSpaceDN w:val="0"/>
              <w:adjustRightInd w:val="0"/>
              <w:jc w:val="both"/>
              <w:rPr>
                <w:rFonts w:asciiTheme="minorHAnsi" w:hAnsiTheme="minorHAnsi" w:cs="Arial"/>
                <w:kern w:val="1"/>
                <w:szCs w:val="22"/>
              </w:rPr>
            </w:pPr>
          </w:p>
          <w:p w:rsidR="00242D2B" w:rsidRPr="00F506C9" w:rsidRDefault="00242D2B" w:rsidP="004225F3">
            <w:pPr>
              <w:autoSpaceDE w:val="0"/>
              <w:autoSpaceDN w:val="0"/>
              <w:adjustRightInd w:val="0"/>
              <w:spacing w:before="0" w:line="240" w:lineRule="auto"/>
              <w:jc w:val="both"/>
              <w:rPr>
                <w:rFonts w:asciiTheme="minorHAnsi" w:hAnsiTheme="minorHAnsi" w:cs="Arial"/>
                <w:sz w:val="20"/>
              </w:rPr>
            </w:pPr>
            <w:r w:rsidRPr="00F506C9">
              <w:rPr>
                <w:rFonts w:asciiTheme="minorHAnsi" w:hAnsiTheme="minorHAnsi" w:cs="Arial"/>
                <w:kern w:val="1"/>
                <w:sz w:val="20"/>
              </w:rPr>
              <w:t>Spełnienie kryterium jest weryfikowane na podstawie podpisanego oświadczenia Wnioskodawcy.</w:t>
            </w:r>
          </w:p>
        </w:tc>
        <w:tc>
          <w:tcPr>
            <w:tcW w:w="3052" w:type="dxa"/>
          </w:tcPr>
          <w:p w:rsidR="00242D2B" w:rsidRPr="00012157" w:rsidRDefault="00242D2B" w:rsidP="004225F3">
            <w:pPr>
              <w:autoSpaceDE w:val="0"/>
              <w:autoSpaceDN w:val="0"/>
              <w:adjustRightInd w:val="0"/>
              <w:spacing w:before="0" w:line="240" w:lineRule="auto"/>
              <w:jc w:val="center"/>
              <w:rPr>
                <w:rFonts w:asciiTheme="minorHAnsi" w:hAnsiTheme="minorHAnsi" w:cs="Arial"/>
                <w:kern w:val="1"/>
                <w:szCs w:val="22"/>
              </w:rPr>
            </w:pPr>
            <w:r w:rsidRPr="00012157">
              <w:rPr>
                <w:rFonts w:asciiTheme="minorHAnsi" w:hAnsiTheme="minorHAnsi" w:cs="Arial"/>
                <w:kern w:val="1"/>
                <w:szCs w:val="22"/>
              </w:rPr>
              <w:t>Tak/Nie</w:t>
            </w:r>
          </w:p>
          <w:p w:rsidR="00242D2B" w:rsidRPr="00012157" w:rsidRDefault="00242D2B" w:rsidP="004225F3">
            <w:pPr>
              <w:autoSpaceDE w:val="0"/>
              <w:autoSpaceDN w:val="0"/>
              <w:adjustRightInd w:val="0"/>
              <w:spacing w:before="0" w:line="240" w:lineRule="auto"/>
              <w:jc w:val="center"/>
              <w:rPr>
                <w:rFonts w:asciiTheme="minorHAnsi" w:hAnsiTheme="minorHAnsi" w:cs="Arial"/>
                <w:szCs w:val="22"/>
              </w:rPr>
            </w:pPr>
            <w:r w:rsidRPr="00012157">
              <w:rPr>
                <w:rFonts w:asciiTheme="minorHAnsi" w:hAnsiTheme="minorHAnsi" w:cs="Arial"/>
                <w:szCs w:val="22"/>
              </w:rPr>
              <w:t>(niespełnienie kryterium oznacza</w:t>
            </w:r>
          </w:p>
          <w:p w:rsidR="00242D2B" w:rsidRPr="00012157" w:rsidRDefault="00242D2B" w:rsidP="004225F3">
            <w:pPr>
              <w:autoSpaceDE w:val="0"/>
              <w:autoSpaceDN w:val="0"/>
              <w:adjustRightInd w:val="0"/>
              <w:spacing w:before="0" w:line="240" w:lineRule="auto"/>
              <w:jc w:val="center"/>
              <w:rPr>
                <w:rFonts w:asciiTheme="minorHAnsi" w:hAnsiTheme="minorHAnsi"/>
                <w:szCs w:val="22"/>
              </w:rPr>
            </w:pPr>
            <w:r w:rsidRPr="00012157">
              <w:rPr>
                <w:rFonts w:asciiTheme="minorHAnsi" w:hAnsiTheme="minorHAnsi" w:cs="Arial"/>
                <w:szCs w:val="22"/>
              </w:rPr>
              <w:t>odrzucenie wniosku)</w:t>
            </w:r>
          </w:p>
        </w:tc>
      </w:tr>
      <w:tr w:rsidR="00242D2B" w:rsidRPr="00012157" w:rsidTr="00265291">
        <w:tc>
          <w:tcPr>
            <w:tcW w:w="624" w:type="dxa"/>
          </w:tcPr>
          <w:p w:rsidR="00242D2B" w:rsidRPr="00012157" w:rsidRDefault="00242D2B" w:rsidP="004225F3">
            <w:pPr>
              <w:spacing w:before="0" w:line="240" w:lineRule="auto"/>
              <w:jc w:val="both"/>
              <w:rPr>
                <w:rFonts w:asciiTheme="minorHAnsi" w:hAnsiTheme="minorHAnsi" w:cs="Arial"/>
                <w:kern w:val="1"/>
                <w:szCs w:val="22"/>
              </w:rPr>
            </w:pPr>
            <w:r w:rsidRPr="00012157">
              <w:rPr>
                <w:rFonts w:asciiTheme="minorHAnsi" w:hAnsiTheme="minorHAnsi" w:cs="Arial"/>
                <w:kern w:val="1"/>
                <w:szCs w:val="22"/>
              </w:rPr>
              <w:t>7.</w:t>
            </w:r>
          </w:p>
        </w:tc>
        <w:tc>
          <w:tcPr>
            <w:tcW w:w="2687" w:type="dxa"/>
          </w:tcPr>
          <w:p w:rsidR="00242D2B" w:rsidRPr="00012157" w:rsidRDefault="00242D2B" w:rsidP="004225F3">
            <w:pPr>
              <w:autoSpaceDE w:val="0"/>
              <w:autoSpaceDN w:val="0"/>
              <w:adjustRightInd w:val="0"/>
              <w:spacing w:before="0" w:line="240" w:lineRule="auto"/>
              <w:jc w:val="both"/>
              <w:rPr>
                <w:rFonts w:asciiTheme="minorHAnsi" w:hAnsiTheme="minorHAnsi" w:cs="Arial"/>
                <w:kern w:val="1"/>
                <w:szCs w:val="22"/>
              </w:rPr>
            </w:pPr>
            <w:r w:rsidRPr="00012157">
              <w:rPr>
                <w:rFonts w:asciiTheme="minorHAnsi" w:hAnsiTheme="minorHAnsi" w:cs="Arial"/>
                <w:kern w:val="1"/>
                <w:szCs w:val="22"/>
              </w:rPr>
              <w:t>Zgodność z przepisami art. 65 ust. 6 i art. 125 ust. 3 lit. e) i f) Rozporządzenia Parlamentu Europejskiego i Rady (UE) nr 1303/2013 z dnia 17 grudnia 2013 r.</w:t>
            </w:r>
          </w:p>
        </w:tc>
        <w:tc>
          <w:tcPr>
            <w:tcW w:w="3526" w:type="dxa"/>
          </w:tcPr>
          <w:p w:rsidR="00242D2B" w:rsidRPr="00012157" w:rsidRDefault="00242D2B" w:rsidP="004225F3">
            <w:pPr>
              <w:autoSpaceDE w:val="0"/>
              <w:autoSpaceDN w:val="0"/>
              <w:adjustRightInd w:val="0"/>
              <w:spacing w:before="0" w:line="240" w:lineRule="auto"/>
              <w:jc w:val="both"/>
              <w:rPr>
                <w:rFonts w:asciiTheme="minorHAnsi" w:hAnsiTheme="minorHAnsi" w:cs="Arial"/>
                <w:kern w:val="1"/>
                <w:szCs w:val="22"/>
              </w:rPr>
            </w:pPr>
            <w:r w:rsidRPr="00012157">
              <w:rPr>
                <w:rFonts w:asciiTheme="minorHAnsi" w:hAnsiTheme="minorHAnsi" w:cs="Arial"/>
                <w:kern w:val="1"/>
                <w:szCs w:val="22"/>
              </w:rPr>
              <w:t>Wnioskodawca złożył oświadczenie, że:</w:t>
            </w:r>
          </w:p>
          <w:p w:rsidR="00242D2B" w:rsidRPr="00012157" w:rsidRDefault="00242D2B" w:rsidP="004225F3">
            <w:pPr>
              <w:pStyle w:val="Akapitzlist"/>
              <w:numPr>
                <w:ilvl w:val="0"/>
                <w:numId w:val="20"/>
              </w:numPr>
              <w:autoSpaceDE w:val="0"/>
              <w:autoSpaceDN w:val="0"/>
              <w:adjustRightInd w:val="0"/>
              <w:spacing w:before="0" w:line="240" w:lineRule="auto"/>
              <w:ind w:left="346" w:hanging="284"/>
              <w:contextualSpacing/>
              <w:jc w:val="both"/>
              <w:rPr>
                <w:rFonts w:asciiTheme="minorHAnsi" w:hAnsiTheme="minorHAnsi" w:cs="Arial"/>
                <w:kern w:val="1"/>
                <w:szCs w:val="22"/>
              </w:rPr>
            </w:pPr>
            <w:r w:rsidRPr="00012157">
              <w:rPr>
                <w:rFonts w:asciiTheme="minorHAnsi" w:hAnsiTheme="minorHAnsi" w:cs="Arial"/>
                <w:kern w:val="1"/>
                <w:szCs w:val="22"/>
              </w:rPr>
              <w:t>projekt nie został zakończony w rozumieniu art. 65 ust. 6,</w:t>
            </w:r>
          </w:p>
          <w:p w:rsidR="00242D2B" w:rsidRPr="00012157" w:rsidRDefault="00242D2B" w:rsidP="004225F3">
            <w:pPr>
              <w:pStyle w:val="Akapitzlist"/>
              <w:numPr>
                <w:ilvl w:val="0"/>
                <w:numId w:val="20"/>
              </w:numPr>
              <w:autoSpaceDE w:val="0"/>
              <w:autoSpaceDN w:val="0"/>
              <w:adjustRightInd w:val="0"/>
              <w:spacing w:before="0" w:line="240" w:lineRule="auto"/>
              <w:ind w:left="346" w:hanging="284"/>
              <w:contextualSpacing/>
              <w:jc w:val="both"/>
              <w:rPr>
                <w:rFonts w:asciiTheme="minorHAnsi" w:hAnsiTheme="minorHAnsi" w:cs="Arial"/>
                <w:kern w:val="1"/>
                <w:szCs w:val="22"/>
              </w:rPr>
            </w:pPr>
            <w:r w:rsidRPr="00012157">
              <w:rPr>
                <w:rFonts w:asciiTheme="minorHAnsi" w:hAnsiTheme="minorHAnsi" w:cs="Arial"/>
                <w:kern w:val="1"/>
                <w:szCs w:val="22"/>
              </w:rPr>
              <w:t>nie rozpoczął realizacji projektu przed dniem złożenia wniosku o dofinansowanie, lub jeśli dotyczy</w:t>
            </w:r>
          </w:p>
          <w:p w:rsidR="00242D2B" w:rsidRPr="00012157" w:rsidRDefault="00242D2B" w:rsidP="004225F3">
            <w:pPr>
              <w:pStyle w:val="Akapitzlist"/>
              <w:numPr>
                <w:ilvl w:val="0"/>
                <w:numId w:val="20"/>
              </w:numPr>
              <w:autoSpaceDE w:val="0"/>
              <w:autoSpaceDN w:val="0"/>
              <w:adjustRightInd w:val="0"/>
              <w:spacing w:before="0" w:line="240" w:lineRule="auto"/>
              <w:ind w:left="346" w:hanging="284"/>
              <w:contextualSpacing/>
              <w:jc w:val="both"/>
              <w:rPr>
                <w:rFonts w:asciiTheme="minorHAnsi" w:hAnsiTheme="minorHAnsi" w:cs="Arial"/>
                <w:kern w:val="1"/>
                <w:szCs w:val="22"/>
              </w:rPr>
            </w:pPr>
            <w:r w:rsidRPr="00012157">
              <w:rPr>
                <w:rFonts w:asciiTheme="minorHAnsi" w:hAnsiTheme="minorHAnsi" w:cs="Arial"/>
                <w:kern w:val="1"/>
                <w:szCs w:val="22"/>
              </w:rPr>
              <w:t xml:space="preserve">projekt nie obejmuje przedsięwzięć będących częścią </w:t>
            </w:r>
            <w:r w:rsidRPr="00012157">
              <w:rPr>
                <w:rFonts w:asciiTheme="minorHAnsi" w:hAnsiTheme="minorHAnsi" w:cs="Arial"/>
                <w:kern w:val="1"/>
                <w:szCs w:val="22"/>
              </w:rPr>
              <w:lastRenderedPageBreak/>
              <w:t>operacji, które zostały objęte lub powinny były zostać objęte procedurą odzyskiwania środków zgodnie z art. 71 (trwałość operacji) w następstwie przeniesienia działalności produkcyjnej poza obszar objęty programem.</w:t>
            </w:r>
          </w:p>
          <w:p w:rsidR="00242D2B" w:rsidRPr="00012157" w:rsidRDefault="00242D2B" w:rsidP="004225F3">
            <w:pPr>
              <w:autoSpaceDE w:val="0"/>
              <w:autoSpaceDN w:val="0"/>
              <w:adjustRightInd w:val="0"/>
              <w:spacing w:before="0" w:line="240" w:lineRule="auto"/>
              <w:jc w:val="both"/>
              <w:rPr>
                <w:rFonts w:asciiTheme="minorHAnsi" w:hAnsiTheme="minorHAnsi" w:cs="Arial"/>
                <w:kern w:val="1"/>
                <w:szCs w:val="22"/>
              </w:rPr>
            </w:pPr>
          </w:p>
          <w:p w:rsidR="00242D2B" w:rsidRPr="00F506C9" w:rsidRDefault="00242D2B" w:rsidP="004225F3">
            <w:pPr>
              <w:autoSpaceDE w:val="0"/>
              <w:autoSpaceDN w:val="0"/>
              <w:adjustRightInd w:val="0"/>
              <w:spacing w:before="0" w:line="240" w:lineRule="auto"/>
              <w:jc w:val="both"/>
              <w:rPr>
                <w:rFonts w:asciiTheme="minorHAnsi" w:hAnsiTheme="minorHAnsi" w:cs="Arial"/>
                <w:kern w:val="1"/>
                <w:sz w:val="20"/>
              </w:rPr>
            </w:pPr>
            <w:r w:rsidRPr="00F506C9">
              <w:rPr>
                <w:rFonts w:asciiTheme="minorHAnsi" w:hAnsiTheme="minorHAnsi" w:cs="Arial"/>
                <w:kern w:val="1"/>
                <w:sz w:val="20"/>
              </w:rPr>
              <w:t xml:space="preserve">Spełnienie kryterium jest weryfikowane na podstawie podpisanych oświadczeń Wnioskodawcy. </w:t>
            </w:r>
          </w:p>
          <w:p w:rsidR="00242D2B" w:rsidRPr="00012157" w:rsidRDefault="00242D2B" w:rsidP="004225F3">
            <w:pPr>
              <w:spacing w:before="0" w:line="240" w:lineRule="auto"/>
              <w:jc w:val="both"/>
              <w:rPr>
                <w:rFonts w:asciiTheme="minorHAnsi" w:hAnsiTheme="minorHAnsi" w:cs="Arial"/>
                <w:kern w:val="1"/>
                <w:szCs w:val="22"/>
              </w:rPr>
            </w:pPr>
            <w:r w:rsidRPr="00F506C9">
              <w:rPr>
                <w:rFonts w:asciiTheme="minorHAnsi" w:hAnsiTheme="minorHAnsi" w:cs="Arial"/>
                <w:kern w:val="1"/>
                <w:sz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052" w:type="dxa"/>
          </w:tcPr>
          <w:p w:rsidR="00242D2B" w:rsidRPr="00012157" w:rsidRDefault="00242D2B" w:rsidP="004225F3">
            <w:pPr>
              <w:autoSpaceDE w:val="0"/>
              <w:autoSpaceDN w:val="0"/>
              <w:adjustRightInd w:val="0"/>
              <w:spacing w:before="0" w:line="240" w:lineRule="auto"/>
              <w:jc w:val="center"/>
              <w:rPr>
                <w:rFonts w:asciiTheme="minorHAnsi" w:hAnsiTheme="minorHAnsi" w:cs="Arial"/>
                <w:kern w:val="1"/>
                <w:szCs w:val="22"/>
              </w:rPr>
            </w:pPr>
            <w:r w:rsidRPr="00012157">
              <w:rPr>
                <w:rFonts w:asciiTheme="minorHAnsi" w:hAnsiTheme="minorHAnsi" w:cs="Arial"/>
                <w:kern w:val="1"/>
                <w:szCs w:val="22"/>
              </w:rPr>
              <w:lastRenderedPageBreak/>
              <w:t>Tak/Nie</w:t>
            </w:r>
          </w:p>
          <w:p w:rsidR="00242D2B" w:rsidRPr="00012157" w:rsidRDefault="00242D2B" w:rsidP="004225F3">
            <w:pPr>
              <w:autoSpaceDE w:val="0"/>
              <w:autoSpaceDN w:val="0"/>
              <w:adjustRightInd w:val="0"/>
              <w:spacing w:before="0" w:line="240" w:lineRule="auto"/>
              <w:jc w:val="center"/>
              <w:rPr>
                <w:rFonts w:asciiTheme="minorHAnsi" w:hAnsiTheme="minorHAnsi" w:cs="Arial"/>
                <w:szCs w:val="22"/>
              </w:rPr>
            </w:pPr>
            <w:r w:rsidRPr="00012157">
              <w:rPr>
                <w:rFonts w:asciiTheme="minorHAnsi" w:hAnsiTheme="minorHAnsi" w:cs="Arial"/>
                <w:szCs w:val="22"/>
              </w:rPr>
              <w:t>(niespełnienie kryterium oznacza</w:t>
            </w:r>
          </w:p>
          <w:p w:rsidR="00242D2B" w:rsidRPr="00012157" w:rsidRDefault="00242D2B" w:rsidP="004225F3">
            <w:pPr>
              <w:autoSpaceDE w:val="0"/>
              <w:autoSpaceDN w:val="0"/>
              <w:adjustRightInd w:val="0"/>
              <w:spacing w:before="0" w:line="240" w:lineRule="auto"/>
              <w:jc w:val="center"/>
              <w:rPr>
                <w:rFonts w:asciiTheme="minorHAnsi" w:hAnsiTheme="minorHAnsi" w:cs="Arial"/>
                <w:szCs w:val="22"/>
              </w:rPr>
            </w:pPr>
            <w:r w:rsidRPr="00012157">
              <w:rPr>
                <w:rFonts w:asciiTheme="minorHAnsi" w:hAnsiTheme="minorHAnsi" w:cs="Arial"/>
                <w:szCs w:val="22"/>
              </w:rPr>
              <w:t>odrzucenie wniosku)</w:t>
            </w:r>
          </w:p>
        </w:tc>
      </w:tr>
      <w:tr w:rsidR="00242D2B" w:rsidRPr="00012157" w:rsidTr="00265291">
        <w:trPr>
          <w:trHeight w:val="1970"/>
        </w:trPr>
        <w:tc>
          <w:tcPr>
            <w:tcW w:w="624" w:type="dxa"/>
          </w:tcPr>
          <w:p w:rsidR="00242D2B" w:rsidRPr="00012157" w:rsidRDefault="00242D2B" w:rsidP="004225F3">
            <w:pPr>
              <w:spacing w:before="0" w:line="240" w:lineRule="auto"/>
              <w:jc w:val="both"/>
              <w:rPr>
                <w:rFonts w:asciiTheme="minorHAnsi" w:hAnsiTheme="minorHAnsi" w:cs="Arial"/>
                <w:kern w:val="1"/>
                <w:szCs w:val="22"/>
              </w:rPr>
            </w:pPr>
            <w:r w:rsidRPr="00012157">
              <w:rPr>
                <w:rFonts w:asciiTheme="minorHAnsi" w:hAnsiTheme="minorHAnsi" w:cs="Arial"/>
                <w:kern w:val="1"/>
                <w:szCs w:val="22"/>
              </w:rPr>
              <w:lastRenderedPageBreak/>
              <w:t>8.</w:t>
            </w:r>
          </w:p>
        </w:tc>
        <w:tc>
          <w:tcPr>
            <w:tcW w:w="2687" w:type="dxa"/>
          </w:tcPr>
          <w:p w:rsidR="00242D2B" w:rsidRPr="00012157" w:rsidRDefault="00242D2B" w:rsidP="004225F3">
            <w:pPr>
              <w:snapToGrid w:val="0"/>
              <w:spacing w:before="0" w:line="240" w:lineRule="auto"/>
              <w:jc w:val="both"/>
              <w:rPr>
                <w:rFonts w:asciiTheme="minorHAnsi" w:hAnsiTheme="minorHAnsi" w:cs="Arial"/>
                <w:kern w:val="1"/>
                <w:szCs w:val="22"/>
              </w:rPr>
            </w:pPr>
            <w:r w:rsidRPr="00012157">
              <w:rPr>
                <w:rFonts w:asciiTheme="minorHAnsi" w:hAnsiTheme="minorHAnsi" w:cs="Arial"/>
                <w:kern w:val="1"/>
                <w:szCs w:val="22"/>
              </w:rPr>
              <w:t>Zakaz podwójnego finansowania</w:t>
            </w:r>
          </w:p>
        </w:tc>
        <w:tc>
          <w:tcPr>
            <w:tcW w:w="3526" w:type="dxa"/>
          </w:tcPr>
          <w:p w:rsidR="00242D2B" w:rsidRPr="00012157" w:rsidRDefault="00242D2B" w:rsidP="004225F3">
            <w:pPr>
              <w:snapToGrid w:val="0"/>
              <w:spacing w:before="0" w:line="240" w:lineRule="auto"/>
              <w:jc w:val="both"/>
              <w:rPr>
                <w:rFonts w:asciiTheme="minorHAnsi" w:hAnsiTheme="minorHAnsi" w:cs="Arial"/>
                <w:kern w:val="1"/>
                <w:szCs w:val="22"/>
              </w:rPr>
            </w:pPr>
            <w:r w:rsidRPr="00012157">
              <w:rPr>
                <w:rFonts w:asciiTheme="minorHAnsi" w:hAnsiTheme="minorHAnsi" w:cs="Arial"/>
                <w:kern w:val="1"/>
                <w:szCs w:val="22"/>
              </w:rPr>
              <w:t>W wyniku otrzymania przez projekt dofinansowania we wnioskowanej wysokości, na określone wydatki kwalifikowalne, w projekcie nie dojdzie do podwójnego dofinansowania.</w:t>
            </w:r>
          </w:p>
          <w:p w:rsidR="00242D2B" w:rsidRPr="00012157" w:rsidRDefault="00242D2B" w:rsidP="004225F3">
            <w:pPr>
              <w:snapToGrid w:val="0"/>
              <w:spacing w:before="0" w:line="240" w:lineRule="auto"/>
              <w:jc w:val="both"/>
              <w:rPr>
                <w:rFonts w:asciiTheme="minorHAnsi" w:hAnsiTheme="minorHAnsi" w:cs="Tahoma"/>
                <w:szCs w:val="22"/>
              </w:rPr>
            </w:pPr>
          </w:p>
          <w:p w:rsidR="00242D2B" w:rsidRPr="00F506C9" w:rsidRDefault="00242D2B" w:rsidP="004225F3">
            <w:pPr>
              <w:snapToGrid w:val="0"/>
              <w:spacing w:before="0" w:line="240" w:lineRule="auto"/>
              <w:jc w:val="both"/>
              <w:rPr>
                <w:rFonts w:asciiTheme="minorHAnsi" w:hAnsiTheme="minorHAnsi" w:cs="Tahoma"/>
                <w:sz w:val="20"/>
              </w:rPr>
            </w:pPr>
            <w:r w:rsidRPr="00F506C9">
              <w:rPr>
                <w:rFonts w:asciiTheme="minorHAnsi" w:hAnsiTheme="minorHAnsi" w:cs="Tahoma"/>
                <w:sz w:val="20"/>
              </w:rPr>
              <w:t>Kryterium weryfikowane na podstawie podpisanego oświadczenia Wnioskodawcy we wniosku o dofinansowanie.</w:t>
            </w:r>
          </w:p>
        </w:tc>
        <w:tc>
          <w:tcPr>
            <w:tcW w:w="3052" w:type="dxa"/>
          </w:tcPr>
          <w:p w:rsidR="00242D2B" w:rsidRPr="00012157" w:rsidRDefault="00242D2B" w:rsidP="004225F3">
            <w:pPr>
              <w:autoSpaceDE w:val="0"/>
              <w:autoSpaceDN w:val="0"/>
              <w:adjustRightInd w:val="0"/>
              <w:spacing w:before="0" w:line="240" w:lineRule="auto"/>
              <w:jc w:val="center"/>
              <w:rPr>
                <w:rFonts w:asciiTheme="minorHAnsi" w:hAnsiTheme="minorHAnsi" w:cs="Arial"/>
                <w:kern w:val="1"/>
                <w:szCs w:val="22"/>
              </w:rPr>
            </w:pPr>
            <w:r w:rsidRPr="00012157">
              <w:rPr>
                <w:rFonts w:asciiTheme="minorHAnsi" w:hAnsiTheme="minorHAnsi" w:cs="Arial"/>
                <w:kern w:val="1"/>
                <w:szCs w:val="22"/>
              </w:rPr>
              <w:t>Tak/Nie</w:t>
            </w:r>
          </w:p>
          <w:p w:rsidR="00242D2B" w:rsidRPr="00012157" w:rsidRDefault="00242D2B" w:rsidP="004225F3">
            <w:pPr>
              <w:autoSpaceDE w:val="0"/>
              <w:autoSpaceDN w:val="0"/>
              <w:adjustRightInd w:val="0"/>
              <w:spacing w:before="0" w:line="240" w:lineRule="auto"/>
              <w:jc w:val="center"/>
              <w:rPr>
                <w:rFonts w:asciiTheme="minorHAnsi" w:hAnsiTheme="minorHAnsi" w:cs="Arial"/>
                <w:szCs w:val="22"/>
              </w:rPr>
            </w:pPr>
            <w:r w:rsidRPr="00012157">
              <w:rPr>
                <w:rFonts w:asciiTheme="minorHAnsi" w:hAnsiTheme="minorHAnsi" w:cs="Arial"/>
                <w:szCs w:val="22"/>
              </w:rPr>
              <w:t>(niespełnienie kryterium oznacza</w:t>
            </w:r>
          </w:p>
          <w:p w:rsidR="00242D2B" w:rsidRPr="00012157" w:rsidRDefault="00242D2B" w:rsidP="004225F3">
            <w:pPr>
              <w:autoSpaceDE w:val="0"/>
              <w:autoSpaceDN w:val="0"/>
              <w:adjustRightInd w:val="0"/>
              <w:spacing w:before="0" w:line="240" w:lineRule="auto"/>
              <w:jc w:val="center"/>
              <w:rPr>
                <w:rFonts w:asciiTheme="minorHAnsi" w:hAnsiTheme="minorHAnsi" w:cs="Arial"/>
                <w:szCs w:val="22"/>
              </w:rPr>
            </w:pPr>
            <w:r w:rsidRPr="00012157">
              <w:rPr>
                <w:rFonts w:asciiTheme="minorHAnsi" w:hAnsiTheme="minorHAnsi" w:cs="Arial"/>
                <w:szCs w:val="22"/>
              </w:rPr>
              <w:t>odrzucenie wniosku)</w:t>
            </w:r>
          </w:p>
        </w:tc>
      </w:tr>
      <w:tr w:rsidR="00242D2B" w:rsidRPr="00012157" w:rsidTr="00265291">
        <w:tc>
          <w:tcPr>
            <w:tcW w:w="624" w:type="dxa"/>
          </w:tcPr>
          <w:p w:rsidR="00242D2B" w:rsidRPr="00012157" w:rsidRDefault="00242D2B" w:rsidP="004225F3">
            <w:pPr>
              <w:spacing w:before="0" w:line="240" w:lineRule="auto"/>
              <w:jc w:val="both"/>
              <w:rPr>
                <w:rFonts w:asciiTheme="minorHAnsi" w:hAnsiTheme="minorHAnsi" w:cs="Arial"/>
                <w:kern w:val="1"/>
                <w:szCs w:val="22"/>
              </w:rPr>
            </w:pPr>
            <w:r w:rsidRPr="00012157">
              <w:rPr>
                <w:rFonts w:asciiTheme="minorHAnsi" w:hAnsiTheme="minorHAnsi" w:cs="Arial"/>
                <w:kern w:val="1"/>
                <w:szCs w:val="22"/>
              </w:rPr>
              <w:t>9.</w:t>
            </w:r>
          </w:p>
        </w:tc>
        <w:tc>
          <w:tcPr>
            <w:tcW w:w="2687" w:type="dxa"/>
          </w:tcPr>
          <w:p w:rsidR="00242D2B" w:rsidRPr="00012157" w:rsidRDefault="00242D2B" w:rsidP="004225F3">
            <w:pPr>
              <w:snapToGrid w:val="0"/>
              <w:spacing w:before="0" w:line="240" w:lineRule="auto"/>
              <w:jc w:val="both"/>
              <w:rPr>
                <w:rFonts w:asciiTheme="minorHAnsi" w:hAnsiTheme="minorHAnsi" w:cs="Arial"/>
                <w:kern w:val="1"/>
                <w:szCs w:val="22"/>
              </w:rPr>
            </w:pPr>
            <w:r w:rsidRPr="00012157">
              <w:rPr>
                <w:rFonts w:asciiTheme="minorHAnsi" w:hAnsiTheme="minorHAnsi" w:cs="Arial"/>
                <w:kern w:val="1"/>
                <w:szCs w:val="22"/>
              </w:rPr>
              <w:t>Minimalna/maksymalna wartość projektu</w:t>
            </w:r>
          </w:p>
        </w:tc>
        <w:tc>
          <w:tcPr>
            <w:tcW w:w="3526" w:type="dxa"/>
          </w:tcPr>
          <w:p w:rsidR="00242D2B" w:rsidRPr="00012157" w:rsidRDefault="00242D2B" w:rsidP="004225F3">
            <w:pPr>
              <w:snapToGrid w:val="0"/>
              <w:spacing w:before="0" w:line="240" w:lineRule="auto"/>
              <w:jc w:val="both"/>
              <w:rPr>
                <w:rFonts w:asciiTheme="minorHAnsi" w:hAnsiTheme="minorHAnsi" w:cs="Arial"/>
                <w:kern w:val="1"/>
                <w:szCs w:val="22"/>
              </w:rPr>
            </w:pPr>
            <w:r w:rsidRPr="00012157">
              <w:rPr>
                <w:rFonts w:asciiTheme="minorHAnsi" w:hAnsiTheme="minorHAnsi" w:cs="Arial"/>
                <w:kern w:val="1"/>
                <w:szCs w:val="22"/>
              </w:rPr>
              <w:t>Wartość projektu nie przekracza poziomów określonych w regulaminie konkursu.</w:t>
            </w:r>
          </w:p>
          <w:p w:rsidR="00242D2B" w:rsidRPr="00012157" w:rsidRDefault="00242D2B" w:rsidP="004225F3">
            <w:pPr>
              <w:snapToGrid w:val="0"/>
              <w:spacing w:before="0" w:line="240" w:lineRule="auto"/>
              <w:jc w:val="both"/>
              <w:rPr>
                <w:rFonts w:asciiTheme="minorHAnsi" w:hAnsiTheme="minorHAnsi" w:cs="Arial"/>
                <w:kern w:val="1"/>
                <w:szCs w:val="22"/>
              </w:rPr>
            </w:pPr>
          </w:p>
          <w:p w:rsidR="00242D2B" w:rsidRPr="00F506C9" w:rsidRDefault="00242D2B" w:rsidP="004225F3">
            <w:pPr>
              <w:snapToGrid w:val="0"/>
              <w:spacing w:before="0" w:line="240" w:lineRule="auto"/>
              <w:jc w:val="both"/>
              <w:rPr>
                <w:rFonts w:asciiTheme="minorHAnsi" w:hAnsiTheme="minorHAnsi" w:cs="Tahoma"/>
                <w:sz w:val="20"/>
              </w:rPr>
            </w:pPr>
            <w:r w:rsidRPr="00F506C9">
              <w:rPr>
                <w:rFonts w:asciiTheme="minorHAnsi" w:hAnsiTheme="minorHAnsi" w:cs="Tahoma"/>
                <w:sz w:val="20"/>
              </w:rPr>
              <w:t xml:space="preserve">Kryterium będzie weryfikowane na podstawie zapisów budżetu projektu. Kryterium nie dotyczy naborów dla których nie określono minimalnej lub maksymalnej wartości projektu. </w:t>
            </w:r>
          </w:p>
        </w:tc>
        <w:tc>
          <w:tcPr>
            <w:tcW w:w="3052" w:type="dxa"/>
          </w:tcPr>
          <w:p w:rsidR="00242D2B" w:rsidRPr="00012157" w:rsidRDefault="00242D2B" w:rsidP="004225F3">
            <w:pPr>
              <w:autoSpaceDE w:val="0"/>
              <w:autoSpaceDN w:val="0"/>
              <w:adjustRightInd w:val="0"/>
              <w:spacing w:before="0" w:line="240" w:lineRule="auto"/>
              <w:jc w:val="center"/>
              <w:rPr>
                <w:rFonts w:asciiTheme="minorHAnsi" w:hAnsiTheme="minorHAnsi" w:cs="Arial"/>
                <w:kern w:val="1"/>
                <w:szCs w:val="22"/>
              </w:rPr>
            </w:pPr>
            <w:r w:rsidRPr="00012157">
              <w:rPr>
                <w:rFonts w:asciiTheme="minorHAnsi" w:hAnsiTheme="minorHAnsi" w:cs="Arial"/>
                <w:kern w:val="1"/>
                <w:szCs w:val="22"/>
              </w:rPr>
              <w:t>Tak/Nie/Nie dotyczy</w:t>
            </w:r>
          </w:p>
          <w:p w:rsidR="00242D2B" w:rsidRPr="00012157" w:rsidRDefault="00242D2B" w:rsidP="004225F3">
            <w:pPr>
              <w:autoSpaceDE w:val="0"/>
              <w:autoSpaceDN w:val="0"/>
              <w:adjustRightInd w:val="0"/>
              <w:spacing w:before="0" w:line="240" w:lineRule="auto"/>
              <w:jc w:val="center"/>
              <w:rPr>
                <w:rFonts w:asciiTheme="minorHAnsi" w:hAnsiTheme="minorHAnsi" w:cs="Arial"/>
                <w:szCs w:val="22"/>
              </w:rPr>
            </w:pPr>
            <w:r w:rsidRPr="00012157">
              <w:rPr>
                <w:rFonts w:asciiTheme="minorHAnsi" w:hAnsiTheme="minorHAnsi" w:cs="Arial"/>
                <w:szCs w:val="22"/>
              </w:rPr>
              <w:t>(niespełnienie kryterium oznacza</w:t>
            </w:r>
          </w:p>
          <w:p w:rsidR="00242D2B" w:rsidRPr="00012157" w:rsidRDefault="00242D2B" w:rsidP="004225F3">
            <w:pPr>
              <w:autoSpaceDE w:val="0"/>
              <w:autoSpaceDN w:val="0"/>
              <w:adjustRightInd w:val="0"/>
              <w:spacing w:before="0" w:line="240" w:lineRule="auto"/>
              <w:jc w:val="center"/>
              <w:rPr>
                <w:rFonts w:asciiTheme="minorHAnsi" w:hAnsiTheme="minorHAnsi" w:cs="Arial"/>
                <w:szCs w:val="22"/>
              </w:rPr>
            </w:pPr>
            <w:r w:rsidRPr="00012157">
              <w:rPr>
                <w:rFonts w:asciiTheme="minorHAnsi" w:hAnsiTheme="minorHAnsi" w:cs="Arial"/>
                <w:szCs w:val="22"/>
              </w:rPr>
              <w:t>odrzucenie wniosku)</w:t>
            </w:r>
          </w:p>
        </w:tc>
      </w:tr>
      <w:tr w:rsidR="00242D2B" w:rsidRPr="00012157" w:rsidTr="00265291">
        <w:tc>
          <w:tcPr>
            <w:tcW w:w="624" w:type="dxa"/>
          </w:tcPr>
          <w:p w:rsidR="00242D2B" w:rsidRPr="00012157" w:rsidRDefault="00242D2B" w:rsidP="004225F3">
            <w:pPr>
              <w:spacing w:before="0" w:line="240" w:lineRule="auto"/>
              <w:jc w:val="both"/>
              <w:rPr>
                <w:rFonts w:asciiTheme="minorHAnsi" w:hAnsiTheme="minorHAnsi" w:cs="Arial"/>
                <w:kern w:val="1"/>
                <w:szCs w:val="22"/>
              </w:rPr>
            </w:pPr>
            <w:r w:rsidRPr="00012157">
              <w:rPr>
                <w:rFonts w:asciiTheme="minorHAnsi" w:hAnsiTheme="minorHAnsi" w:cs="Arial"/>
                <w:kern w:val="1"/>
                <w:szCs w:val="22"/>
              </w:rPr>
              <w:t>10.</w:t>
            </w:r>
          </w:p>
        </w:tc>
        <w:tc>
          <w:tcPr>
            <w:tcW w:w="2687" w:type="dxa"/>
          </w:tcPr>
          <w:p w:rsidR="00242D2B" w:rsidRPr="00012157" w:rsidRDefault="00242D2B" w:rsidP="004225F3">
            <w:pPr>
              <w:snapToGrid w:val="0"/>
              <w:spacing w:before="0" w:line="240" w:lineRule="auto"/>
              <w:jc w:val="both"/>
              <w:rPr>
                <w:rFonts w:asciiTheme="minorHAnsi" w:hAnsiTheme="minorHAnsi" w:cs="Arial"/>
                <w:kern w:val="1"/>
                <w:szCs w:val="22"/>
              </w:rPr>
            </w:pPr>
            <w:r w:rsidRPr="00012157">
              <w:rPr>
                <w:rFonts w:asciiTheme="minorHAnsi" w:hAnsiTheme="minorHAnsi" w:cs="Arial"/>
                <w:kern w:val="1"/>
                <w:szCs w:val="22"/>
              </w:rPr>
              <w:t xml:space="preserve">Wkład własny </w:t>
            </w:r>
          </w:p>
        </w:tc>
        <w:tc>
          <w:tcPr>
            <w:tcW w:w="3526" w:type="dxa"/>
          </w:tcPr>
          <w:p w:rsidR="00242D2B" w:rsidRPr="00012157" w:rsidRDefault="00242D2B" w:rsidP="004225F3">
            <w:pPr>
              <w:snapToGrid w:val="0"/>
              <w:spacing w:before="0" w:line="240" w:lineRule="auto"/>
              <w:jc w:val="both"/>
              <w:rPr>
                <w:rFonts w:asciiTheme="minorHAnsi" w:hAnsiTheme="minorHAnsi" w:cs="Arial"/>
                <w:kern w:val="1"/>
                <w:szCs w:val="22"/>
              </w:rPr>
            </w:pPr>
            <w:r w:rsidRPr="00012157">
              <w:rPr>
                <w:rFonts w:asciiTheme="minorHAnsi" w:hAnsiTheme="minorHAnsi" w:cs="Arial"/>
                <w:kern w:val="1"/>
                <w:szCs w:val="22"/>
              </w:rPr>
              <w:t>Wnioskodawca zapewnił odpowiedni poziom wkładu własnego określony w regulaminie konkursu.</w:t>
            </w:r>
          </w:p>
          <w:p w:rsidR="00242D2B" w:rsidRPr="00012157" w:rsidRDefault="00242D2B" w:rsidP="004225F3">
            <w:pPr>
              <w:snapToGrid w:val="0"/>
              <w:spacing w:before="0" w:line="240" w:lineRule="auto"/>
              <w:jc w:val="both"/>
              <w:rPr>
                <w:rFonts w:asciiTheme="minorHAnsi" w:hAnsiTheme="minorHAnsi" w:cs="Tahoma"/>
                <w:szCs w:val="22"/>
              </w:rPr>
            </w:pPr>
          </w:p>
          <w:p w:rsidR="00242D2B" w:rsidRPr="00F506C9" w:rsidRDefault="00242D2B" w:rsidP="004225F3">
            <w:pPr>
              <w:snapToGrid w:val="0"/>
              <w:spacing w:before="0" w:line="240" w:lineRule="auto"/>
              <w:jc w:val="both"/>
              <w:rPr>
                <w:rFonts w:asciiTheme="minorHAnsi" w:hAnsiTheme="minorHAnsi" w:cs="Arial"/>
                <w:kern w:val="1"/>
                <w:sz w:val="20"/>
              </w:rPr>
            </w:pPr>
            <w:r w:rsidRPr="00F506C9">
              <w:rPr>
                <w:rFonts w:asciiTheme="minorHAnsi" w:hAnsiTheme="minorHAnsi" w:cs="Tahoma"/>
                <w:sz w:val="20"/>
              </w:rPr>
              <w:t xml:space="preserve">W ramach tego kryterium sprawdzane jest czy Wnioskodawca przewidział w projekcie odpowiedni procent wkładu własnego, który każdorazowo określony jest w regulaminie konkursu. </w:t>
            </w:r>
          </w:p>
        </w:tc>
        <w:tc>
          <w:tcPr>
            <w:tcW w:w="3052" w:type="dxa"/>
          </w:tcPr>
          <w:p w:rsidR="00242D2B" w:rsidRPr="00012157" w:rsidRDefault="00242D2B" w:rsidP="004225F3">
            <w:pPr>
              <w:autoSpaceDE w:val="0"/>
              <w:autoSpaceDN w:val="0"/>
              <w:adjustRightInd w:val="0"/>
              <w:spacing w:before="0" w:line="240" w:lineRule="auto"/>
              <w:jc w:val="center"/>
              <w:rPr>
                <w:rFonts w:asciiTheme="minorHAnsi" w:hAnsiTheme="minorHAnsi" w:cs="Arial"/>
                <w:kern w:val="1"/>
                <w:szCs w:val="22"/>
              </w:rPr>
            </w:pPr>
            <w:r w:rsidRPr="00012157">
              <w:rPr>
                <w:rFonts w:asciiTheme="minorHAnsi" w:hAnsiTheme="minorHAnsi" w:cs="Arial"/>
                <w:kern w:val="1"/>
                <w:szCs w:val="22"/>
              </w:rPr>
              <w:t>Tak/Nie</w:t>
            </w:r>
          </w:p>
          <w:p w:rsidR="00242D2B" w:rsidRPr="00012157" w:rsidRDefault="00242D2B" w:rsidP="004225F3">
            <w:pPr>
              <w:autoSpaceDE w:val="0"/>
              <w:autoSpaceDN w:val="0"/>
              <w:adjustRightInd w:val="0"/>
              <w:spacing w:before="0" w:line="240" w:lineRule="auto"/>
              <w:jc w:val="center"/>
              <w:rPr>
                <w:rFonts w:asciiTheme="minorHAnsi" w:hAnsiTheme="minorHAnsi" w:cs="Arial"/>
                <w:szCs w:val="22"/>
              </w:rPr>
            </w:pPr>
            <w:r w:rsidRPr="00012157">
              <w:rPr>
                <w:rFonts w:asciiTheme="minorHAnsi" w:hAnsiTheme="minorHAnsi" w:cs="Arial"/>
                <w:szCs w:val="22"/>
              </w:rPr>
              <w:t>(niespełnienie kryterium oznacza</w:t>
            </w:r>
          </w:p>
          <w:p w:rsidR="00242D2B" w:rsidRPr="00012157" w:rsidRDefault="00242D2B" w:rsidP="004225F3">
            <w:pPr>
              <w:autoSpaceDE w:val="0"/>
              <w:autoSpaceDN w:val="0"/>
              <w:adjustRightInd w:val="0"/>
              <w:spacing w:before="0" w:line="240" w:lineRule="auto"/>
              <w:jc w:val="center"/>
              <w:rPr>
                <w:rFonts w:asciiTheme="minorHAnsi" w:hAnsiTheme="minorHAnsi" w:cs="Arial"/>
                <w:szCs w:val="22"/>
              </w:rPr>
            </w:pPr>
            <w:r w:rsidRPr="00012157">
              <w:rPr>
                <w:rFonts w:asciiTheme="minorHAnsi" w:hAnsiTheme="minorHAnsi" w:cs="Arial"/>
                <w:szCs w:val="22"/>
              </w:rPr>
              <w:t>odrzucenie wniosku)</w:t>
            </w:r>
          </w:p>
          <w:p w:rsidR="00242D2B" w:rsidRPr="00012157" w:rsidRDefault="00242D2B" w:rsidP="004225F3">
            <w:pPr>
              <w:autoSpaceDE w:val="0"/>
              <w:autoSpaceDN w:val="0"/>
              <w:adjustRightInd w:val="0"/>
              <w:spacing w:before="0" w:line="240" w:lineRule="auto"/>
              <w:jc w:val="center"/>
              <w:rPr>
                <w:rFonts w:asciiTheme="minorHAnsi" w:hAnsiTheme="minorHAnsi" w:cs="Arial"/>
                <w:kern w:val="1"/>
                <w:szCs w:val="22"/>
              </w:rPr>
            </w:pPr>
          </w:p>
        </w:tc>
      </w:tr>
      <w:tr w:rsidR="00242D2B" w:rsidRPr="00012157" w:rsidTr="00265291">
        <w:tc>
          <w:tcPr>
            <w:tcW w:w="624" w:type="dxa"/>
          </w:tcPr>
          <w:p w:rsidR="00242D2B" w:rsidRPr="00012157" w:rsidRDefault="00242D2B" w:rsidP="004225F3">
            <w:pPr>
              <w:spacing w:before="0" w:line="240" w:lineRule="auto"/>
              <w:jc w:val="both"/>
              <w:rPr>
                <w:rFonts w:asciiTheme="minorHAnsi" w:hAnsiTheme="minorHAnsi" w:cs="Arial"/>
                <w:kern w:val="1"/>
                <w:szCs w:val="22"/>
              </w:rPr>
            </w:pPr>
            <w:r w:rsidRPr="00012157">
              <w:rPr>
                <w:rFonts w:asciiTheme="minorHAnsi" w:hAnsiTheme="minorHAnsi" w:cs="Arial"/>
                <w:kern w:val="1"/>
                <w:szCs w:val="22"/>
              </w:rPr>
              <w:t>11.</w:t>
            </w:r>
          </w:p>
        </w:tc>
        <w:tc>
          <w:tcPr>
            <w:tcW w:w="2687" w:type="dxa"/>
          </w:tcPr>
          <w:p w:rsidR="00242D2B" w:rsidRPr="00012157" w:rsidRDefault="00242D2B" w:rsidP="004225F3">
            <w:pPr>
              <w:snapToGrid w:val="0"/>
              <w:spacing w:before="0" w:line="240" w:lineRule="auto"/>
              <w:jc w:val="both"/>
              <w:rPr>
                <w:rFonts w:asciiTheme="minorHAnsi" w:hAnsiTheme="minorHAnsi" w:cs="Arial"/>
                <w:kern w:val="1"/>
                <w:szCs w:val="22"/>
              </w:rPr>
            </w:pPr>
            <w:r w:rsidRPr="00012157">
              <w:rPr>
                <w:rFonts w:asciiTheme="minorHAnsi" w:hAnsiTheme="minorHAnsi" w:cs="Tahoma"/>
                <w:szCs w:val="22"/>
              </w:rPr>
              <w:t>Poprawność zakwalifikowania projektu jako objętego/nieobjętego pomocą publiczną/pomocą de</w:t>
            </w:r>
            <w:r w:rsidRPr="00012157">
              <w:rPr>
                <w:rFonts w:asciiTheme="minorHAnsi" w:hAnsiTheme="minorHAnsi" w:cs="Arial"/>
                <w:kern w:val="1"/>
                <w:szCs w:val="22"/>
              </w:rPr>
              <w:t xml:space="preserve"> minimis</w:t>
            </w:r>
          </w:p>
        </w:tc>
        <w:tc>
          <w:tcPr>
            <w:tcW w:w="3526" w:type="dxa"/>
          </w:tcPr>
          <w:p w:rsidR="00242D2B" w:rsidRPr="00012157" w:rsidRDefault="00242D2B" w:rsidP="004225F3">
            <w:pPr>
              <w:snapToGrid w:val="0"/>
              <w:spacing w:before="0" w:line="240" w:lineRule="auto"/>
              <w:jc w:val="both"/>
              <w:rPr>
                <w:rFonts w:asciiTheme="minorHAnsi" w:hAnsiTheme="minorHAnsi" w:cs="Arial"/>
                <w:kern w:val="1"/>
                <w:szCs w:val="22"/>
              </w:rPr>
            </w:pPr>
            <w:r w:rsidRPr="00012157">
              <w:rPr>
                <w:rFonts w:asciiTheme="minorHAnsi" w:hAnsiTheme="minorHAnsi" w:cs="Arial"/>
                <w:kern w:val="1"/>
                <w:szCs w:val="22"/>
              </w:rPr>
              <w:t>Czy prawidłowo zakwalifikowano projekt pod kątem występowania pomocy publicznej/ pomocy de minimis?</w:t>
            </w:r>
          </w:p>
          <w:p w:rsidR="00242D2B" w:rsidRPr="00012157" w:rsidRDefault="00242D2B" w:rsidP="004225F3">
            <w:pPr>
              <w:snapToGrid w:val="0"/>
              <w:spacing w:before="0" w:line="240" w:lineRule="auto"/>
              <w:jc w:val="both"/>
              <w:rPr>
                <w:rFonts w:asciiTheme="minorHAnsi" w:hAnsiTheme="minorHAnsi" w:cs="Arial"/>
                <w:kern w:val="1"/>
                <w:szCs w:val="22"/>
              </w:rPr>
            </w:pPr>
          </w:p>
          <w:p w:rsidR="00242D2B" w:rsidRPr="00F506C9" w:rsidRDefault="00242D2B" w:rsidP="004225F3">
            <w:pPr>
              <w:snapToGrid w:val="0"/>
              <w:spacing w:before="0" w:line="240" w:lineRule="auto"/>
              <w:jc w:val="both"/>
              <w:rPr>
                <w:rFonts w:asciiTheme="minorHAnsi" w:hAnsiTheme="minorHAnsi" w:cs="Arial"/>
                <w:kern w:val="1"/>
                <w:sz w:val="20"/>
              </w:rPr>
            </w:pPr>
            <w:r w:rsidRPr="00F506C9">
              <w:rPr>
                <w:rFonts w:asciiTheme="minorHAnsi" w:hAnsiTheme="minorHAnsi" w:cs="Tahoma"/>
                <w:sz w:val="20"/>
              </w:rPr>
              <w:lastRenderedPageBreak/>
              <w:t>W ramach tego kryterium wniosek o dofinansowanie projektu będzie weryfikowany pod kątem prawidłowego zidentyfikowania przez Wnioskodawcę występowania pomocy publicznej/ pomocy de minimis, tj. czy zaznaczono w nim wydatki objęte pomocą publiczną/pomocą de minimis. Kryterium nie dotyczy projektów, w których nie występuje pomoc publiczna lub pomoc de minimis.</w:t>
            </w:r>
          </w:p>
        </w:tc>
        <w:tc>
          <w:tcPr>
            <w:tcW w:w="3052" w:type="dxa"/>
          </w:tcPr>
          <w:p w:rsidR="00242D2B" w:rsidRPr="00012157" w:rsidRDefault="00242D2B" w:rsidP="004225F3">
            <w:pPr>
              <w:snapToGrid w:val="0"/>
              <w:spacing w:before="0" w:line="240" w:lineRule="auto"/>
              <w:jc w:val="center"/>
              <w:rPr>
                <w:rFonts w:asciiTheme="minorHAnsi" w:hAnsiTheme="minorHAnsi" w:cs="Arial"/>
                <w:kern w:val="1"/>
                <w:szCs w:val="22"/>
              </w:rPr>
            </w:pPr>
            <w:r w:rsidRPr="00012157">
              <w:rPr>
                <w:rFonts w:asciiTheme="minorHAnsi" w:hAnsiTheme="minorHAnsi" w:cs="Arial"/>
                <w:kern w:val="1"/>
                <w:szCs w:val="22"/>
              </w:rPr>
              <w:lastRenderedPageBreak/>
              <w:t>Tak/Nie/Nie dotyczy</w:t>
            </w:r>
          </w:p>
          <w:p w:rsidR="00242D2B" w:rsidRPr="00012157" w:rsidRDefault="00242D2B" w:rsidP="004225F3">
            <w:pPr>
              <w:autoSpaceDE w:val="0"/>
              <w:autoSpaceDN w:val="0"/>
              <w:adjustRightInd w:val="0"/>
              <w:spacing w:before="0" w:line="240" w:lineRule="auto"/>
              <w:jc w:val="center"/>
              <w:rPr>
                <w:rFonts w:asciiTheme="minorHAnsi" w:hAnsiTheme="minorHAnsi" w:cs="Arial"/>
                <w:szCs w:val="22"/>
              </w:rPr>
            </w:pPr>
            <w:r w:rsidRPr="00012157">
              <w:rPr>
                <w:rFonts w:asciiTheme="minorHAnsi" w:hAnsiTheme="minorHAnsi" w:cs="Arial"/>
                <w:szCs w:val="22"/>
              </w:rPr>
              <w:t>(niespełnienie kryterium oznacza</w:t>
            </w:r>
          </w:p>
          <w:p w:rsidR="00242D2B" w:rsidRPr="00012157" w:rsidRDefault="00242D2B" w:rsidP="004225F3">
            <w:pPr>
              <w:autoSpaceDE w:val="0"/>
              <w:autoSpaceDN w:val="0"/>
              <w:adjustRightInd w:val="0"/>
              <w:spacing w:before="0" w:line="240" w:lineRule="auto"/>
              <w:jc w:val="center"/>
              <w:rPr>
                <w:rFonts w:asciiTheme="minorHAnsi" w:hAnsiTheme="minorHAnsi" w:cs="Arial"/>
                <w:szCs w:val="22"/>
              </w:rPr>
            </w:pPr>
            <w:r w:rsidRPr="00012157">
              <w:rPr>
                <w:rFonts w:asciiTheme="minorHAnsi" w:hAnsiTheme="minorHAnsi" w:cs="Arial"/>
                <w:szCs w:val="22"/>
              </w:rPr>
              <w:t>odrzucenie wniosku)</w:t>
            </w:r>
          </w:p>
        </w:tc>
      </w:tr>
      <w:tr w:rsidR="00242D2B" w:rsidRPr="00012157" w:rsidTr="00265291">
        <w:tc>
          <w:tcPr>
            <w:tcW w:w="624" w:type="dxa"/>
          </w:tcPr>
          <w:p w:rsidR="00242D2B" w:rsidRPr="00012157" w:rsidRDefault="00242D2B" w:rsidP="004225F3">
            <w:pPr>
              <w:spacing w:before="0" w:line="240" w:lineRule="auto"/>
              <w:jc w:val="both"/>
              <w:rPr>
                <w:rFonts w:asciiTheme="minorHAnsi" w:hAnsiTheme="minorHAnsi" w:cs="Arial"/>
                <w:kern w:val="1"/>
                <w:szCs w:val="22"/>
              </w:rPr>
            </w:pPr>
            <w:r w:rsidRPr="00012157">
              <w:rPr>
                <w:rFonts w:asciiTheme="minorHAnsi" w:hAnsiTheme="minorHAnsi" w:cs="Arial"/>
                <w:kern w:val="1"/>
                <w:szCs w:val="22"/>
              </w:rPr>
              <w:lastRenderedPageBreak/>
              <w:t>12.</w:t>
            </w:r>
          </w:p>
        </w:tc>
        <w:tc>
          <w:tcPr>
            <w:tcW w:w="2687" w:type="dxa"/>
          </w:tcPr>
          <w:p w:rsidR="00242D2B" w:rsidRPr="00012157" w:rsidRDefault="00242D2B" w:rsidP="004225F3">
            <w:pPr>
              <w:snapToGrid w:val="0"/>
              <w:spacing w:before="0" w:line="240" w:lineRule="auto"/>
              <w:jc w:val="both"/>
              <w:rPr>
                <w:rFonts w:asciiTheme="minorHAnsi" w:hAnsiTheme="minorHAnsi" w:cs="Arial"/>
                <w:kern w:val="1"/>
                <w:szCs w:val="22"/>
              </w:rPr>
            </w:pPr>
            <w:r w:rsidRPr="00012157">
              <w:rPr>
                <w:rFonts w:asciiTheme="minorHAnsi" w:hAnsiTheme="minorHAnsi" w:cs="Arial"/>
                <w:kern w:val="1"/>
                <w:szCs w:val="22"/>
              </w:rPr>
              <w:t>Okres realizacji projektu</w:t>
            </w:r>
          </w:p>
        </w:tc>
        <w:tc>
          <w:tcPr>
            <w:tcW w:w="3526" w:type="dxa"/>
          </w:tcPr>
          <w:p w:rsidR="00242D2B" w:rsidRPr="00012157" w:rsidRDefault="00242D2B" w:rsidP="004225F3">
            <w:pPr>
              <w:spacing w:before="0" w:line="240" w:lineRule="auto"/>
              <w:jc w:val="both"/>
              <w:rPr>
                <w:rFonts w:asciiTheme="minorHAnsi" w:hAnsiTheme="minorHAnsi" w:cs="Tahoma"/>
                <w:szCs w:val="22"/>
              </w:rPr>
            </w:pPr>
            <w:r w:rsidRPr="00012157">
              <w:rPr>
                <w:rFonts w:asciiTheme="minorHAnsi" w:hAnsiTheme="minorHAnsi" w:cs="Arial"/>
                <w:kern w:val="1"/>
                <w:szCs w:val="22"/>
              </w:rPr>
              <w:t xml:space="preserve">Okres realizacji projektu jest zgodny z podanym w </w:t>
            </w:r>
            <w:r w:rsidRPr="00012157">
              <w:rPr>
                <w:rFonts w:asciiTheme="minorHAnsi" w:hAnsiTheme="minorHAnsi" w:cs="Tahoma"/>
                <w:szCs w:val="22"/>
              </w:rPr>
              <w:t>regulaminie konkursu.</w:t>
            </w:r>
          </w:p>
          <w:p w:rsidR="00242D2B" w:rsidRPr="00012157" w:rsidRDefault="00242D2B" w:rsidP="004225F3">
            <w:pPr>
              <w:spacing w:before="0" w:line="240" w:lineRule="auto"/>
              <w:jc w:val="both"/>
              <w:rPr>
                <w:rFonts w:asciiTheme="minorHAnsi" w:hAnsiTheme="minorHAnsi" w:cs="Tahoma"/>
                <w:szCs w:val="22"/>
              </w:rPr>
            </w:pPr>
          </w:p>
          <w:p w:rsidR="00242D2B" w:rsidRPr="00F506C9" w:rsidRDefault="00242D2B" w:rsidP="004225F3">
            <w:pPr>
              <w:spacing w:before="0" w:line="240" w:lineRule="auto"/>
              <w:jc w:val="both"/>
              <w:rPr>
                <w:rFonts w:asciiTheme="minorHAnsi" w:hAnsiTheme="minorHAnsi" w:cs="Arial"/>
                <w:kern w:val="1"/>
                <w:sz w:val="20"/>
              </w:rPr>
            </w:pPr>
            <w:r w:rsidRPr="00F506C9">
              <w:rPr>
                <w:rFonts w:asciiTheme="minorHAnsi" w:hAnsiTheme="minorHAnsi" w:cs="Arial"/>
                <w:kern w:val="1"/>
                <w:sz w:val="20"/>
              </w:rPr>
              <w:t>Kryterium weryfikowane jest na podstawie zapisów wniosku o dofinansowanie.</w:t>
            </w:r>
          </w:p>
        </w:tc>
        <w:tc>
          <w:tcPr>
            <w:tcW w:w="3052" w:type="dxa"/>
          </w:tcPr>
          <w:p w:rsidR="00242D2B" w:rsidRPr="00012157" w:rsidRDefault="00242D2B" w:rsidP="004225F3">
            <w:pPr>
              <w:snapToGrid w:val="0"/>
              <w:spacing w:before="0" w:line="240" w:lineRule="auto"/>
              <w:jc w:val="center"/>
              <w:rPr>
                <w:rFonts w:asciiTheme="minorHAnsi" w:hAnsiTheme="minorHAnsi" w:cs="Tahoma"/>
                <w:szCs w:val="22"/>
              </w:rPr>
            </w:pPr>
            <w:r w:rsidRPr="00012157">
              <w:rPr>
                <w:rFonts w:asciiTheme="minorHAnsi" w:hAnsiTheme="minorHAnsi" w:cs="Tahoma"/>
                <w:szCs w:val="22"/>
              </w:rPr>
              <w:t>Tak/Nie</w:t>
            </w:r>
          </w:p>
          <w:p w:rsidR="00242D2B" w:rsidRPr="00012157" w:rsidRDefault="00242D2B" w:rsidP="004225F3">
            <w:pPr>
              <w:snapToGrid w:val="0"/>
              <w:spacing w:before="0" w:line="240" w:lineRule="auto"/>
              <w:jc w:val="center"/>
              <w:rPr>
                <w:rFonts w:asciiTheme="minorHAnsi" w:hAnsiTheme="minorHAnsi" w:cs="Tahoma"/>
                <w:szCs w:val="22"/>
              </w:rPr>
            </w:pPr>
            <w:r w:rsidRPr="00012157">
              <w:rPr>
                <w:rFonts w:asciiTheme="minorHAnsi" w:hAnsiTheme="minorHAnsi" w:cs="Tahoma"/>
                <w:szCs w:val="22"/>
              </w:rPr>
              <w:t>(niespełnienie kryterium oznacza odrzucenie wniosku)</w:t>
            </w:r>
          </w:p>
        </w:tc>
      </w:tr>
      <w:tr w:rsidR="00242D2B" w:rsidRPr="00012157" w:rsidTr="00265291">
        <w:tc>
          <w:tcPr>
            <w:tcW w:w="624" w:type="dxa"/>
          </w:tcPr>
          <w:p w:rsidR="00242D2B" w:rsidRPr="00012157" w:rsidRDefault="00242D2B" w:rsidP="004225F3">
            <w:pPr>
              <w:spacing w:before="0" w:line="240" w:lineRule="auto"/>
              <w:jc w:val="both"/>
              <w:rPr>
                <w:rFonts w:asciiTheme="minorHAnsi" w:hAnsiTheme="minorHAnsi" w:cs="Arial"/>
                <w:kern w:val="1"/>
                <w:szCs w:val="22"/>
              </w:rPr>
            </w:pPr>
            <w:r w:rsidRPr="00012157">
              <w:rPr>
                <w:rFonts w:asciiTheme="minorHAnsi" w:hAnsiTheme="minorHAnsi" w:cs="Arial"/>
                <w:kern w:val="1"/>
                <w:szCs w:val="22"/>
              </w:rPr>
              <w:t>13.</w:t>
            </w:r>
          </w:p>
        </w:tc>
        <w:tc>
          <w:tcPr>
            <w:tcW w:w="2687" w:type="dxa"/>
          </w:tcPr>
          <w:p w:rsidR="00242D2B" w:rsidRPr="00012157" w:rsidRDefault="00242D2B" w:rsidP="004225F3">
            <w:pPr>
              <w:snapToGrid w:val="0"/>
              <w:spacing w:before="0" w:line="240" w:lineRule="auto"/>
              <w:jc w:val="both"/>
              <w:rPr>
                <w:rFonts w:asciiTheme="minorHAnsi" w:hAnsiTheme="minorHAnsi" w:cs="Arial"/>
                <w:kern w:val="1"/>
                <w:szCs w:val="22"/>
              </w:rPr>
            </w:pPr>
            <w:r w:rsidRPr="00012157">
              <w:rPr>
                <w:rFonts w:asciiTheme="minorHAnsi" w:hAnsiTheme="minorHAnsi" w:cs="Arial"/>
                <w:kern w:val="1"/>
                <w:szCs w:val="22"/>
              </w:rPr>
              <w:t>Uproszczone metody rozliczania wydatków</w:t>
            </w:r>
          </w:p>
        </w:tc>
        <w:tc>
          <w:tcPr>
            <w:tcW w:w="3526" w:type="dxa"/>
          </w:tcPr>
          <w:p w:rsidR="00242D2B" w:rsidRPr="00012157" w:rsidRDefault="00242D2B" w:rsidP="004225F3">
            <w:pPr>
              <w:jc w:val="both"/>
              <w:rPr>
                <w:rFonts w:asciiTheme="minorHAnsi" w:hAnsiTheme="minorHAnsi" w:cs="Arial"/>
                <w:kern w:val="1"/>
                <w:szCs w:val="22"/>
              </w:rPr>
            </w:pPr>
            <w:r w:rsidRPr="00012157">
              <w:rPr>
                <w:rFonts w:asciiTheme="minorHAnsi" w:hAnsiTheme="minorHAnsi" w:cs="Arial"/>
                <w:kern w:val="1"/>
                <w:szCs w:val="22"/>
              </w:rPr>
              <w:t xml:space="preserve">W projekcie, w którym </w:t>
            </w:r>
            <w:r w:rsidRPr="00012157">
              <w:rPr>
                <w:rFonts w:asciiTheme="minorHAnsi" w:hAnsiTheme="minorHAnsi"/>
                <w:szCs w:val="22"/>
              </w:rPr>
              <w:t>wartość wkładu publicznego</w:t>
            </w:r>
            <w:r w:rsidR="00B676CC" w:rsidRPr="00012157">
              <w:rPr>
                <w:rStyle w:val="Odwoanieprzypisudolnego"/>
                <w:rFonts w:asciiTheme="minorHAnsi" w:hAnsiTheme="minorHAnsi"/>
                <w:szCs w:val="22"/>
              </w:rPr>
              <w:footnoteReference w:id="6"/>
            </w:r>
            <w:r w:rsidRPr="00012157">
              <w:rPr>
                <w:rFonts w:asciiTheme="minorHAnsi" w:hAnsiTheme="minorHAnsi"/>
                <w:szCs w:val="22"/>
              </w:rPr>
              <w:t xml:space="preserve"> (środków publicznych)</w:t>
            </w:r>
            <w:r w:rsidRPr="00012157">
              <w:rPr>
                <w:rFonts w:asciiTheme="minorHAnsi" w:hAnsiTheme="minorHAnsi" w:cs="Arial"/>
                <w:kern w:val="1"/>
                <w:szCs w:val="22"/>
              </w:rPr>
              <w:t xml:space="preserve">nie przekracza 100 000 EUR zastosowano kwoty ryczałtowe, o których mowa w </w:t>
            </w:r>
            <w:r w:rsidRPr="00012157">
              <w:rPr>
                <w:rFonts w:asciiTheme="minorHAnsi" w:hAnsiTheme="minorHAnsi" w:cs="Arial"/>
                <w:i/>
                <w:kern w:val="1"/>
                <w:szCs w:val="22"/>
              </w:rPr>
              <w:t>Wytycznych w zakresie kwalifikowalności wydatków w zakresie Europejskiego Funduszu Rozwoju Regionalnego, Europejskiego Funduszu Społecznego oraz Funduszu Spójności na lata 2014-2020</w:t>
            </w:r>
            <w:r w:rsidRPr="00012157">
              <w:rPr>
                <w:rFonts w:asciiTheme="minorHAnsi" w:hAnsiTheme="minorHAnsi" w:cs="Arial"/>
                <w:kern w:val="1"/>
                <w:szCs w:val="22"/>
              </w:rPr>
              <w:t xml:space="preserve">. W sytuacjach określonych w regulaminie konkursu zastosowano pozostałe uproszczone metody rozliczania wydatków, o których mowa w </w:t>
            </w:r>
            <w:r w:rsidRPr="00012157">
              <w:rPr>
                <w:rFonts w:asciiTheme="minorHAnsi" w:hAnsiTheme="minorHAnsi" w:cs="Arial"/>
                <w:i/>
                <w:kern w:val="1"/>
                <w:szCs w:val="22"/>
              </w:rPr>
              <w:t>Wytycznych w zakresie kwalifikowalności wydatków w zakresie Europejskiego Funduszu Rozwoju Regionalnego, Europejskiego Funduszu Społecznego oraz Funduszu Spójności na lata 2014-2020</w:t>
            </w:r>
            <w:r w:rsidRPr="00012157">
              <w:rPr>
                <w:rFonts w:asciiTheme="minorHAnsi" w:hAnsiTheme="minorHAnsi" w:cs="Arial"/>
                <w:kern w:val="1"/>
                <w:szCs w:val="22"/>
              </w:rPr>
              <w:t xml:space="preserve">. </w:t>
            </w:r>
          </w:p>
          <w:p w:rsidR="00242D2B" w:rsidRPr="00F506C9" w:rsidRDefault="00242D2B" w:rsidP="004225F3">
            <w:pPr>
              <w:jc w:val="both"/>
              <w:rPr>
                <w:rFonts w:asciiTheme="minorHAnsi" w:hAnsiTheme="minorHAnsi" w:cs="Arial"/>
                <w:sz w:val="20"/>
              </w:rPr>
            </w:pPr>
            <w:r w:rsidRPr="00F506C9">
              <w:rPr>
                <w:rFonts w:asciiTheme="minorHAnsi" w:eastAsia="Arial Unicode MS" w:hAnsiTheme="minorHAnsi"/>
                <w:sz w:val="20"/>
              </w:rPr>
              <w:t xml:space="preserve">Kryterium weryfikowane na podstawie zapisów budżetu projektu, obowiązujące w przypadku kwot ryczałtowych dla projektów, których wartość wkładu publicznego (środków publicznych) nie przekracza 100 000 EUR. </w:t>
            </w:r>
            <w:r w:rsidRPr="00F506C9">
              <w:rPr>
                <w:rFonts w:asciiTheme="minorHAnsi" w:hAnsiTheme="minorHAnsi" w:cs="Arial"/>
                <w:sz w:val="20"/>
              </w:rPr>
              <w:t xml:space="preserve">Do przeliczenia </w:t>
            </w:r>
            <w:r w:rsidRPr="00F506C9">
              <w:rPr>
                <w:rFonts w:asciiTheme="minorHAnsi" w:hAnsiTheme="minorHAnsi" w:cs="Arial"/>
                <w:sz w:val="20"/>
              </w:rPr>
              <w:lastRenderedPageBreak/>
              <w:t xml:space="preserve">ww. kwoty na PLN należy stosować miesięczny obrachunkowy kurs wymiany stosowany przez KE aktualny na dzień ogłoszenia konkursu. </w:t>
            </w:r>
          </w:p>
          <w:p w:rsidR="00242D2B" w:rsidRPr="00F506C9" w:rsidRDefault="00242D2B" w:rsidP="004225F3">
            <w:pPr>
              <w:spacing w:before="0" w:line="240" w:lineRule="auto"/>
              <w:jc w:val="both"/>
              <w:rPr>
                <w:rFonts w:asciiTheme="minorHAnsi" w:hAnsiTheme="minorHAnsi" w:cs="Arial"/>
                <w:kern w:val="1"/>
                <w:sz w:val="20"/>
              </w:rPr>
            </w:pPr>
          </w:p>
          <w:p w:rsidR="00242D2B" w:rsidRPr="00012157" w:rsidRDefault="00242D2B" w:rsidP="004225F3">
            <w:pPr>
              <w:spacing w:before="0" w:line="240" w:lineRule="auto"/>
              <w:jc w:val="both"/>
              <w:rPr>
                <w:rFonts w:asciiTheme="minorHAnsi" w:hAnsiTheme="minorHAnsi" w:cs="Arial"/>
                <w:kern w:val="1"/>
                <w:szCs w:val="22"/>
              </w:rPr>
            </w:pPr>
            <w:r w:rsidRPr="00F506C9">
              <w:rPr>
                <w:rFonts w:asciiTheme="minorHAnsi" w:eastAsia="Arial Unicode MS" w:hAnsiTheme="minorHAnsi"/>
                <w:sz w:val="20"/>
              </w:rPr>
              <w:t>Sytuacje, w których należy stosować inne uproszczone formy rozliczania wydatków zostaną określone w regulaminie konkursu.</w:t>
            </w:r>
            <w:r w:rsidRPr="00F506C9">
              <w:rPr>
                <w:rStyle w:val="Odwoanieprzypisudolnego"/>
                <w:rFonts w:asciiTheme="minorHAnsi" w:eastAsia="Arial Unicode MS" w:hAnsiTheme="minorHAnsi"/>
                <w:sz w:val="20"/>
              </w:rPr>
              <w:footnoteReference w:id="7"/>
            </w:r>
          </w:p>
        </w:tc>
        <w:tc>
          <w:tcPr>
            <w:tcW w:w="3052" w:type="dxa"/>
          </w:tcPr>
          <w:p w:rsidR="00242D2B" w:rsidRPr="00012157" w:rsidRDefault="00242D2B" w:rsidP="004225F3">
            <w:pPr>
              <w:spacing w:before="0" w:line="240" w:lineRule="auto"/>
              <w:jc w:val="center"/>
              <w:rPr>
                <w:rFonts w:asciiTheme="minorHAnsi" w:hAnsiTheme="minorHAnsi" w:cs="Arial"/>
                <w:kern w:val="1"/>
                <w:szCs w:val="22"/>
              </w:rPr>
            </w:pPr>
            <w:r w:rsidRPr="00012157">
              <w:rPr>
                <w:rFonts w:asciiTheme="minorHAnsi" w:hAnsiTheme="minorHAnsi" w:cs="Arial"/>
                <w:kern w:val="1"/>
                <w:szCs w:val="22"/>
              </w:rPr>
              <w:lastRenderedPageBreak/>
              <w:t xml:space="preserve">Tak/Nie/Nie dotyczy </w:t>
            </w:r>
          </w:p>
          <w:p w:rsidR="00242D2B" w:rsidRPr="00012157" w:rsidRDefault="00242D2B" w:rsidP="004225F3">
            <w:pPr>
              <w:spacing w:before="0" w:line="240" w:lineRule="auto"/>
              <w:jc w:val="center"/>
              <w:rPr>
                <w:rFonts w:asciiTheme="minorHAnsi" w:hAnsiTheme="minorHAnsi" w:cs="Arial"/>
                <w:kern w:val="1"/>
                <w:szCs w:val="22"/>
              </w:rPr>
            </w:pPr>
            <w:r w:rsidRPr="00012157">
              <w:rPr>
                <w:rFonts w:asciiTheme="minorHAnsi" w:hAnsiTheme="minorHAnsi" w:cs="Arial"/>
                <w:kern w:val="1"/>
                <w:szCs w:val="22"/>
              </w:rPr>
              <w:t>(niespełnienie kryterium oznacza odrzucenie wniosku)</w:t>
            </w:r>
          </w:p>
        </w:tc>
      </w:tr>
      <w:tr w:rsidR="00242D2B" w:rsidRPr="00012157" w:rsidTr="00265291">
        <w:tc>
          <w:tcPr>
            <w:tcW w:w="624" w:type="dxa"/>
          </w:tcPr>
          <w:p w:rsidR="00242D2B" w:rsidRPr="00012157" w:rsidRDefault="00242D2B" w:rsidP="004225F3">
            <w:pPr>
              <w:spacing w:before="0" w:line="240" w:lineRule="auto"/>
              <w:rPr>
                <w:rFonts w:asciiTheme="minorHAnsi" w:hAnsiTheme="minorHAnsi" w:cs="Arial"/>
                <w:kern w:val="1"/>
                <w:szCs w:val="22"/>
              </w:rPr>
            </w:pPr>
            <w:r w:rsidRPr="00012157">
              <w:rPr>
                <w:rFonts w:asciiTheme="minorHAnsi" w:hAnsiTheme="minorHAnsi" w:cs="Arial"/>
                <w:kern w:val="1"/>
                <w:szCs w:val="22"/>
              </w:rPr>
              <w:lastRenderedPageBreak/>
              <w:t>14.</w:t>
            </w:r>
          </w:p>
        </w:tc>
        <w:tc>
          <w:tcPr>
            <w:tcW w:w="2687" w:type="dxa"/>
          </w:tcPr>
          <w:p w:rsidR="00242D2B" w:rsidRPr="00012157" w:rsidRDefault="00242D2B" w:rsidP="004225F3">
            <w:pPr>
              <w:snapToGrid w:val="0"/>
              <w:spacing w:before="0" w:line="240" w:lineRule="auto"/>
              <w:rPr>
                <w:rFonts w:asciiTheme="minorHAnsi" w:hAnsiTheme="minorHAnsi" w:cstheme="minorHAnsi"/>
                <w:kern w:val="1"/>
                <w:szCs w:val="22"/>
              </w:rPr>
            </w:pPr>
            <w:r w:rsidRPr="00012157">
              <w:rPr>
                <w:rFonts w:asciiTheme="minorHAnsi" w:hAnsiTheme="minorHAnsi" w:cstheme="minorHAnsi"/>
                <w:kern w:val="1"/>
                <w:szCs w:val="22"/>
              </w:rPr>
              <w:t xml:space="preserve">Kryterium niezalegania z należnościami </w:t>
            </w:r>
          </w:p>
        </w:tc>
        <w:tc>
          <w:tcPr>
            <w:tcW w:w="3526" w:type="dxa"/>
          </w:tcPr>
          <w:p w:rsidR="00242D2B" w:rsidRPr="00012157" w:rsidRDefault="00242D2B" w:rsidP="004225F3">
            <w:pPr>
              <w:spacing w:before="0" w:line="240" w:lineRule="auto"/>
              <w:jc w:val="both"/>
              <w:rPr>
                <w:rFonts w:asciiTheme="minorHAnsi" w:hAnsiTheme="minorHAnsi" w:cs="Arial"/>
                <w:kern w:val="1"/>
                <w:szCs w:val="22"/>
              </w:rPr>
            </w:pPr>
            <w:r w:rsidRPr="00012157">
              <w:rPr>
                <w:rFonts w:asciiTheme="minorHAnsi" w:hAnsiTheme="minorHAnsi" w:cs="Arial"/>
                <w:kern w:val="1"/>
                <w:szCs w:val="22"/>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242D2B" w:rsidRPr="00012157" w:rsidRDefault="00242D2B" w:rsidP="004225F3">
            <w:pPr>
              <w:spacing w:before="0" w:line="240" w:lineRule="auto"/>
              <w:jc w:val="both"/>
              <w:rPr>
                <w:rFonts w:asciiTheme="minorHAnsi" w:hAnsiTheme="minorHAnsi" w:cs="Arial"/>
                <w:kern w:val="1"/>
                <w:szCs w:val="22"/>
              </w:rPr>
            </w:pPr>
          </w:p>
          <w:p w:rsidR="00242D2B" w:rsidRPr="00F506C9" w:rsidRDefault="00242D2B" w:rsidP="004225F3">
            <w:pPr>
              <w:spacing w:before="0" w:line="240" w:lineRule="auto"/>
              <w:jc w:val="both"/>
              <w:rPr>
                <w:rFonts w:asciiTheme="minorHAnsi" w:hAnsiTheme="minorHAnsi" w:cs="Arial"/>
                <w:kern w:val="1"/>
                <w:sz w:val="20"/>
              </w:rPr>
            </w:pPr>
            <w:r w:rsidRPr="00F506C9">
              <w:rPr>
                <w:rFonts w:asciiTheme="minorHAnsi" w:eastAsia="Arial Unicode MS" w:hAnsiTheme="minorHAnsi"/>
                <w:sz w:val="20"/>
              </w:rPr>
              <w:t>Kryterium zostanie zweryfikowane na podstawie oświadczenia Wnioskodawcy.</w:t>
            </w:r>
            <w:r w:rsidRPr="00F506C9">
              <w:rPr>
                <w:rFonts w:asciiTheme="minorHAnsi" w:hAnsiTheme="minorHAnsi" w:cs="Arial"/>
                <w:kern w:val="1"/>
                <w:sz w:val="20"/>
              </w:rPr>
              <w:t xml:space="preserve"> </w:t>
            </w:r>
          </w:p>
        </w:tc>
        <w:tc>
          <w:tcPr>
            <w:tcW w:w="3052" w:type="dxa"/>
          </w:tcPr>
          <w:p w:rsidR="00242D2B" w:rsidRPr="00012157" w:rsidRDefault="00242D2B" w:rsidP="004225F3">
            <w:pPr>
              <w:snapToGrid w:val="0"/>
              <w:spacing w:before="0" w:line="240" w:lineRule="auto"/>
              <w:jc w:val="center"/>
              <w:rPr>
                <w:rFonts w:asciiTheme="minorHAnsi" w:hAnsiTheme="minorHAnsi" w:cs="Tahoma"/>
                <w:szCs w:val="22"/>
              </w:rPr>
            </w:pPr>
            <w:r w:rsidRPr="00012157">
              <w:rPr>
                <w:rFonts w:asciiTheme="minorHAnsi" w:hAnsiTheme="minorHAnsi" w:cs="Tahoma"/>
                <w:szCs w:val="22"/>
              </w:rPr>
              <w:t>Tak/Nie</w:t>
            </w:r>
          </w:p>
          <w:p w:rsidR="00242D2B" w:rsidRPr="00012157" w:rsidRDefault="00242D2B" w:rsidP="004225F3">
            <w:pPr>
              <w:spacing w:before="0" w:line="240" w:lineRule="auto"/>
              <w:jc w:val="center"/>
              <w:rPr>
                <w:rFonts w:asciiTheme="minorHAnsi" w:hAnsiTheme="minorHAnsi" w:cs="Arial"/>
                <w:kern w:val="1"/>
                <w:szCs w:val="22"/>
              </w:rPr>
            </w:pPr>
            <w:r w:rsidRPr="00012157">
              <w:rPr>
                <w:rFonts w:asciiTheme="minorHAnsi" w:hAnsiTheme="minorHAnsi" w:cs="Tahoma"/>
                <w:szCs w:val="22"/>
              </w:rPr>
              <w:t>(niespełnienie kryterium oznacza odrzucenie wniosku)</w:t>
            </w:r>
          </w:p>
        </w:tc>
      </w:tr>
    </w:tbl>
    <w:p w:rsidR="00ED1815" w:rsidRPr="00012157" w:rsidRDefault="00ED1815" w:rsidP="0094090A">
      <w:pPr>
        <w:spacing w:before="120" w:after="120" w:line="240" w:lineRule="auto"/>
        <w:jc w:val="both"/>
        <w:rPr>
          <w:rFonts w:asciiTheme="minorHAnsi" w:hAnsiTheme="minorHAnsi"/>
          <w:b/>
          <w:szCs w:val="22"/>
        </w:rPr>
      </w:pPr>
      <w:r w:rsidRPr="00012157">
        <w:rPr>
          <w:rFonts w:asciiTheme="minorHAnsi" w:hAnsiTheme="minorHAnsi"/>
          <w:b/>
          <w:szCs w:val="22"/>
        </w:rPr>
        <w:t>Kryteria dostępu</w:t>
      </w:r>
    </w:p>
    <w:p w:rsidR="0094090A" w:rsidRPr="00012157" w:rsidRDefault="0094090A" w:rsidP="0094090A">
      <w:pPr>
        <w:spacing w:before="120" w:after="120" w:line="240" w:lineRule="auto"/>
        <w:jc w:val="both"/>
        <w:rPr>
          <w:rFonts w:asciiTheme="minorHAnsi" w:hAnsiTheme="minorHAnsi"/>
          <w:szCs w:val="22"/>
        </w:rPr>
      </w:pPr>
      <w:r w:rsidRPr="00012157">
        <w:rPr>
          <w:rFonts w:asciiTheme="minorHAnsi" w:hAnsiTheme="minorHAnsi"/>
          <w:szCs w:val="22"/>
        </w:rPr>
        <w:t xml:space="preserve">Szczegółowe kryteria dostępu są obowiązkowe dla wszystkich </w:t>
      </w:r>
      <w:r w:rsidR="00F5584F" w:rsidRPr="00012157">
        <w:rPr>
          <w:rFonts w:asciiTheme="minorHAnsi" w:hAnsiTheme="minorHAnsi"/>
          <w:szCs w:val="22"/>
        </w:rPr>
        <w:t>W</w:t>
      </w:r>
      <w:r w:rsidRPr="00012157">
        <w:rPr>
          <w:rFonts w:asciiTheme="minorHAnsi" w:hAnsiTheme="minorHAnsi"/>
          <w:szCs w:val="22"/>
        </w:rPr>
        <w:t xml:space="preserve">nioskodawców i podlegają weryfikacji podczas oceny formalnej. Projekty, które nie spełniają kryteriów dostępu, </w:t>
      </w:r>
      <w:r w:rsidR="00550518" w:rsidRPr="00012157">
        <w:rPr>
          <w:rFonts w:asciiTheme="minorHAnsi" w:hAnsiTheme="minorHAnsi"/>
          <w:szCs w:val="22"/>
        </w:rPr>
        <w:t>są odrzucane przy czym wniosek podlega kompletnej ocenie formalnej zgodnie z Regulaminem KOP</w:t>
      </w:r>
      <w:r w:rsidRPr="00012157">
        <w:rPr>
          <w:rFonts w:asciiTheme="minorHAnsi" w:hAnsiTheme="minorHAnsi"/>
          <w:szCs w:val="22"/>
        </w:rPr>
        <w:t>.</w:t>
      </w:r>
      <w:r w:rsidR="00265291" w:rsidRPr="00012157">
        <w:rPr>
          <w:rFonts w:asciiTheme="minorHAnsi" w:hAnsiTheme="minorHAnsi"/>
          <w:szCs w:val="22"/>
        </w:rPr>
        <w:t xml:space="preserve"> </w:t>
      </w:r>
      <w:r w:rsidRPr="00012157">
        <w:rPr>
          <w:rFonts w:asciiTheme="minorHAnsi" w:hAnsiTheme="minorHAnsi"/>
          <w:szCs w:val="22"/>
        </w:rPr>
        <w:t xml:space="preserve">W ramach konkursu dla </w:t>
      </w:r>
      <w:r w:rsidR="00AA24CD" w:rsidRPr="00012157">
        <w:rPr>
          <w:rFonts w:asciiTheme="minorHAnsi" w:hAnsiTheme="minorHAnsi"/>
          <w:szCs w:val="22"/>
        </w:rPr>
        <w:t>Podd</w:t>
      </w:r>
      <w:r w:rsidRPr="00012157">
        <w:rPr>
          <w:rFonts w:asciiTheme="minorHAnsi" w:hAnsiTheme="minorHAnsi"/>
          <w:szCs w:val="22"/>
        </w:rPr>
        <w:t>ziałania 10.</w:t>
      </w:r>
      <w:r w:rsidR="00396E18" w:rsidRPr="00012157">
        <w:rPr>
          <w:rFonts w:asciiTheme="minorHAnsi" w:hAnsiTheme="minorHAnsi"/>
          <w:szCs w:val="22"/>
        </w:rPr>
        <w:t>2</w:t>
      </w:r>
      <w:r w:rsidR="00AA24CD" w:rsidRPr="00012157">
        <w:rPr>
          <w:rFonts w:asciiTheme="minorHAnsi" w:hAnsiTheme="minorHAnsi"/>
          <w:szCs w:val="22"/>
        </w:rPr>
        <w:t>.</w:t>
      </w:r>
      <w:r w:rsidR="00396E18" w:rsidRPr="00012157">
        <w:rPr>
          <w:rFonts w:asciiTheme="minorHAnsi" w:hAnsiTheme="minorHAnsi"/>
          <w:szCs w:val="22"/>
        </w:rPr>
        <w:t>4</w:t>
      </w:r>
      <w:r w:rsidRPr="00012157">
        <w:rPr>
          <w:rFonts w:asciiTheme="minorHAnsi" w:hAnsiTheme="minorHAnsi"/>
          <w:szCs w:val="22"/>
        </w:rPr>
        <w:t xml:space="preserve"> stosowane będą następujące szczegółowe kryteria dostępu: </w:t>
      </w:r>
    </w:p>
    <w:tbl>
      <w:tblPr>
        <w:tblW w:w="49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2693"/>
        <w:gridCol w:w="3828"/>
        <w:gridCol w:w="2693"/>
      </w:tblGrid>
      <w:tr w:rsidR="006871A9" w:rsidRPr="00012157" w:rsidTr="006871A9">
        <w:trPr>
          <w:trHeight w:val="432"/>
        </w:trPr>
        <w:tc>
          <w:tcPr>
            <w:tcW w:w="708" w:type="dxa"/>
            <w:shd w:val="clear" w:color="auto" w:fill="auto"/>
            <w:vAlign w:val="center"/>
          </w:tcPr>
          <w:p w:rsidR="006871A9" w:rsidRPr="00012157" w:rsidRDefault="006871A9" w:rsidP="00634BF6">
            <w:pPr>
              <w:spacing w:line="240" w:lineRule="auto"/>
              <w:jc w:val="center"/>
              <w:rPr>
                <w:rFonts w:asciiTheme="minorHAnsi" w:hAnsiTheme="minorHAnsi" w:cs="Arial"/>
                <w:b/>
                <w:kern w:val="1"/>
                <w:szCs w:val="22"/>
              </w:rPr>
            </w:pPr>
            <w:r w:rsidRPr="00012157">
              <w:rPr>
                <w:rFonts w:asciiTheme="minorHAnsi" w:hAnsiTheme="minorHAnsi" w:cs="Arial"/>
                <w:b/>
                <w:kern w:val="1"/>
                <w:szCs w:val="22"/>
              </w:rPr>
              <w:t>Lp.</w:t>
            </w:r>
          </w:p>
        </w:tc>
        <w:tc>
          <w:tcPr>
            <w:tcW w:w="2693" w:type="dxa"/>
            <w:shd w:val="clear" w:color="auto" w:fill="auto"/>
            <w:vAlign w:val="center"/>
          </w:tcPr>
          <w:p w:rsidR="006871A9" w:rsidRPr="00012157" w:rsidRDefault="006871A9" w:rsidP="00634BF6">
            <w:pPr>
              <w:spacing w:line="240" w:lineRule="auto"/>
              <w:jc w:val="center"/>
              <w:rPr>
                <w:rFonts w:asciiTheme="minorHAnsi" w:hAnsiTheme="minorHAnsi" w:cs="Arial"/>
                <w:b/>
                <w:kern w:val="1"/>
                <w:szCs w:val="22"/>
              </w:rPr>
            </w:pPr>
            <w:r w:rsidRPr="00012157">
              <w:rPr>
                <w:rFonts w:asciiTheme="minorHAnsi" w:hAnsiTheme="minorHAnsi" w:cs="Arial"/>
                <w:b/>
                <w:kern w:val="1"/>
                <w:szCs w:val="22"/>
              </w:rPr>
              <w:t>Nazwa kryterium</w:t>
            </w:r>
          </w:p>
        </w:tc>
        <w:tc>
          <w:tcPr>
            <w:tcW w:w="3828" w:type="dxa"/>
            <w:shd w:val="clear" w:color="auto" w:fill="auto"/>
            <w:vAlign w:val="center"/>
          </w:tcPr>
          <w:p w:rsidR="006871A9" w:rsidRPr="00012157" w:rsidRDefault="006871A9" w:rsidP="00634BF6">
            <w:pPr>
              <w:spacing w:line="240" w:lineRule="auto"/>
              <w:jc w:val="center"/>
              <w:rPr>
                <w:rFonts w:asciiTheme="minorHAnsi" w:hAnsiTheme="minorHAnsi" w:cs="Arial"/>
                <w:b/>
                <w:kern w:val="1"/>
                <w:szCs w:val="22"/>
              </w:rPr>
            </w:pPr>
            <w:r w:rsidRPr="00012157">
              <w:rPr>
                <w:rFonts w:asciiTheme="minorHAnsi" w:hAnsiTheme="minorHAnsi" w:cs="Arial"/>
                <w:b/>
                <w:kern w:val="1"/>
                <w:szCs w:val="22"/>
              </w:rPr>
              <w:t>Definicja kryterium</w:t>
            </w:r>
          </w:p>
        </w:tc>
        <w:tc>
          <w:tcPr>
            <w:tcW w:w="2693" w:type="dxa"/>
            <w:shd w:val="clear" w:color="auto" w:fill="auto"/>
            <w:vAlign w:val="center"/>
          </w:tcPr>
          <w:p w:rsidR="006871A9" w:rsidRPr="00012157" w:rsidRDefault="006871A9" w:rsidP="00634BF6">
            <w:pPr>
              <w:spacing w:line="240" w:lineRule="auto"/>
              <w:jc w:val="center"/>
              <w:rPr>
                <w:rFonts w:asciiTheme="minorHAnsi" w:hAnsiTheme="minorHAnsi" w:cs="Tahoma"/>
                <w:b/>
                <w:kern w:val="1"/>
                <w:szCs w:val="22"/>
              </w:rPr>
            </w:pPr>
            <w:r w:rsidRPr="00012157">
              <w:rPr>
                <w:rFonts w:asciiTheme="minorHAnsi" w:hAnsiTheme="minorHAnsi" w:cs="Arial"/>
                <w:b/>
                <w:kern w:val="1"/>
                <w:szCs w:val="22"/>
              </w:rPr>
              <w:t>Opis znaczenia kryterium</w:t>
            </w:r>
          </w:p>
        </w:tc>
      </w:tr>
      <w:tr w:rsidR="00242D2B" w:rsidRPr="00012157" w:rsidTr="006871A9">
        <w:trPr>
          <w:trHeight w:val="731"/>
        </w:trPr>
        <w:tc>
          <w:tcPr>
            <w:tcW w:w="708" w:type="dxa"/>
            <w:shd w:val="clear" w:color="auto" w:fill="auto"/>
            <w:vAlign w:val="center"/>
          </w:tcPr>
          <w:p w:rsidR="00242D2B" w:rsidRPr="00012157" w:rsidRDefault="00242D2B" w:rsidP="004225F3">
            <w:pPr>
              <w:spacing w:line="240" w:lineRule="auto"/>
              <w:jc w:val="center"/>
              <w:rPr>
                <w:rFonts w:asciiTheme="minorHAnsi" w:hAnsiTheme="minorHAnsi" w:cs="Arial"/>
                <w:kern w:val="1"/>
                <w:szCs w:val="22"/>
              </w:rPr>
            </w:pPr>
            <w:r w:rsidRPr="00012157">
              <w:rPr>
                <w:rFonts w:asciiTheme="minorHAnsi" w:hAnsiTheme="minorHAnsi" w:cs="Arial"/>
                <w:kern w:val="1"/>
                <w:szCs w:val="22"/>
              </w:rPr>
              <w:t>1.</w:t>
            </w:r>
          </w:p>
        </w:tc>
        <w:tc>
          <w:tcPr>
            <w:tcW w:w="2693" w:type="dxa"/>
            <w:shd w:val="clear" w:color="auto" w:fill="auto"/>
            <w:vAlign w:val="center"/>
          </w:tcPr>
          <w:p w:rsidR="00242D2B" w:rsidRPr="00012157" w:rsidRDefault="00242D2B" w:rsidP="004225F3">
            <w:pPr>
              <w:snapToGrid w:val="0"/>
              <w:spacing w:line="240" w:lineRule="auto"/>
              <w:rPr>
                <w:rFonts w:asciiTheme="minorHAnsi" w:hAnsiTheme="minorHAnsi" w:cs="Tahoma"/>
                <w:szCs w:val="22"/>
              </w:rPr>
            </w:pPr>
            <w:r w:rsidRPr="00012157">
              <w:rPr>
                <w:rFonts w:asciiTheme="minorHAnsi" w:hAnsiTheme="minorHAnsi" w:cs="Tahoma"/>
                <w:szCs w:val="22"/>
              </w:rPr>
              <w:t>Kryterium liczby wniosków</w:t>
            </w:r>
          </w:p>
        </w:tc>
        <w:tc>
          <w:tcPr>
            <w:tcW w:w="3828" w:type="dxa"/>
            <w:shd w:val="clear" w:color="auto" w:fill="auto"/>
            <w:vAlign w:val="center"/>
          </w:tcPr>
          <w:p w:rsidR="00242D2B" w:rsidRPr="00012157" w:rsidRDefault="00242D2B" w:rsidP="004225F3">
            <w:pPr>
              <w:spacing w:line="240" w:lineRule="auto"/>
              <w:jc w:val="both"/>
              <w:rPr>
                <w:rFonts w:asciiTheme="minorHAnsi" w:hAnsiTheme="minorHAnsi"/>
                <w:szCs w:val="22"/>
              </w:rPr>
            </w:pPr>
            <w:r w:rsidRPr="00012157">
              <w:rPr>
                <w:rFonts w:asciiTheme="minorHAnsi" w:hAnsiTheme="minorHAnsi"/>
                <w:szCs w:val="22"/>
              </w:rPr>
              <w:t>Czy Wnioskodawca w ramach konkursu złożył nie więcej niż dwa wnioski o dofinansowanie projektu, jako lider lub samodzielny Wnioskodawca oraz nie więcej niż dwa wnioski jako partner?</w:t>
            </w:r>
          </w:p>
          <w:p w:rsidR="00242D2B" w:rsidRPr="00012157" w:rsidRDefault="00242D2B" w:rsidP="004225F3">
            <w:pPr>
              <w:spacing w:line="240" w:lineRule="auto"/>
              <w:jc w:val="both"/>
              <w:rPr>
                <w:rFonts w:asciiTheme="minorHAnsi" w:hAnsiTheme="minorHAnsi"/>
                <w:szCs w:val="22"/>
              </w:rPr>
            </w:pPr>
          </w:p>
          <w:p w:rsidR="00242D2B" w:rsidRPr="00F506C9" w:rsidRDefault="00242D2B" w:rsidP="004225F3">
            <w:pPr>
              <w:spacing w:line="240" w:lineRule="auto"/>
              <w:contextualSpacing/>
              <w:jc w:val="both"/>
              <w:rPr>
                <w:rFonts w:asciiTheme="minorHAnsi" w:hAnsiTheme="minorHAnsi" w:cs="Arial"/>
                <w:sz w:val="20"/>
              </w:rPr>
            </w:pPr>
            <w:r w:rsidRPr="00F506C9">
              <w:rPr>
                <w:rFonts w:asciiTheme="minorHAnsi" w:hAnsiTheme="minorHAnsi"/>
                <w:sz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w:t>
            </w:r>
            <w:r w:rsidRPr="00F506C9">
              <w:rPr>
                <w:rFonts w:asciiTheme="minorHAnsi" w:hAnsiTheme="minorHAnsi"/>
                <w:sz w:val="20"/>
              </w:rPr>
              <w:lastRenderedPageBreak/>
              <w:t>o dofinansowanie Wnioskodawca ma prawo złożyć kolejny wniosek.</w:t>
            </w:r>
          </w:p>
        </w:tc>
        <w:tc>
          <w:tcPr>
            <w:tcW w:w="2693" w:type="dxa"/>
            <w:shd w:val="clear" w:color="auto" w:fill="auto"/>
            <w:vAlign w:val="center"/>
          </w:tcPr>
          <w:p w:rsidR="00242D2B" w:rsidRPr="00012157" w:rsidRDefault="00242D2B" w:rsidP="004225F3">
            <w:pPr>
              <w:spacing w:line="240" w:lineRule="auto"/>
              <w:jc w:val="center"/>
              <w:rPr>
                <w:rFonts w:asciiTheme="minorHAnsi" w:hAnsiTheme="minorHAnsi" w:cs="Arial"/>
                <w:kern w:val="1"/>
                <w:szCs w:val="22"/>
              </w:rPr>
            </w:pPr>
            <w:r w:rsidRPr="00012157">
              <w:rPr>
                <w:rFonts w:asciiTheme="minorHAnsi" w:hAnsiTheme="minorHAnsi" w:cs="Arial"/>
                <w:kern w:val="1"/>
                <w:szCs w:val="22"/>
              </w:rPr>
              <w:lastRenderedPageBreak/>
              <w:t>Tak/Nie</w:t>
            </w:r>
            <w:r w:rsidR="007E7158" w:rsidRPr="00012157">
              <w:rPr>
                <w:rFonts w:asciiTheme="minorHAnsi" w:hAnsiTheme="minorHAnsi" w:cs="Arial"/>
                <w:kern w:val="1"/>
                <w:szCs w:val="22"/>
              </w:rPr>
              <w:t xml:space="preserve"> (</w:t>
            </w:r>
            <w:r w:rsidR="00B158BE" w:rsidRPr="00012157">
              <w:rPr>
                <w:rFonts w:asciiTheme="minorHAnsi" w:hAnsiTheme="minorHAnsi" w:cs="Tahoma"/>
                <w:szCs w:val="22"/>
              </w:rPr>
              <w:t>niespełnienie kryterium oznacza odrzucenie wniosku</w:t>
            </w:r>
            <w:r w:rsidR="007E7158" w:rsidRPr="00012157">
              <w:rPr>
                <w:rFonts w:asciiTheme="minorHAnsi" w:hAnsiTheme="minorHAnsi" w:cs="Arial"/>
                <w:kern w:val="1"/>
                <w:szCs w:val="22"/>
              </w:rPr>
              <w:t>)</w:t>
            </w:r>
          </w:p>
        </w:tc>
      </w:tr>
      <w:tr w:rsidR="00242D2B" w:rsidRPr="00012157" w:rsidTr="006871A9">
        <w:tc>
          <w:tcPr>
            <w:tcW w:w="708" w:type="dxa"/>
            <w:shd w:val="clear" w:color="auto" w:fill="auto"/>
            <w:vAlign w:val="center"/>
          </w:tcPr>
          <w:p w:rsidR="00242D2B" w:rsidRPr="00012157" w:rsidRDefault="00242D2B" w:rsidP="004225F3">
            <w:pPr>
              <w:spacing w:line="240" w:lineRule="auto"/>
              <w:jc w:val="center"/>
              <w:rPr>
                <w:rFonts w:asciiTheme="minorHAnsi" w:hAnsiTheme="minorHAnsi" w:cs="Arial"/>
                <w:kern w:val="1"/>
                <w:szCs w:val="22"/>
              </w:rPr>
            </w:pPr>
            <w:r w:rsidRPr="00012157">
              <w:rPr>
                <w:rFonts w:asciiTheme="minorHAnsi" w:hAnsiTheme="minorHAnsi" w:cs="Arial"/>
                <w:kern w:val="1"/>
                <w:szCs w:val="22"/>
              </w:rPr>
              <w:lastRenderedPageBreak/>
              <w:t>2.</w:t>
            </w:r>
          </w:p>
        </w:tc>
        <w:tc>
          <w:tcPr>
            <w:tcW w:w="2693" w:type="dxa"/>
            <w:shd w:val="clear" w:color="auto" w:fill="auto"/>
            <w:vAlign w:val="center"/>
          </w:tcPr>
          <w:p w:rsidR="00242D2B" w:rsidRPr="00012157" w:rsidRDefault="00242D2B" w:rsidP="004225F3">
            <w:pPr>
              <w:spacing w:after="120"/>
              <w:rPr>
                <w:rFonts w:asciiTheme="minorHAnsi" w:hAnsiTheme="minorHAnsi" w:cs="Arial"/>
                <w:kern w:val="1"/>
                <w:szCs w:val="22"/>
              </w:rPr>
            </w:pPr>
            <w:r w:rsidRPr="00012157">
              <w:rPr>
                <w:rFonts w:asciiTheme="minorHAnsi" w:hAnsiTheme="minorHAnsi" w:cs="Arial"/>
                <w:kern w:val="1"/>
                <w:szCs w:val="22"/>
              </w:rPr>
              <w:t>Kryterium formy wsparcia</w:t>
            </w:r>
          </w:p>
        </w:tc>
        <w:tc>
          <w:tcPr>
            <w:tcW w:w="3828" w:type="dxa"/>
            <w:shd w:val="clear" w:color="auto" w:fill="auto"/>
          </w:tcPr>
          <w:p w:rsidR="00242D2B" w:rsidRPr="00012157" w:rsidRDefault="00242D2B" w:rsidP="004225F3">
            <w:pPr>
              <w:autoSpaceDE w:val="0"/>
              <w:autoSpaceDN w:val="0"/>
              <w:adjustRightInd w:val="0"/>
              <w:spacing w:line="240" w:lineRule="auto"/>
              <w:jc w:val="both"/>
              <w:rPr>
                <w:rFonts w:asciiTheme="minorHAnsi" w:hAnsiTheme="minorHAnsi" w:cs="Tahoma"/>
                <w:szCs w:val="22"/>
              </w:rPr>
            </w:pPr>
            <w:r w:rsidRPr="00012157">
              <w:rPr>
                <w:rFonts w:asciiTheme="minorHAnsi" w:hAnsiTheme="minorHAnsi" w:cs="Arial"/>
                <w:szCs w:val="22"/>
              </w:rPr>
              <w:t>Czy projekt jest realizowany w szkołach osiągających najsłabsze wyniki edukacyjne w skali ZIT?</w:t>
            </w:r>
          </w:p>
          <w:p w:rsidR="00242D2B" w:rsidRPr="00F506C9" w:rsidRDefault="00242D2B" w:rsidP="007E7158">
            <w:pPr>
              <w:autoSpaceDE w:val="0"/>
              <w:autoSpaceDN w:val="0"/>
              <w:adjustRightInd w:val="0"/>
              <w:spacing w:line="240" w:lineRule="auto"/>
              <w:jc w:val="both"/>
              <w:rPr>
                <w:rFonts w:asciiTheme="minorHAnsi" w:hAnsiTheme="minorHAnsi" w:cs="Arial"/>
                <w:color w:val="000000"/>
                <w:sz w:val="20"/>
              </w:rPr>
            </w:pPr>
            <w:r w:rsidRPr="00F506C9">
              <w:rPr>
                <w:rFonts w:asciiTheme="minorHAnsi" w:hAnsiTheme="minorHAnsi" w:cs="Arial"/>
                <w:sz w:val="20"/>
              </w:rPr>
              <w:t>Zadaniem kryterium jest  zmniejszenie zróżnicowania międzyszkolnego w odniesieniu do osiąganych przez szkoły lub placówki systemu oświaty wyników edukacyjnych. J</w:t>
            </w:r>
            <w:r w:rsidRPr="00F506C9">
              <w:rPr>
                <w:rFonts w:asciiTheme="minorHAnsi" w:hAnsiTheme="minorHAnsi" w:cs="Arial"/>
                <w:iCs/>
                <w:sz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r w:rsidR="007E7158" w:rsidRPr="00F506C9">
              <w:rPr>
                <w:rFonts w:asciiTheme="minorHAnsi" w:hAnsiTheme="minorHAnsi" w:cs="Arial"/>
                <w:iCs/>
                <w:sz w:val="20"/>
              </w:rPr>
              <w:t>.</w:t>
            </w:r>
            <w:r w:rsidR="007E7158" w:rsidRPr="00F506C9">
              <w:rPr>
                <w:rStyle w:val="Odwoanieprzypisudolnego"/>
                <w:rFonts w:asciiTheme="minorHAnsi" w:hAnsiTheme="minorHAnsi" w:cs="Arial"/>
                <w:iCs/>
                <w:sz w:val="20"/>
              </w:rPr>
              <w:footnoteReference w:id="8"/>
            </w:r>
          </w:p>
        </w:tc>
        <w:tc>
          <w:tcPr>
            <w:tcW w:w="2693" w:type="dxa"/>
            <w:shd w:val="clear" w:color="auto" w:fill="auto"/>
            <w:vAlign w:val="center"/>
          </w:tcPr>
          <w:p w:rsidR="00242D2B" w:rsidRPr="00012157" w:rsidRDefault="00242D2B" w:rsidP="004225F3">
            <w:pPr>
              <w:jc w:val="center"/>
              <w:rPr>
                <w:rFonts w:asciiTheme="minorHAnsi" w:hAnsiTheme="minorHAnsi" w:cs="Arial"/>
                <w:kern w:val="1"/>
                <w:szCs w:val="22"/>
              </w:rPr>
            </w:pPr>
            <w:r w:rsidRPr="00012157">
              <w:rPr>
                <w:rFonts w:asciiTheme="minorHAnsi" w:hAnsiTheme="minorHAnsi" w:cs="Arial"/>
                <w:kern w:val="1"/>
                <w:szCs w:val="22"/>
              </w:rPr>
              <w:t>Tak/Nie</w:t>
            </w:r>
            <w:r w:rsidR="007E7158" w:rsidRPr="00012157">
              <w:rPr>
                <w:rFonts w:asciiTheme="minorHAnsi" w:hAnsiTheme="minorHAnsi" w:cs="Arial"/>
                <w:kern w:val="1"/>
                <w:szCs w:val="22"/>
              </w:rPr>
              <w:t xml:space="preserve"> </w:t>
            </w:r>
            <w:r w:rsidR="00B158BE" w:rsidRPr="00012157">
              <w:rPr>
                <w:rFonts w:asciiTheme="minorHAnsi" w:hAnsiTheme="minorHAnsi" w:cs="Arial"/>
                <w:kern w:val="1"/>
                <w:szCs w:val="22"/>
              </w:rPr>
              <w:t>(</w:t>
            </w:r>
            <w:r w:rsidR="00B158BE" w:rsidRPr="00012157">
              <w:rPr>
                <w:rFonts w:asciiTheme="minorHAnsi" w:hAnsiTheme="minorHAnsi" w:cs="Tahoma"/>
                <w:szCs w:val="22"/>
              </w:rPr>
              <w:t>niespełnienie kryterium oznacza odrzucenie wniosku</w:t>
            </w:r>
            <w:r w:rsidR="007E7158" w:rsidRPr="00012157">
              <w:rPr>
                <w:rFonts w:asciiTheme="minorHAnsi" w:hAnsiTheme="minorHAnsi" w:cs="Arial"/>
                <w:kern w:val="1"/>
                <w:szCs w:val="22"/>
              </w:rPr>
              <w:t>)</w:t>
            </w:r>
          </w:p>
        </w:tc>
      </w:tr>
    </w:tbl>
    <w:p w:rsidR="001C513D" w:rsidRPr="00012157" w:rsidRDefault="001C513D" w:rsidP="00DE6915">
      <w:pPr>
        <w:spacing w:before="120" w:after="120" w:line="240" w:lineRule="auto"/>
        <w:jc w:val="both"/>
        <w:rPr>
          <w:rFonts w:asciiTheme="minorHAnsi" w:hAnsiTheme="minorHAnsi"/>
          <w:b/>
          <w:szCs w:val="22"/>
          <w:highlight w:val="yellow"/>
        </w:rPr>
      </w:pPr>
      <w:bookmarkStart w:id="227" w:name="_Toc428787543"/>
      <w:bookmarkStart w:id="228" w:name="_Toc426632956"/>
    </w:p>
    <w:p w:rsidR="0020623F" w:rsidRPr="00012157" w:rsidRDefault="001C513D" w:rsidP="00DE6915">
      <w:pPr>
        <w:spacing w:before="120" w:after="120" w:line="240" w:lineRule="auto"/>
        <w:jc w:val="both"/>
        <w:rPr>
          <w:rFonts w:asciiTheme="minorHAnsi" w:hAnsiTheme="minorHAnsi"/>
          <w:b/>
          <w:szCs w:val="22"/>
        </w:rPr>
      </w:pPr>
      <w:r w:rsidRPr="00012157">
        <w:rPr>
          <w:rFonts w:asciiTheme="minorHAnsi" w:hAnsiTheme="minorHAnsi"/>
          <w:b/>
          <w:szCs w:val="22"/>
        </w:rPr>
        <w:t>Kryteria</w:t>
      </w:r>
      <w:r w:rsidR="0067115F" w:rsidRPr="00012157">
        <w:rPr>
          <w:rFonts w:asciiTheme="minorHAnsi" w:hAnsiTheme="minorHAnsi"/>
          <w:b/>
          <w:szCs w:val="22"/>
        </w:rPr>
        <w:t xml:space="preserve"> oceny merytorycznej</w:t>
      </w:r>
      <w:bookmarkEnd w:id="227"/>
    </w:p>
    <w:p w:rsidR="000E48E7" w:rsidRPr="00012157" w:rsidRDefault="00B25EB0" w:rsidP="000E48E7">
      <w:pPr>
        <w:spacing w:before="120" w:after="120" w:line="240" w:lineRule="auto"/>
        <w:jc w:val="both"/>
        <w:rPr>
          <w:rFonts w:asciiTheme="minorHAnsi" w:hAnsiTheme="minorHAnsi"/>
          <w:szCs w:val="22"/>
        </w:rPr>
      </w:pPr>
      <w:r w:rsidRPr="00012157">
        <w:rPr>
          <w:rFonts w:asciiTheme="minorHAnsi" w:hAnsiTheme="minorHAnsi"/>
          <w:szCs w:val="22"/>
        </w:rPr>
        <w:t xml:space="preserve">Ocenie merytorycznej podlega każdy projekt oceniony pozytywnie </w:t>
      </w:r>
      <w:r w:rsidR="007E7158" w:rsidRPr="00012157">
        <w:rPr>
          <w:rFonts w:asciiTheme="minorHAnsi" w:hAnsiTheme="minorHAnsi"/>
          <w:szCs w:val="22"/>
        </w:rPr>
        <w:t>podczas</w:t>
      </w:r>
      <w:r w:rsidR="000E48E7" w:rsidRPr="00012157">
        <w:rPr>
          <w:rFonts w:asciiTheme="minorHAnsi" w:hAnsiTheme="minorHAnsi"/>
          <w:szCs w:val="22"/>
        </w:rPr>
        <w:t xml:space="preserve"> oceny formalnej stanowiącej etap oceny formalno-merytorycznej.</w:t>
      </w:r>
    </w:p>
    <w:p w:rsidR="00B25EB0" w:rsidRPr="00012157" w:rsidRDefault="00B25EB0" w:rsidP="00757FCA">
      <w:pPr>
        <w:spacing w:before="120" w:after="120" w:line="240" w:lineRule="auto"/>
        <w:jc w:val="both"/>
        <w:rPr>
          <w:rFonts w:asciiTheme="minorHAnsi" w:hAnsiTheme="minorHAnsi"/>
          <w:szCs w:val="22"/>
        </w:rPr>
      </w:pPr>
      <w:r w:rsidRPr="00012157">
        <w:rPr>
          <w:rFonts w:asciiTheme="minorHAnsi" w:hAnsiTheme="minorHAnsi"/>
          <w:szCs w:val="22"/>
        </w:rPr>
        <w:t>Ocena merytoryczna projektu obejmuje sprawdzenie, czy projekt spełnia:</w:t>
      </w:r>
    </w:p>
    <w:p w:rsidR="00B25EB0" w:rsidRPr="00012157" w:rsidRDefault="00B25EB0" w:rsidP="0051799F">
      <w:pPr>
        <w:numPr>
          <w:ilvl w:val="0"/>
          <w:numId w:val="27"/>
        </w:numPr>
        <w:spacing w:before="0" w:line="240" w:lineRule="auto"/>
        <w:ind w:left="1276" w:hanging="567"/>
        <w:jc w:val="both"/>
        <w:rPr>
          <w:rFonts w:asciiTheme="minorHAnsi" w:hAnsiTheme="minorHAnsi"/>
          <w:szCs w:val="22"/>
        </w:rPr>
      </w:pPr>
      <w:r w:rsidRPr="00012157">
        <w:rPr>
          <w:rFonts w:asciiTheme="minorHAnsi" w:hAnsiTheme="minorHAnsi"/>
          <w:szCs w:val="22"/>
        </w:rPr>
        <w:t>ogólne kryteria horyzontalne,</w:t>
      </w:r>
    </w:p>
    <w:p w:rsidR="00B25EB0" w:rsidRPr="00012157" w:rsidRDefault="00B25EB0" w:rsidP="0051799F">
      <w:pPr>
        <w:numPr>
          <w:ilvl w:val="0"/>
          <w:numId w:val="27"/>
        </w:numPr>
        <w:spacing w:before="0" w:line="240" w:lineRule="auto"/>
        <w:ind w:left="1276" w:hanging="567"/>
        <w:jc w:val="both"/>
        <w:rPr>
          <w:rFonts w:asciiTheme="minorHAnsi" w:hAnsiTheme="minorHAnsi"/>
          <w:szCs w:val="22"/>
        </w:rPr>
      </w:pPr>
      <w:r w:rsidRPr="00012157">
        <w:rPr>
          <w:rFonts w:asciiTheme="minorHAnsi" w:hAnsiTheme="minorHAnsi"/>
          <w:szCs w:val="22"/>
        </w:rPr>
        <w:t>ogólne kryteria merytoryczne,</w:t>
      </w:r>
    </w:p>
    <w:bookmarkEnd w:id="228"/>
    <w:p w:rsidR="001F073A" w:rsidRPr="00012157" w:rsidRDefault="00764739" w:rsidP="001F073A">
      <w:pPr>
        <w:spacing w:before="120" w:after="120" w:line="240" w:lineRule="auto"/>
        <w:jc w:val="both"/>
        <w:rPr>
          <w:rFonts w:asciiTheme="minorHAnsi" w:hAnsiTheme="minorHAnsi" w:cs="Arial"/>
          <w:szCs w:val="22"/>
        </w:rPr>
      </w:pPr>
      <w:r w:rsidRPr="00012157">
        <w:rPr>
          <w:rFonts w:asciiTheme="minorHAnsi" w:hAnsiTheme="minorHAnsi" w:cs="Tahoma"/>
          <w:szCs w:val="22"/>
        </w:rPr>
        <w:t xml:space="preserve">Kryteria oceny merytorycznej są weryfikowane na podstawie zapisów wniosku o dofinansowanie projektu. </w:t>
      </w:r>
      <w:r w:rsidRPr="00012157">
        <w:rPr>
          <w:rFonts w:asciiTheme="minorHAnsi" w:hAnsiTheme="minorHAnsi" w:cs="Arial"/>
          <w:szCs w:val="22"/>
        </w:rPr>
        <w:t xml:space="preserve">Nie wyklucza to wykorzystania w ocenie spełnienia kryteriów informacji udzielonych przez </w:t>
      </w:r>
      <w:r w:rsidR="00F5584F" w:rsidRPr="00012157">
        <w:rPr>
          <w:rFonts w:asciiTheme="minorHAnsi" w:hAnsiTheme="minorHAnsi" w:cs="Arial"/>
          <w:szCs w:val="22"/>
        </w:rPr>
        <w:t>W</w:t>
      </w:r>
      <w:r w:rsidRPr="00012157">
        <w:rPr>
          <w:rFonts w:asciiTheme="minorHAnsi" w:hAnsiTheme="minorHAnsi" w:cs="Arial"/>
          <w:szCs w:val="22"/>
        </w:rPr>
        <w:t xml:space="preserve">nioskodawcę lub pozyskanych na </w:t>
      </w:r>
      <w:r w:rsidR="00790B89" w:rsidRPr="00012157">
        <w:rPr>
          <w:rFonts w:asciiTheme="minorHAnsi" w:hAnsiTheme="minorHAnsi" w:cs="Arial"/>
          <w:szCs w:val="22"/>
        </w:rPr>
        <w:t xml:space="preserve">temat </w:t>
      </w:r>
      <w:r w:rsidR="00F5584F" w:rsidRPr="00012157">
        <w:rPr>
          <w:rFonts w:asciiTheme="minorHAnsi" w:hAnsiTheme="minorHAnsi" w:cs="Arial"/>
          <w:szCs w:val="22"/>
        </w:rPr>
        <w:t>W</w:t>
      </w:r>
      <w:r w:rsidR="00790B89" w:rsidRPr="00012157">
        <w:rPr>
          <w:rFonts w:asciiTheme="minorHAnsi" w:hAnsiTheme="minorHAnsi" w:cs="Arial"/>
          <w:szCs w:val="22"/>
        </w:rPr>
        <w:t>nioskodawcy lub projektu.</w:t>
      </w:r>
      <w:bookmarkStart w:id="229" w:name="_Toc430826846"/>
    </w:p>
    <w:p w:rsidR="00740A3D" w:rsidRPr="00012157" w:rsidRDefault="00740A3D" w:rsidP="001F073A">
      <w:pPr>
        <w:spacing w:before="120" w:after="120" w:line="240" w:lineRule="auto"/>
        <w:jc w:val="both"/>
        <w:rPr>
          <w:rFonts w:asciiTheme="minorHAnsi" w:hAnsiTheme="minorHAnsi" w:cs="Arial"/>
          <w:b/>
          <w:szCs w:val="22"/>
        </w:rPr>
      </w:pPr>
      <w:r w:rsidRPr="00012157">
        <w:rPr>
          <w:rFonts w:asciiTheme="minorHAnsi" w:hAnsiTheme="minorHAnsi"/>
          <w:b/>
          <w:kern w:val="1"/>
          <w:szCs w:val="22"/>
        </w:rPr>
        <w:t>Kryteria horyzontalne</w:t>
      </w:r>
      <w:bookmarkEnd w:id="229"/>
    </w:p>
    <w:p w:rsidR="00740A3D" w:rsidRPr="00012157" w:rsidRDefault="00740A3D" w:rsidP="00740A3D">
      <w:pPr>
        <w:spacing w:before="120" w:after="120" w:line="240" w:lineRule="auto"/>
        <w:jc w:val="both"/>
        <w:rPr>
          <w:rFonts w:asciiTheme="minorHAnsi" w:hAnsiTheme="minorHAnsi" w:cs="Tahoma"/>
          <w:szCs w:val="22"/>
        </w:rPr>
      </w:pPr>
      <w:r w:rsidRPr="00012157">
        <w:rPr>
          <w:rFonts w:asciiTheme="minorHAnsi" w:hAnsiTheme="minorHAnsi" w:cs="Tahoma"/>
          <w:szCs w:val="22"/>
        </w:rPr>
        <w:t xml:space="preserve">Kryteria są weryfikowane na podstawie zapisów wniosku o dofinansowanie projektu podczas oceny merytorycznej. </w:t>
      </w:r>
      <w:r w:rsidR="000E48E7" w:rsidRPr="00012157">
        <w:rPr>
          <w:rFonts w:asciiTheme="minorHAnsi" w:hAnsiTheme="minorHAnsi" w:cs="Arial"/>
          <w:szCs w:val="22"/>
        </w:rPr>
        <w:t xml:space="preserve"> </w:t>
      </w:r>
    </w:p>
    <w:p w:rsidR="00740A3D" w:rsidRPr="00012157" w:rsidRDefault="00740A3D" w:rsidP="00740A3D">
      <w:pPr>
        <w:spacing w:before="120" w:after="120" w:line="240" w:lineRule="auto"/>
        <w:jc w:val="both"/>
        <w:rPr>
          <w:rFonts w:asciiTheme="minorHAnsi" w:hAnsiTheme="minorHAnsi" w:cs="Arial"/>
          <w:szCs w:val="22"/>
        </w:rPr>
      </w:pPr>
      <w:r w:rsidRPr="00012157">
        <w:rPr>
          <w:rFonts w:asciiTheme="minorHAnsi" w:hAnsiTheme="minorHAnsi"/>
          <w:szCs w:val="22"/>
        </w:rPr>
        <w:t>Ocena wniosku na podstawie ogólnych kryteriów horyzontalnych ma postać „tak/ nie” tzn. „spełnia – nie spełnia” i odbywa się podczas oceny merytorycznej. Wnioski niespełniające jednego lub więcej kryter</w:t>
      </w:r>
      <w:r w:rsidR="009D31DA" w:rsidRPr="00012157">
        <w:rPr>
          <w:rFonts w:asciiTheme="minorHAnsi" w:hAnsiTheme="minorHAnsi"/>
          <w:szCs w:val="22"/>
        </w:rPr>
        <w:t xml:space="preserve">iów horyzontalnych są odrzucane jednakże podlegają dalszej ocenie w ramach KOP. </w:t>
      </w:r>
      <w:r w:rsidRPr="00012157">
        <w:rPr>
          <w:rFonts w:asciiTheme="minorHAnsi" w:hAnsiTheme="minorHAnsi"/>
          <w:szCs w:val="22"/>
        </w:rPr>
        <w:t xml:space="preserve"> </w:t>
      </w:r>
    </w:p>
    <w:p w:rsidR="00740A3D" w:rsidRPr="00012157" w:rsidRDefault="00793142" w:rsidP="00740A3D">
      <w:pPr>
        <w:spacing w:before="120" w:after="120" w:line="240" w:lineRule="auto"/>
        <w:jc w:val="both"/>
        <w:rPr>
          <w:rFonts w:asciiTheme="minorHAnsi" w:hAnsiTheme="minorHAnsi"/>
          <w:szCs w:val="22"/>
        </w:rPr>
      </w:pPr>
      <w:r w:rsidRPr="00012157">
        <w:rPr>
          <w:rFonts w:asciiTheme="minorHAnsi" w:hAnsiTheme="minorHAnsi"/>
          <w:szCs w:val="22"/>
        </w:rPr>
        <w:lastRenderedPageBreak/>
        <w:t>Jeżeli oceniający uzna, że projekt warunkowo spełnia kryterium horyzontalne, uzasadnienie oceny warunkowej – o ile projekt może zostać skierowany przez oceniającego do negocjacji (tzn. w przypadku gdy wniosek bezwarunkowo uzyskał, co najmniej 50% punktów w poszczególnych kategoriach oceny spełniania ogólnych kryteriów merytorycznych oraz wniosek warunkowo spełnia kryteria horyzontalne lub warunkowo otrzymał 50 punktów za spełnianie danego/</w:t>
      </w:r>
      <w:proofErr w:type="spellStart"/>
      <w:r w:rsidRPr="00012157">
        <w:rPr>
          <w:rFonts w:asciiTheme="minorHAnsi" w:hAnsiTheme="minorHAnsi"/>
          <w:szCs w:val="22"/>
        </w:rPr>
        <w:t>nych</w:t>
      </w:r>
      <w:proofErr w:type="spellEnd"/>
      <w:r w:rsidRPr="00012157">
        <w:rPr>
          <w:rFonts w:asciiTheme="minorHAnsi" w:hAnsiTheme="minorHAnsi"/>
          <w:szCs w:val="22"/>
        </w:rPr>
        <w:t xml:space="preserve"> kryterium/kryteriów merytorycznych)  i zgodności ze strategią ZIT – jest zawierane w dalszej części karty oceny merytorycznej zawierającej zakres negocjacji. </w:t>
      </w:r>
    </w:p>
    <w:p w:rsidR="00740A3D" w:rsidRPr="00012157" w:rsidRDefault="00793142" w:rsidP="00740A3D">
      <w:pPr>
        <w:spacing w:before="120" w:after="120" w:line="240" w:lineRule="auto"/>
        <w:jc w:val="both"/>
        <w:rPr>
          <w:rFonts w:asciiTheme="minorHAnsi" w:hAnsiTheme="minorHAnsi"/>
          <w:szCs w:val="22"/>
        </w:rPr>
      </w:pPr>
      <w:r w:rsidRPr="00012157">
        <w:rPr>
          <w:rFonts w:asciiTheme="minorHAnsi" w:hAnsiTheme="minorHAnsi"/>
          <w:szCs w:val="22"/>
        </w:rPr>
        <w:t>Jeżeli oceniający uzna, że projekt nie spełnia któregokolwiek z kryteriów horyzontalnych, odpowiednio odnotowuje ten fakt na karcie oceny merytorycznej, uzasadnia decyzję o uznaniu danego kryterium horyzontalnego za niespełnione.</w:t>
      </w:r>
    </w:p>
    <w:p w:rsidR="00740A3D" w:rsidRPr="00012157" w:rsidRDefault="00793142" w:rsidP="00740A3D">
      <w:pPr>
        <w:spacing w:before="120" w:after="120" w:line="240" w:lineRule="auto"/>
        <w:jc w:val="both"/>
        <w:rPr>
          <w:rFonts w:asciiTheme="minorHAnsi" w:hAnsiTheme="minorHAnsi"/>
          <w:szCs w:val="22"/>
        </w:rPr>
      </w:pPr>
      <w:r w:rsidRPr="00012157">
        <w:rPr>
          <w:rFonts w:asciiTheme="minorHAnsi" w:hAnsiTheme="minorHAnsi"/>
          <w:szCs w:val="22"/>
        </w:rPr>
        <w:t>Stosowane będą następujące kryteria horyzontalne:</w:t>
      </w: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4"/>
        <w:gridCol w:w="2392"/>
        <w:gridCol w:w="4141"/>
        <w:gridCol w:w="2707"/>
      </w:tblGrid>
      <w:tr w:rsidR="00740A3D" w:rsidRPr="00012157" w:rsidTr="00740A3D">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012157" w:rsidRDefault="00793142" w:rsidP="00740A3D">
            <w:pPr>
              <w:spacing w:before="0" w:line="240" w:lineRule="auto"/>
              <w:jc w:val="both"/>
              <w:rPr>
                <w:rFonts w:asciiTheme="minorHAnsi" w:hAnsiTheme="minorHAnsi" w:cs="Arial"/>
                <w:b/>
                <w:kern w:val="1"/>
                <w:szCs w:val="22"/>
              </w:rPr>
            </w:pPr>
            <w:r w:rsidRPr="00012157">
              <w:rPr>
                <w:rFonts w:asciiTheme="minorHAnsi" w:hAnsiTheme="minorHAnsi" w:cs="Arial"/>
                <w:b/>
                <w:kern w:val="1"/>
                <w:szCs w:val="22"/>
              </w:rPr>
              <w:t>Lp.</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012157" w:rsidRDefault="00793142" w:rsidP="00740A3D">
            <w:pPr>
              <w:spacing w:before="0" w:line="240" w:lineRule="auto"/>
              <w:jc w:val="both"/>
              <w:rPr>
                <w:rFonts w:asciiTheme="minorHAnsi" w:hAnsiTheme="minorHAnsi" w:cs="Arial"/>
                <w:b/>
                <w:kern w:val="1"/>
                <w:szCs w:val="22"/>
              </w:rPr>
            </w:pPr>
            <w:r w:rsidRPr="00012157">
              <w:rPr>
                <w:rFonts w:asciiTheme="minorHAnsi" w:hAnsiTheme="minorHAnsi" w:cs="Arial"/>
                <w:b/>
                <w:kern w:val="1"/>
                <w:szCs w:val="22"/>
              </w:rPr>
              <w:t>Nazwa kryterium</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012157" w:rsidRDefault="00793142" w:rsidP="00740A3D">
            <w:pPr>
              <w:spacing w:before="0" w:line="240" w:lineRule="auto"/>
              <w:jc w:val="both"/>
              <w:rPr>
                <w:rFonts w:asciiTheme="minorHAnsi" w:hAnsiTheme="minorHAnsi" w:cs="Arial"/>
                <w:b/>
                <w:kern w:val="1"/>
                <w:szCs w:val="22"/>
              </w:rPr>
            </w:pPr>
            <w:r w:rsidRPr="00012157">
              <w:rPr>
                <w:rFonts w:asciiTheme="minorHAnsi" w:hAnsiTheme="minorHAnsi" w:cs="Arial"/>
                <w:b/>
                <w:kern w:val="1"/>
                <w:szCs w:val="22"/>
              </w:rPr>
              <w:t>Definicja kryterium</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012157" w:rsidRDefault="00793142" w:rsidP="00740A3D">
            <w:pPr>
              <w:spacing w:before="0" w:line="240" w:lineRule="auto"/>
              <w:jc w:val="both"/>
              <w:rPr>
                <w:rFonts w:asciiTheme="minorHAnsi" w:hAnsiTheme="minorHAnsi" w:cs="Tahoma"/>
                <w:b/>
                <w:kern w:val="1"/>
                <w:szCs w:val="22"/>
              </w:rPr>
            </w:pPr>
            <w:r w:rsidRPr="00012157">
              <w:rPr>
                <w:rFonts w:asciiTheme="minorHAnsi" w:hAnsiTheme="minorHAnsi" w:cs="Arial"/>
                <w:b/>
                <w:kern w:val="1"/>
                <w:szCs w:val="22"/>
              </w:rPr>
              <w:t>Opis znaczenia kryterium</w:t>
            </w:r>
          </w:p>
        </w:tc>
      </w:tr>
      <w:tr w:rsidR="00242D2B" w:rsidRPr="00012157" w:rsidTr="00740A3D">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242D2B" w:rsidRPr="00012157" w:rsidRDefault="00242D2B" w:rsidP="004225F3">
            <w:pPr>
              <w:spacing w:before="0" w:line="240" w:lineRule="auto"/>
              <w:jc w:val="both"/>
              <w:rPr>
                <w:rFonts w:asciiTheme="minorHAnsi" w:hAnsiTheme="minorHAnsi"/>
                <w:kern w:val="1"/>
                <w:szCs w:val="22"/>
              </w:rPr>
            </w:pPr>
            <w:r w:rsidRPr="00012157">
              <w:rPr>
                <w:rFonts w:asciiTheme="minorHAnsi" w:hAnsiTheme="minorHAnsi"/>
                <w:kern w:val="1"/>
                <w:szCs w:val="22"/>
              </w:rPr>
              <w:t>1.</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242D2B" w:rsidRPr="00012157" w:rsidRDefault="00242D2B" w:rsidP="004225F3">
            <w:pPr>
              <w:spacing w:before="0" w:line="240" w:lineRule="auto"/>
              <w:jc w:val="both"/>
              <w:rPr>
                <w:rFonts w:asciiTheme="minorHAnsi" w:hAnsiTheme="minorHAnsi"/>
                <w:kern w:val="1"/>
                <w:szCs w:val="22"/>
              </w:rPr>
            </w:pPr>
            <w:r w:rsidRPr="00012157">
              <w:rPr>
                <w:rFonts w:asciiTheme="minorHAnsi" w:hAnsiTheme="minorHAnsi"/>
                <w:kern w:val="1"/>
                <w:szCs w:val="22"/>
              </w:rPr>
              <w:t>Kryterium zgodności projektu z prawem</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242D2B" w:rsidRPr="00012157" w:rsidRDefault="00242D2B" w:rsidP="004225F3">
            <w:pPr>
              <w:spacing w:before="0" w:line="240" w:lineRule="auto"/>
              <w:jc w:val="both"/>
              <w:rPr>
                <w:rFonts w:asciiTheme="minorHAnsi" w:hAnsiTheme="minorHAnsi"/>
                <w:kern w:val="1"/>
                <w:szCs w:val="22"/>
              </w:rPr>
            </w:pPr>
            <w:r w:rsidRPr="00012157">
              <w:rPr>
                <w:rFonts w:asciiTheme="minorHAnsi" w:hAnsiTheme="minorHAnsi"/>
                <w:kern w:val="1"/>
                <w:szCs w:val="22"/>
              </w:rPr>
              <w:t>Czy projekt jest zgodny z przepisami prawa krajowego i unijnego?</w:t>
            </w:r>
          </w:p>
          <w:p w:rsidR="00242D2B" w:rsidRPr="00012157" w:rsidRDefault="00242D2B" w:rsidP="004225F3">
            <w:pPr>
              <w:spacing w:before="0" w:line="240" w:lineRule="auto"/>
              <w:jc w:val="both"/>
              <w:rPr>
                <w:rFonts w:asciiTheme="minorHAnsi" w:hAnsiTheme="minorHAnsi"/>
                <w:kern w:val="1"/>
                <w:szCs w:val="22"/>
              </w:rPr>
            </w:pPr>
          </w:p>
          <w:p w:rsidR="00242D2B" w:rsidRPr="00F506C9" w:rsidRDefault="00242D2B" w:rsidP="004225F3">
            <w:pPr>
              <w:spacing w:before="0" w:line="240" w:lineRule="auto"/>
              <w:jc w:val="both"/>
              <w:rPr>
                <w:rFonts w:asciiTheme="minorHAnsi" w:hAnsiTheme="minorHAnsi"/>
                <w:kern w:val="1"/>
                <w:sz w:val="20"/>
              </w:rPr>
            </w:pPr>
            <w:r w:rsidRPr="00F506C9">
              <w:rPr>
                <w:rFonts w:asciiTheme="minorHAnsi" w:hAnsiTheme="minorHAnsi"/>
                <w:kern w:val="1"/>
                <w:sz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242D2B" w:rsidRPr="00012157" w:rsidRDefault="00242D2B" w:rsidP="004225F3">
            <w:pPr>
              <w:spacing w:before="0" w:line="240" w:lineRule="auto"/>
              <w:jc w:val="center"/>
              <w:rPr>
                <w:rFonts w:asciiTheme="minorHAnsi" w:hAnsiTheme="minorHAnsi"/>
                <w:kern w:val="1"/>
                <w:szCs w:val="22"/>
              </w:rPr>
            </w:pPr>
            <w:r w:rsidRPr="00012157">
              <w:rPr>
                <w:rFonts w:asciiTheme="minorHAnsi" w:hAnsiTheme="minorHAnsi"/>
                <w:kern w:val="1"/>
                <w:szCs w:val="22"/>
              </w:rPr>
              <w:t>Tak/Nie</w:t>
            </w:r>
          </w:p>
          <w:p w:rsidR="00242D2B" w:rsidRPr="00012157" w:rsidRDefault="00242D2B" w:rsidP="004225F3">
            <w:pPr>
              <w:spacing w:before="0" w:line="240" w:lineRule="auto"/>
              <w:jc w:val="center"/>
              <w:rPr>
                <w:rFonts w:asciiTheme="minorHAnsi" w:hAnsiTheme="minorHAnsi" w:cs="Arial"/>
                <w:kern w:val="1"/>
                <w:szCs w:val="22"/>
              </w:rPr>
            </w:pPr>
            <w:r w:rsidRPr="00012157">
              <w:rPr>
                <w:rFonts w:asciiTheme="minorHAnsi" w:hAnsiTheme="minorHAnsi"/>
                <w:kern w:val="1"/>
                <w:szCs w:val="22"/>
              </w:rPr>
              <w:t>(niespełnienie kryterium oznacza odrzucenie wniosku)</w:t>
            </w:r>
          </w:p>
        </w:tc>
      </w:tr>
      <w:tr w:rsidR="00242D2B" w:rsidRPr="00012157" w:rsidTr="00740A3D">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242D2B" w:rsidRPr="00012157" w:rsidRDefault="00242D2B" w:rsidP="004225F3">
            <w:pPr>
              <w:spacing w:before="0" w:line="240" w:lineRule="auto"/>
              <w:jc w:val="both"/>
              <w:rPr>
                <w:rFonts w:asciiTheme="minorHAnsi" w:hAnsiTheme="minorHAnsi"/>
                <w:kern w:val="1"/>
                <w:szCs w:val="22"/>
              </w:rPr>
            </w:pPr>
            <w:r w:rsidRPr="00012157">
              <w:rPr>
                <w:rFonts w:asciiTheme="minorHAnsi" w:hAnsiTheme="minorHAnsi"/>
                <w:kern w:val="1"/>
                <w:szCs w:val="22"/>
              </w:rPr>
              <w:t>2.</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242D2B" w:rsidRPr="00012157" w:rsidRDefault="00242D2B" w:rsidP="004225F3">
            <w:pPr>
              <w:spacing w:before="0" w:line="240" w:lineRule="auto"/>
              <w:jc w:val="both"/>
              <w:rPr>
                <w:rFonts w:asciiTheme="minorHAnsi" w:hAnsiTheme="minorHAnsi"/>
                <w:kern w:val="1"/>
                <w:szCs w:val="22"/>
              </w:rPr>
            </w:pPr>
            <w:r w:rsidRPr="00012157">
              <w:rPr>
                <w:rFonts w:asciiTheme="minorHAnsi" w:hAnsiTheme="minorHAnsi"/>
                <w:kern w:val="1"/>
                <w:szCs w:val="22"/>
              </w:rPr>
              <w:t>Kryterium zgodności z właściwymi politykami i zasadami</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242D2B" w:rsidRPr="00012157" w:rsidRDefault="00242D2B" w:rsidP="004225F3">
            <w:pPr>
              <w:spacing w:before="0" w:line="240" w:lineRule="auto"/>
              <w:jc w:val="both"/>
              <w:rPr>
                <w:rFonts w:asciiTheme="minorHAnsi" w:hAnsiTheme="minorHAnsi"/>
                <w:kern w:val="1"/>
                <w:szCs w:val="22"/>
              </w:rPr>
            </w:pPr>
            <w:r w:rsidRPr="00012157">
              <w:rPr>
                <w:rFonts w:asciiTheme="minorHAnsi" w:hAnsiTheme="minorHAnsi"/>
                <w:kern w:val="1"/>
                <w:szCs w:val="22"/>
              </w:rPr>
              <w:t>Czy projekt jest zgodny z zasadą zrównoważonego rozwoju?</w:t>
            </w:r>
          </w:p>
          <w:p w:rsidR="00242D2B" w:rsidRPr="00012157" w:rsidRDefault="00242D2B" w:rsidP="004225F3">
            <w:pPr>
              <w:spacing w:before="0" w:line="240" w:lineRule="auto"/>
              <w:jc w:val="both"/>
              <w:rPr>
                <w:rFonts w:asciiTheme="minorHAnsi" w:hAnsiTheme="minorHAnsi"/>
                <w:kern w:val="1"/>
                <w:szCs w:val="22"/>
              </w:rPr>
            </w:pPr>
          </w:p>
          <w:p w:rsidR="00242D2B" w:rsidRPr="00F506C9" w:rsidRDefault="00242D2B" w:rsidP="007E7158">
            <w:pPr>
              <w:spacing w:before="0" w:line="240" w:lineRule="auto"/>
              <w:jc w:val="both"/>
              <w:rPr>
                <w:rFonts w:asciiTheme="minorHAnsi" w:hAnsiTheme="minorHAnsi"/>
                <w:kern w:val="1"/>
                <w:sz w:val="20"/>
              </w:rPr>
            </w:pPr>
            <w:r w:rsidRPr="00F506C9">
              <w:rPr>
                <w:rFonts w:asciiTheme="minorHAnsi" w:hAnsiTheme="minorHAnsi"/>
                <w:kern w:val="1"/>
                <w:sz w:val="20"/>
              </w:rPr>
              <w:t xml:space="preserve">Kryterium ma na celu zapewnić zgodność projektu z zasadą zrównoważonego rozwoju.  </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242D2B" w:rsidRPr="00012157" w:rsidRDefault="00242D2B" w:rsidP="004225F3">
            <w:pPr>
              <w:spacing w:before="0" w:line="240" w:lineRule="auto"/>
              <w:jc w:val="center"/>
              <w:rPr>
                <w:rFonts w:asciiTheme="minorHAnsi" w:hAnsiTheme="minorHAnsi"/>
                <w:kern w:val="1"/>
                <w:szCs w:val="22"/>
              </w:rPr>
            </w:pPr>
            <w:r w:rsidRPr="00012157">
              <w:rPr>
                <w:rFonts w:asciiTheme="minorHAnsi" w:hAnsiTheme="minorHAnsi"/>
                <w:kern w:val="1"/>
                <w:szCs w:val="22"/>
              </w:rPr>
              <w:t>Tak/Nie</w:t>
            </w:r>
          </w:p>
          <w:p w:rsidR="00242D2B" w:rsidRPr="00012157" w:rsidRDefault="00242D2B" w:rsidP="004225F3">
            <w:pPr>
              <w:spacing w:before="0" w:line="240" w:lineRule="auto"/>
              <w:jc w:val="center"/>
              <w:rPr>
                <w:rFonts w:asciiTheme="minorHAnsi" w:hAnsiTheme="minorHAnsi" w:cs="Arial"/>
                <w:kern w:val="1"/>
                <w:szCs w:val="22"/>
              </w:rPr>
            </w:pPr>
            <w:r w:rsidRPr="00012157">
              <w:rPr>
                <w:rFonts w:asciiTheme="minorHAnsi" w:hAnsiTheme="minorHAnsi"/>
                <w:kern w:val="1"/>
                <w:szCs w:val="22"/>
              </w:rPr>
              <w:t>(niespełnienie kryterium oznacza odrzucenie wniosku)</w:t>
            </w:r>
          </w:p>
        </w:tc>
      </w:tr>
      <w:tr w:rsidR="00242D2B" w:rsidRPr="00012157" w:rsidTr="00740A3D">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242D2B" w:rsidRPr="00012157" w:rsidRDefault="00242D2B" w:rsidP="004225F3">
            <w:pPr>
              <w:spacing w:before="0" w:line="240" w:lineRule="auto"/>
              <w:jc w:val="both"/>
              <w:rPr>
                <w:rFonts w:asciiTheme="minorHAnsi" w:hAnsiTheme="minorHAnsi"/>
                <w:kern w:val="1"/>
                <w:szCs w:val="22"/>
              </w:rPr>
            </w:pPr>
            <w:r w:rsidRPr="00012157">
              <w:rPr>
                <w:rFonts w:asciiTheme="minorHAnsi" w:hAnsiTheme="minorHAnsi"/>
                <w:kern w:val="1"/>
                <w:szCs w:val="22"/>
              </w:rPr>
              <w:t>3.</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242D2B" w:rsidRPr="00012157" w:rsidRDefault="00242D2B" w:rsidP="004225F3">
            <w:pPr>
              <w:spacing w:before="0" w:line="240" w:lineRule="auto"/>
              <w:jc w:val="both"/>
              <w:rPr>
                <w:rFonts w:asciiTheme="minorHAnsi" w:hAnsiTheme="minorHAnsi"/>
                <w:kern w:val="1"/>
                <w:szCs w:val="22"/>
              </w:rPr>
            </w:pPr>
            <w:r w:rsidRPr="00012157">
              <w:rPr>
                <w:rFonts w:asciiTheme="minorHAnsi" w:hAnsiTheme="minorHAnsi"/>
                <w:kern w:val="1"/>
                <w:szCs w:val="22"/>
              </w:rPr>
              <w:t>Kryterium zgodności z właściwymi politykami i zasadami</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242D2B" w:rsidRPr="00012157" w:rsidRDefault="00242D2B" w:rsidP="004225F3">
            <w:pPr>
              <w:spacing w:before="0" w:line="240" w:lineRule="auto"/>
              <w:jc w:val="both"/>
              <w:rPr>
                <w:rFonts w:asciiTheme="minorHAnsi" w:hAnsiTheme="minorHAnsi"/>
                <w:kern w:val="1"/>
                <w:szCs w:val="22"/>
              </w:rPr>
            </w:pPr>
            <w:r w:rsidRPr="00012157">
              <w:rPr>
                <w:rFonts w:asciiTheme="minorHAnsi" w:hAnsiTheme="minorHAnsi"/>
                <w:kern w:val="1"/>
                <w:szCs w:val="22"/>
              </w:rPr>
              <w:t xml:space="preserve">Czy projekt jest zgodny z zasadą równości szans kobiet i mężczyzn? </w:t>
            </w:r>
          </w:p>
          <w:p w:rsidR="00242D2B" w:rsidRPr="00012157" w:rsidRDefault="00242D2B" w:rsidP="004225F3">
            <w:pPr>
              <w:spacing w:before="0" w:line="240" w:lineRule="auto"/>
              <w:jc w:val="both"/>
              <w:rPr>
                <w:rFonts w:asciiTheme="minorHAnsi" w:hAnsiTheme="minorHAnsi"/>
                <w:kern w:val="1"/>
                <w:szCs w:val="22"/>
              </w:rPr>
            </w:pPr>
          </w:p>
          <w:p w:rsidR="00242D2B" w:rsidRPr="00F506C9" w:rsidRDefault="00242D2B" w:rsidP="004225F3">
            <w:pPr>
              <w:spacing w:before="0" w:line="240" w:lineRule="auto"/>
              <w:jc w:val="both"/>
              <w:rPr>
                <w:rFonts w:asciiTheme="minorHAnsi" w:hAnsiTheme="minorHAnsi"/>
                <w:kern w:val="1"/>
                <w:sz w:val="20"/>
              </w:rPr>
            </w:pPr>
            <w:r w:rsidRPr="00F506C9">
              <w:rPr>
                <w:rFonts w:asciiTheme="minorHAnsi" w:hAnsiTheme="minorHAnsi"/>
                <w:kern w:val="1"/>
                <w:sz w:val="20"/>
              </w:rPr>
              <w:t>Kryterium ma na celu zapewnić zgodność projektu z zasadą równości szans kobiet i mężczyzn. Kryterium będzie ocenian</w:t>
            </w:r>
            <w:r w:rsidR="007E7158" w:rsidRPr="00F506C9">
              <w:rPr>
                <w:rFonts w:asciiTheme="minorHAnsi" w:hAnsiTheme="minorHAnsi"/>
                <w:kern w:val="1"/>
                <w:sz w:val="20"/>
              </w:rPr>
              <w:t>e</w:t>
            </w:r>
            <w:r w:rsidRPr="00F506C9">
              <w:rPr>
                <w:rFonts w:asciiTheme="minorHAnsi" w:hAnsiTheme="minorHAnsi"/>
                <w:kern w:val="1"/>
                <w:sz w:val="20"/>
              </w:rPr>
              <w:t xml:space="preserve"> według standardu minimum. </w:t>
            </w:r>
            <w:r w:rsidR="007E7158" w:rsidRPr="00F506C9">
              <w:rPr>
                <w:rFonts w:asciiTheme="minorHAnsi" w:hAnsiTheme="minorHAnsi" w:cs="Tahoma"/>
                <w:sz w:val="20"/>
              </w:rPr>
              <w:t xml:space="preserve">Projekt musi być co najmniej neutralny. </w:t>
            </w:r>
            <w:r w:rsidRPr="00F506C9">
              <w:rPr>
                <w:rFonts w:asciiTheme="minorHAnsi" w:hAnsiTheme="minorHAnsi"/>
                <w:kern w:val="1"/>
                <w:sz w:val="20"/>
              </w:rPr>
              <w:t>W ramach kryterium IOK dopuszcza możliwość oceny warunkowej.</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242D2B" w:rsidRPr="00012157" w:rsidRDefault="00242D2B" w:rsidP="004225F3">
            <w:pPr>
              <w:spacing w:before="0" w:line="240" w:lineRule="auto"/>
              <w:jc w:val="center"/>
              <w:rPr>
                <w:rFonts w:asciiTheme="minorHAnsi" w:hAnsiTheme="minorHAnsi"/>
                <w:kern w:val="1"/>
                <w:szCs w:val="22"/>
              </w:rPr>
            </w:pPr>
            <w:r w:rsidRPr="00012157">
              <w:rPr>
                <w:rFonts w:asciiTheme="minorHAnsi" w:hAnsiTheme="minorHAnsi"/>
                <w:kern w:val="1"/>
                <w:szCs w:val="22"/>
              </w:rPr>
              <w:t>Tak/Nie</w:t>
            </w:r>
          </w:p>
          <w:p w:rsidR="00242D2B" w:rsidRPr="00012157" w:rsidRDefault="00242D2B" w:rsidP="004225F3">
            <w:pPr>
              <w:spacing w:before="0" w:line="240" w:lineRule="auto"/>
              <w:jc w:val="center"/>
              <w:rPr>
                <w:rFonts w:asciiTheme="minorHAnsi" w:hAnsiTheme="minorHAnsi"/>
                <w:kern w:val="1"/>
                <w:szCs w:val="22"/>
              </w:rPr>
            </w:pPr>
            <w:r w:rsidRPr="00012157">
              <w:rPr>
                <w:rFonts w:asciiTheme="minorHAnsi" w:hAnsiTheme="minorHAnsi"/>
                <w:kern w:val="1"/>
                <w:szCs w:val="22"/>
              </w:rPr>
              <w:t>(niespełnienie kryterium oznacza odrzucenie wniosku)</w:t>
            </w:r>
          </w:p>
        </w:tc>
      </w:tr>
      <w:tr w:rsidR="00242D2B" w:rsidRPr="00012157" w:rsidTr="00740A3D">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242D2B" w:rsidRPr="00012157" w:rsidRDefault="00242D2B" w:rsidP="004225F3">
            <w:pPr>
              <w:spacing w:before="0" w:line="240" w:lineRule="auto"/>
              <w:jc w:val="both"/>
              <w:rPr>
                <w:rFonts w:asciiTheme="minorHAnsi" w:hAnsiTheme="minorHAnsi"/>
                <w:kern w:val="1"/>
                <w:szCs w:val="22"/>
              </w:rPr>
            </w:pPr>
            <w:r w:rsidRPr="00012157">
              <w:rPr>
                <w:rFonts w:asciiTheme="minorHAnsi" w:hAnsiTheme="minorHAnsi"/>
                <w:kern w:val="1"/>
                <w:szCs w:val="22"/>
              </w:rPr>
              <w:t>4.</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242D2B" w:rsidRPr="00012157" w:rsidRDefault="00242D2B" w:rsidP="004225F3">
            <w:pPr>
              <w:spacing w:before="0" w:line="240" w:lineRule="auto"/>
              <w:jc w:val="both"/>
              <w:rPr>
                <w:rFonts w:asciiTheme="minorHAnsi" w:hAnsiTheme="minorHAnsi"/>
                <w:kern w:val="1"/>
                <w:szCs w:val="22"/>
              </w:rPr>
            </w:pPr>
            <w:r w:rsidRPr="00012157">
              <w:rPr>
                <w:rFonts w:asciiTheme="minorHAnsi" w:hAnsiTheme="minorHAnsi"/>
                <w:kern w:val="1"/>
                <w:szCs w:val="22"/>
              </w:rPr>
              <w:t>Kryterium zgodności z właściwymi politykami i zasadami</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242D2B" w:rsidRPr="00012157" w:rsidRDefault="00242D2B" w:rsidP="004225F3">
            <w:pPr>
              <w:spacing w:before="0" w:line="240" w:lineRule="auto"/>
              <w:jc w:val="both"/>
              <w:rPr>
                <w:rFonts w:asciiTheme="minorHAnsi" w:hAnsiTheme="minorHAnsi"/>
                <w:kern w:val="1"/>
                <w:szCs w:val="22"/>
              </w:rPr>
            </w:pPr>
            <w:r w:rsidRPr="00012157">
              <w:rPr>
                <w:rFonts w:asciiTheme="minorHAnsi" w:hAnsiTheme="minorHAnsi"/>
                <w:kern w:val="1"/>
                <w:szCs w:val="22"/>
              </w:rPr>
              <w:t>Czy projekt jest zgodny z zasadą równości szans i niedyskryminacji, w tym dostępności dla osób z niepełnosprawnościami?</w:t>
            </w:r>
          </w:p>
          <w:p w:rsidR="00242D2B" w:rsidRPr="00012157" w:rsidRDefault="00242D2B" w:rsidP="004225F3">
            <w:pPr>
              <w:spacing w:before="0" w:line="240" w:lineRule="auto"/>
              <w:jc w:val="both"/>
              <w:rPr>
                <w:rFonts w:asciiTheme="minorHAnsi" w:hAnsiTheme="minorHAnsi"/>
                <w:kern w:val="1"/>
                <w:szCs w:val="22"/>
              </w:rPr>
            </w:pPr>
          </w:p>
          <w:p w:rsidR="00242D2B" w:rsidRPr="00F506C9" w:rsidRDefault="00242D2B" w:rsidP="007E7158">
            <w:pPr>
              <w:spacing w:before="0" w:line="240" w:lineRule="auto"/>
              <w:jc w:val="both"/>
              <w:rPr>
                <w:rFonts w:asciiTheme="minorHAnsi" w:hAnsiTheme="minorHAnsi"/>
                <w:kern w:val="1"/>
                <w:sz w:val="20"/>
              </w:rPr>
            </w:pPr>
            <w:r w:rsidRPr="00F506C9">
              <w:rPr>
                <w:rFonts w:asciiTheme="minorHAnsi" w:hAnsiTheme="minorHAnsi"/>
                <w:kern w:val="1"/>
                <w:sz w:val="20"/>
              </w:rPr>
              <w:t xml:space="preserve">Kryterium ma na celu ocenę spełniania przez projekt zasady równości szans i niedyskryminacji, w tym dostępności dla osób z niepełnosprawnościami. </w:t>
            </w:r>
            <w:r w:rsidR="007E7158" w:rsidRPr="00F506C9">
              <w:rPr>
                <w:rFonts w:asciiTheme="minorHAnsi" w:hAnsiTheme="minorHAnsi"/>
                <w:sz w:val="20"/>
              </w:rPr>
              <w:t xml:space="preserve"> </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242D2B" w:rsidRPr="00012157" w:rsidRDefault="00242D2B" w:rsidP="004225F3">
            <w:pPr>
              <w:spacing w:before="0" w:line="240" w:lineRule="auto"/>
              <w:jc w:val="center"/>
              <w:rPr>
                <w:rFonts w:asciiTheme="minorHAnsi" w:hAnsiTheme="minorHAnsi"/>
                <w:kern w:val="1"/>
                <w:szCs w:val="22"/>
              </w:rPr>
            </w:pPr>
            <w:r w:rsidRPr="00012157">
              <w:rPr>
                <w:rFonts w:asciiTheme="minorHAnsi" w:hAnsiTheme="minorHAnsi"/>
                <w:kern w:val="1"/>
                <w:szCs w:val="22"/>
              </w:rPr>
              <w:t>Tak/Nie</w:t>
            </w:r>
          </w:p>
          <w:p w:rsidR="00242D2B" w:rsidRPr="00012157" w:rsidRDefault="00242D2B" w:rsidP="004225F3">
            <w:pPr>
              <w:spacing w:before="0" w:line="240" w:lineRule="auto"/>
              <w:jc w:val="center"/>
              <w:rPr>
                <w:rFonts w:asciiTheme="minorHAnsi" w:hAnsiTheme="minorHAnsi"/>
                <w:kern w:val="1"/>
                <w:szCs w:val="22"/>
              </w:rPr>
            </w:pPr>
            <w:r w:rsidRPr="00012157">
              <w:rPr>
                <w:rFonts w:asciiTheme="minorHAnsi" w:hAnsiTheme="minorHAnsi"/>
                <w:kern w:val="1"/>
                <w:szCs w:val="22"/>
              </w:rPr>
              <w:t>(niespełnienie kryterium oznacza odrzucenie wniosku)</w:t>
            </w:r>
          </w:p>
        </w:tc>
      </w:tr>
    </w:tbl>
    <w:p w:rsidR="00740A3D" w:rsidRPr="00012157" w:rsidRDefault="00740A3D">
      <w:pPr>
        <w:spacing w:before="120" w:after="120" w:line="240" w:lineRule="auto"/>
        <w:jc w:val="both"/>
        <w:rPr>
          <w:rFonts w:asciiTheme="minorHAnsi" w:hAnsiTheme="minorHAnsi"/>
          <w:szCs w:val="22"/>
        </w:rPr>
      </w:pPr>
    </w:p>
    <w:p w:rsidR="000E2ED3" w:rsidRPr="00012157" w:rsidRDefault="002665D3">
      <w:pPr>
        <w:spacing w:before="120" w:after="120" w:line="240" w:lineRule="auto"/>
        <w:jc w:val="both"/>
        <w:rPr>
          <w:rFonts w:asciiTheme="minorHAnsi" w:hAnsiTheme="minorHAnsi"/>
          <w:szCs w:val="22"/>
        </w:rPr>
      </w:pPr>
      <w:r w:rsidRPr="00012157">
        <w:rPr>
          <w:rFonts w:asciiTheme="minorHAnsi" w:hAnsiTheme="minorHAnsi"/>
          <w:szCs w:val="22"/>
        </w:rPr>
        <w:t>Ocena merytoryczna wniosku na podstawie kryteriów merytorycznych będzie dokonywana w skali punktowej w oparciu o system wagowy</w:t>
      </w:r>
      <w:r w:rsidR="006269FE" w:rsidRPr="00012157">
        <w:rPr>
          <w:rFonts w:asciiTheme="minorHAnsi" w:hAnsiTheme="minorHAnsi"/>
          <w:szCs w:val="22"/>
        </w:rPr>
        <w:t>.</w:t>
      </w:r>
      <w:r w:rsidR="008A0CCE" w:rsidRPr="00012157">
        <w:rPr>
          <w:rFonts w:asciiTheme="minorHAnsi" w:hAnsiTheme="minorHAnsi"/>
          <w:szCs w:val="22"/>
        </w:rPr>
        <w:t xml:space="preserve"> </w:t>
      </w:r>
      <w:r w:rsidR="006269FE" w:rsidRPr="00012157">
        <w:rPr>
          <w:rFonts w:asciiTheme="minorHAnsi" w:hAnsiTheme="minorHAnsi"/>
          <w:szCs w:val="22"/>
        </w:rPr>
        <w:t>Ocena jest przedstawiana w postaci liczb całkowitych (bez części ułamkowych).</w:t>
      </w:r>
      <w:r w:rsidRPr="00012157">
        <w:rPr>
          <w:rFonts w:asciiTheme="minorHAnsi" w:hAnsiTheme="minorHAnsi"/>
          <w:szCs w:val="22"/>
        </w:rPr>
        <w:t xml:space="preserve"> Maksymalna liczba punktów do uzyskania za spełnienie kryteriów merytorycznych wynosi </w:t>
      </w:r>
      <w:r w:rsidR="0025071D" w:rsidRPr="00012157">
        <w:rPr>
          <w:rFonts w:asciiTheme="minorHAnsi" w:hAnsiTheme="minorHAnsi"/>
          <w:szCs w:val="22"/>
        </w:rPr>
        <w:t xml:space="preserve">50 </w:t>
      </w:r>
      <w:r w:rsidR="00E623BB" w:rsidRPr="00012157">
        <w:rPr>
          <w:rFonts w:asciiTheme="minorHAnsi" w:hAnsiTheme="minorHAnsi"/>
          <w:szCs w:val="22"/>
        </w:rPr>
        <w:t>pkt</w:t>
      </w:r>
      <w:r w:rsidR="00427587" w:rsidRPr="00012157">
        <w:rPr>
          <w:rFonts w:asciiTheme="minorHAnsi" w:hAnsiTheme="minorHAnsi"/>
          <w:szCs w:val="22"/>
        </w:rPr>
        <w:t>.</w:t>
      </w:r>
      <w:r w:rsidRPr="00012157">
        <w:rPr>
          <w:rFonts w:asciiTheme="minorHAnsi" w:hAnsiTheme="minorHAnsi"/>
          <w:szCs w:val="22"/>
        </w:rPr>
        <w:t xml:space="preserve"> </w:t>
      </w:r>
      <w:r w:rsidR="0025071D" w:rsidRPr="00012157">
        <w:rPr>
          <w:rFonts w:asciiTheme="minorHAnsi" w:hAnsiTheme="minorHAnsi"/>
          <w:szCs w:val="22"/>
        </w:rPr>
        <w:t xml:space="preserve"> </w:t>
      </w:r>
      <w:r w:rsidRPr="00012157">
        <w:rPr>
          <w:rFonts w:asciiTheme="minorHAnsi" w:hAnsiTheme="minorHAnsi"/>
          <w:szCs w:val="22"/>
        </w:rPr>
        <w:t xml:space="preserve"> </w:t>
      </w:r>
    </w:p>
    <w:p w:rsidR="006269FE" w:rsidRPr="00012157" w:rsidRDefault="006269FE" w:rsidP="006269FE">
      <w:pPr>
        <w:spacing w:before="120" w:after="120" w:line="240" w:lineRule="auto"/>
        <w:jc w:val="both"/>
        <w:rPr>
          <w:rFonts w:asciiTheme="minorHAnsi" w:hAnsiTheme="minorHAnsi"/>
          <w:szCs w:val="22"/>
        </w:rPr>
      </w:pPr>
      <w:r w:rsidRPr="00012157">
        <w:rPr>
          <w:rFonts w:asciiTheme="minorHAnsi" w:hAnsiTheme="minorHAnsi"/>
          <w:szCs w:val="22"/>
        </w:rPr>
        <w:t>W przypadku bezwarunkowego przyznania za spełnianie danego kryterium merytorycznego mniejszej niż maksymalna liczba punktów oceniający uzasadnia ocenę. Oceniający może również warunkowo przyznać określoną liczbę punktów za spełnianie dan</w:t>
      </w:r>
      <w:r w:rsidR="00427587" w:rsidRPr="00012157">
        <w:rPr>
          <w:rFonts w:asciiTheme="minorHAnsi" w:hAnsiTheme="minorHAnsi"/>
          <w:szCs w:val="22"/>
        </w:rPr>
        <w:t>ego kryterium merytorycznego. W </w:t>
      </w:r>
      <w:r w:rsidRPr="00012157">
        <w:rPr>
          <w:rFonts w:asciiTheme="minorHAnsi" w:hAnsiTheme="minorHAnsi"/>
          <w:szCs w:val="22"/>
        </w:rPr>
        <w:t xml:space="preserve">takim przypadku uzasadnienie oceny warunkowej – o ile projekt może zostać skierowany przez oceniającego do negocjacji (tzn. </w:t>
      </w:r>
      <w:r w:rsidRPr="00012157">
        <w:rPr>
          <w:rFonts w:asciiTheme="minorHAnsi" w:hAnsiTheme="minorHAnsi"/>
          <w:szCs w:val="22"/>
        </w:rPr>
        <w:lastRenderedPageBreak/>
        <w:t>w przypadku gdy wniosek bezwarunkowo uzyskał co najmniej 60% punktów w poszczególnych kategoriach oceny spełniania ogólnych kryteriów merytorycznych oraz wniosek warunkowo spełnia kryterium/kryteria horyzontalne lub warunkowo otrzymał określoną liczbę punktów za spełnianie danego/</w:t>
      </w:r>
      <w:proofErr w:type="spellStart"/>
      <w:r w:rsidRPr="00012157">
        <w:rPr>
          <w:rFonts w:asciiTheme="minorHAnsi" w:hAnsiTheme="minorHAnsi"/>
          <w:szCs w:val="22"/>
        </w:rPr>
        <w:t>nych</w:t>
      </w:r>
      <w:proofErr w:type="spellEnd"/>
      <w:r w:rsidRPr="00012157">
        <w:rPr>
          <w:rFonts w:asciiTheme="minorHAnsi" w:hAnsiTheme="minorHAnsi"/>
          <w:szCs w:val="22"/>
        </w:rPr>
        <w:t xml:space="preserve"> kryterium/kryteriów mer</w:t>
      </w:r>
      <w:r w:rsidR="001F073A" w:rsidRPr="00012157">
        <w:rPr>
          <w:rFonts w:asciiTheme="minorHAnsi" w:hAnsiTheme="minorHAnsi"/>
          <w:szCs w:val="22"/>
        </w:rPr>
        <w:t>ytorycznych) – jest zawierane w </w:t>
      </w:r>
      <w:r w:rsidRPr="00012157">
        <w:rPr>
          <w:rFonts w:asciiTheme="minorHAnsi" w:hAnsiTheme="minorHAnsi"/>
          <w:szCs w:val="22"/>
        </w:rPr>
        <w:t>dalszej części karty oceny merytorycznej zawierającej zakres negocjacji.</w:t>
      </w:r>
    </w:p>
    <w:p w:rsidR="004B06D1" w:rsidRPr="00012157" w:rsidRDefault="00790B89" w:rsidP="00010EF3">
      <w:pPr>
        <w:tabs>
          <w:tab w:val="left" w:pos="7056"/>
        </w:tabs>
        <w:spacing w:before="120" w:after="120" w:line="240" w:lineRule="auto"/>
        <w:jc w:val="both"/>
        <w:rPr>
          <w:rFonts w:asciiTheme="minorHAnsi" w:hAnsiTheme="minorHAnsi" w:cs="Tahoma"/>
          <w:szCs w:val="22"/>
        </w:rPr>
      </w:pPr>
      <w:r w:rsidRPr="00012157">
        <w:rPr>
          <w:rFonts w:asciiTheme="minorHAnsi" w:hAnsiTheme="minorHAnsi"/>
          <w:szCs w:val="22"/>
        </w:rPr>
        <w:t xml:space="preserve">Stosowane będą następujące ogólne kryteria merytoryczne: </w:t>
      </w:r>
      <w:r w:rsidR="00010EF3" w:rsidRPr="00012157">
        <w:rPr>
          <w:rFonts w:asciiTheme="minorHAnsi" w:hAnsiTheme="minorHAnsi"/>
          <w:szCs w:val="22"/>
        </w:rPr>
        <w:tab/>
      </w:r>
    </w:p>
    <w:tbl>
      <w:tblPr>
        <w:tblStyle w:val="Tabela-Siatka"/>
        <w:tblW w:w="5000" w:type="pct"/>
        <w:tblLook w:val="04A0"/>
      </w:tblPr>
      <w:tblGrid>
        <w:gridCol w:w="618"/>
        <w:gridCol w:w="2764"/>
        <w:gridCol w:w="3955"/>
        <w:gridCol w:w="2599"/>
      </w:tblGrid>
      <w:tr w:rsidR="00594958" w:rsidRPr="00012157" w:rsidTr="006C7997">
        <w:trPr>
          <w:trHeight w:val="432"/>
        </w:trPr>
        <w:tc>
          <w:tcPr>
            <w:tcW w:w="618" w:type="dxa"/>
            <w:vAlign w:val="center"/>
          </w:tcPr>
          <w:p w:rsidR="0020623F" w:rsidRPr="00012157" w:rsidRDefault="00793142" w:rsidP="00DE6915">
            <w:pPr>
              <w:spacing w:before="0" w:line="240" w:lineRule="auto"/>
              <w:jc w:val="center"/>
              <w:rPr>
                <w:rFonts w:asciiTheme="minorHAnsi" w:hAnsiTheme="minorHAnsi"/>
                <w:b/>
                <w:kern w:val="1"/>
                <w:szCs w:val="22"/>
              </w:rPr>
            </w:pPr>
            <w:bookmarkStart w:id="230" w:name="_Toc426632957"/>
            <w:r w:rsidRPr="00012157">
              <w:rPr>
                <w:rFonts w:asciiTheme="minorHAnsi" w:hAnsiTheme="minorHAnsi"/>
                <w:b/>
                <w:kern w:val="1"/>
                <w:szCs w:val="22"/>
              </w:rPr>
              <w:t>Lp.</w:t>
            </w:r>
          </w:p>
        </w:tc>
        <w:tc>
          <w:tcPr>
            <w:tcW w:w="2764" w:type="dxa"/>
            <w:vAlign w:val="center"/>
          </w:tcPr>
          <w:p w:rsidR="0020623F" w:rsidRPr="00012157" w:rsidRDefault="00793142" w:rsidP="00DE6915">
            <w:pPr>
              <w:spacing w:before="0" w:line="240" w:lineRule="auto"/>
              <w:jc w:val="center"/>
              <w:rPr>
                <w:rFonts w:asciiTheme="minorHAnsi" w:hAnsiTheme="minorHAnsi"/>
                <w:b/>
                <w:kern w:val="1"/>
                <w:szCs w:val="22"/>
              </w:rPr>
            </w:pPr>
            <w:r w:rsidRPr="00012157">
              <w:rPr>
                <w:rFonts w:asciiTheme="minorHAnsi" w:hAnsiTheme="minorHAnsi"/>
                <w:b/>
                <w:kern w:val="1"/>
                <w:szCs w:val="22"/>
              </w:rPr>
              <w:t>Nazwa kryterium</w:t>
            </w:r>
          </w:p>
        </w:tc>
        <w:tc>
          <w:tcPr>
            <w:tcW w:w="3955" w:type="dxa"/>
            <w:vAlign w:val="center"/>
          </w:tcPr>
          <w:p w:rsidR="0020623F" w:rsidRPr="00012157" w:rsidRDefault="00793142" w:rsidP="00DE6915">
            <w:pPr>
              <w:spacing w:before="0" w:line="240" w:lineRule="auto"/>
              <w:jc w:val="center"/>
              <w:rPr>
                <w:rFonts w:asciiTheme="minorHAnsi" w:hAnsiTheme="minorHAnsi"/>
                <w:b/>
                <w:kern w:val="1"/>
                <w:szCs w:val="22"/>
              </w:rPr>
            </w:pPr>
            <w:r w:rsidRPr="00012157">
              <w:rPr>
                <w:rFonts w:asciiTheme="minorHAnsi" w:hAnsiTheme="minorHAnsi"/>
                <w:b/>
                <w:kern w:val="1"/>
                <w:szCs w:val="22"/>
              </w:rPr>
              <w:t>Definicja kryterium</w:t>
            </w:r>
          </w:p>
        </w:tc>
        <w:tc>
          <w:tcPr>
            <w:tcW w:w="2599" w:type="dxa"/>
            <w:vAlign w:val="center"/>
          </w:tcPr>
          <w:p w:rsidR="0020623F" w:rsidRPr="00012157" w:rsidRDefault="00793142" w:rsidP="00DE6915">
            <w:pPr>
              <w:spacing w:before="0" w:line="240" w:lineRule="auto"/>
              <w:jc w:val="center"/>
              <w:rPr>
                <w:rFonts w:asciiTheme="minorHAnsi" w:hAnsiTheme="minorHAnsi"/>
                <w:b/>
                <w:kern w:val="1"/>
                <w:szCs w:val="22"/>
              </w:rPr>
            </w:pPr>
            <w:r w:rsidRPr="00012157">
              <w:rPr>
                <w:rFonts w:asciiTheme="minorHAnsi" w:hAnsiTheme="minorHAnsi"/>
                <w:b/>
                <w:kern w:val="1"/>
                <w:szCs w:val="22"/>
              </w:rPr>
              <w:t>Opis znaczenia kryterium</w:t>
            </w:r>
          </w:p>
        </w:tc>
      </w:tr>
      <w:tr w:rsidR="00242D2B" w:rsidRPr="00012157" w:rsidTr="006C7997">
        <w:trPr>
          <w:trHeight w:val="432"/>
        </w:trPr>
        <w:tc>
          <w:tcPr>
            <w:tcW w:w="618" w:type="dxa"/>
            <w:vAlign w:val="center"/>
          </w:tcPr>
          <w:p w:rsidR="00242D2B" w:rsidRPr="00012157" w:rsidRDefault="00242D2B" w:rsidP="004225F3">
            <w:pPr>
              <w:spacing w:after="120"/>
              <w:jc w:val="center"/>
              <w:rPr>
                <w:rFonts w:asciiTheme="minorHAnsi" w:hAnsiTheme="minorHAnsi" w:cs="Arial"/>
                <w:kern w:val="1"/>
                <w:szCs w:val="22"/>
              </w:rPr>
            </w:pPr>
            <w:r w:rsidRPr="00012157">
              <w:rPr>
                <w:rFonts w:asciiTheme="minorHAnsi" w:hAnsiTheme="minorHAnsi" w:cs="Arial"/>
                <w:kern w:val="1"/>
                <w:szCs w:val="22"/>
              </w:rPr>
              <w:t>1.</w:t>
            </w:r>
          </w:p>
        </w:tc>
        <w:tc>
          <w:tcPr>
            <w:tcW w:w="2764" w:type="dxa"/>
            <w:vAlign w:val="center"/>
          </w:tcPr>
          <w:p w:rsidR="00242D2B" w:rsidRPr="00012157" w:rsidRDefault="00242D2B" w:rsidP="004225F3">
            <w:pPr>
              <w:spacing w:after="120"/>
              <w:rPr>
                <w:rFonts w:asciiTheme="minorHAnsi" w:hAnsiTheme="minorHAnsi" w:cs="Tahoma"/>
                <w:szCs w:val="22"/>
              </w:rPr>
            </w:pPr>
            <w:r w:rsidRPr="00012157">
              <w:rPr>
                <w:rFonts w:asciiTheme="minorHAnsi" w:hAnsiTheme="minorHAnsi" w:cs="Tahoma"/>
                <w:szCs w:val="22"/>
              </w:rPr>
              <w:t>Kryterium adekwatności celu projektu i założonych do osiągnięcia rezultatów</w:t>
            </w:r>
          </w:p>
        </w:tc>
        <w:tc>
          <w:tcPr>
            <w:tcW w:w="3955" w:type="dxa"/>
            <w:vAlign w:val="center"/>
          </w:tcPr>
          <w:p w:rsidR="00242D2B" w:rsidRPr="00012157" w:rsidRDefault="00242D2B" w:rsidP="004225F3">
            <w:pPr>
              <w:spacing w:after="120"/>
              <w:jc w:val="both"/>
              <w:rPr>
                <w:rFonts w:asciiTheme="minorHAnsi" w:hAnsiTheme="minorHAnsi" w:cs="Tahoma"/>
                <w:szCs w:val="22"/>
              </w:rPr>
            </w:pPr>
            <w:r w:rsidRPr="00012157">
              <w:rPr>
                <w:rFonts w:asciiTheme="minorHAnsi" w:hAnsiTheme="minorHAnsi" w:cs="Tahoma"/>
                <w:szCs w:val="22"/>
              </w:rPr>
              <w:t>Czy projekt jest zgodny z właściwym celem szczegółowym RPO WD 2014-2020 oraz w jaki sposób projekt przyczyni się do osiągnięcia celu szczegółowego RPO WD 2014-2020?</w:t>
            </w:r>
          </w:p>
          <w:p w:rsidR="00242D2B" w:rsidRPr="00F506C9" w:rsidRDefault="00242D2B" w:rsidP="004225F3">
            <w:pPr>
              <w:spacing w:after="120"/>
              <w:jc w:val="both"/>
              <w:rPr>
                <w:rFonts w:asciiTheme="minorHAnsi" w:hAnsiTheme="minorHAnsi" w:cs="Tahoma"/>
                <w:sz w:val="20"/>
              </w:rPr>
            </w:pPr>
            <w:r w:rsidRPr="00F506C9">
              <w:rPr>
                <w:rFonts w:asciiTheme="minorHAnsi" w:hAnsiTheme="minorHAnsi" w:cs="Tahoma"/>
                <w:sz w:val="20"/>
              </w:rPr>
              <w:t xml:space="preserve">W zakresie zgodności projektu z RPO WD 2014-2020 weryfikacji podlega m.in. adekwatność doboru wskaźników, trafność doboru celu głównego projektu oraz opis, w jaki sposób projekt przyczyni się do osiągnięcia celu szczegółowego RPO WD 2014-2020. </w:t>
            </w:r>
          </w:p>
          <w:p w:rsidR="00242D2B" w:rsidRPr="00012157" w:rsidRDefault="00242D2B" w:rsidP="004225F3">
            <w:pPr>
              <w:spacing w:after="120" w:line="276" w:lineRule="auto"/>
              <w:jc w:val="both"/>
              <w:rPr>
                <w:rFonts w:asciiTheme="minorHAnsi" w:hAnsiTheme="minorHAnsi" w:cs="Tahoma"/>
                <w:szCs w:val="22"/>
              </w:rPr>
            </w:pPr>
          </w:p>
          <w:p w:rsidR="00242D2B" w:rsidRPr="00012157" w:rsidRDefault="00242D2B" w:rsidP="004225F3">
            <w:pPr>
              <w:spacing w:after="120"/>
              <w:jc w:val="both"/>
              <w:rPr>
                <w:rFonts w:asciiTheme="minorHAnsi" w:hAnsiTheme="minorHAnsi" w:cs="Tahoma"/>
                <w:szCs w:val="22"/>
              </w:rPr>
            </w:pPr>
            <w:r w:rsidRPr="00012157">
              <w:rPr>
                <w:rFonts w:asciiTheme="minorHAnsi" w:hAnsiTheme="minorHAnsi" w:cs="Tahoma"/>
                <w:szCs w:val="22"/>
              </w:rPr>
              <w:t xml:space="preserve">Czy potrzeba realizacji projektu jest wystarczająco uzasadniona i odpowiada na zdiagnozowany problem? </w:t>
            </w:r>
          </w:p>
          <w:p w:rsidR="00242D2B" w:rsidRPr="00012157" w:rsidRDefault="00242D2B" w:rsidP="004225F3">
            <w:pPr>
              <w:spacing w:after="120" w:line="276" w:lineRule="auto"/>
              <w:jc w:val="both"/>
              <w:rPr>
                <w:rFonts w:asciiTheme="minorHAnsi" w:hAnsiTheme="minorHAnsi" w:cs="Tahoma"/>
                <w:szCs w:val="22"/>
              </w:rPr>
            </w:pPr>
          </w:p>
          <w:p w:rsidR="00242D2B" w:rsidRPr="00012157" w:rsidRDefault="00242D2B" w:rsidP="004225F3">
            <w:pPr>
              <w:spacing w:after="120"/>
              <w:jc w:val="both"/>
              <w:rPr>
                <w:rFonts w:asciiTheme="minorHAnsi" w:hAnsiTheme="minorHAnsi"/>
                <w:szCs w:val="22"/>
              </w:rPr>
            </w:pPr>
            <w:r w:rsidRPr="00012157">
              <w:rPr>
                <w:rFonts w:asciiTheme="minorHAnsi" w:hAnsiTheme="minorHAnsi" w:cs="Tahoma"/>
                <w:szCs w:val="22"/>
              </w:rPr>
              <w:t>Czy zaplanowane w ramach projektu wartości wskaźników są adekwatne w stosunku do potrzeb i celów projektu, a założone do osiągnięcia wartości są realne?</w:t>
            </w:r>
            <w:r w:rsidRPr="00012157">
              <w:rPr>
                <w:rFonts w:asciiTheme="minorHAnsi" w:hAnsiTheme="minorHAnsi"/>
                <w:szCs w:val="22"/>
              </w:rPr>
              <w:t xml:space="preserve"> </w:t>
            </w:r>
          </w:p>
          <w:p w:rsidR="00242D2B" w:rsidRPr="00F506C9" w:rsidRDefault="00242D2B" w:rsidP="004225F3">
            <w:pPr>
              <w:spacing w:after="120"/>
              <w:jc w:val="both"/>
              <w:rPr>
                <w:rFonts w:asciiTheme="minorHAnsi" w:hAnsiTheme="minorHAnsi" w:cs="Tahoma"/>
                <w:sz w:val="20"/>
              </w:rPr>
            </w:pPr>
            <w:r w:rsidRPr="00F506C9">
              <w:rPr>
                <w:rFonts w:asciiTheme="minorHAnsi" w:hAnsiTheme="minorHAnsi" w:cs="Tahoma"/>
                <w:sz w:val="20"/>
              </w:rPr>
              <w:t xml:space="preserve">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Ocenie podlegają jedynie te wskaźniki, które nie będą </w:t>
            </w:r>
            <w:r w:rsidRPr="00F506C9">
              <w:rPr>
                <w:rFonts w:asciiTheme="minorHAnsi" w:hAnsiTheme="minorHAnsi" w:cs="Tahoma"/>
                <w:sz w:val="20"/>
              </w:rPr>
              <w:lastRenderedPageBreak/>
              <w:t>weryfikowane na etapie oceny zgodności projektu ze strategią ZIT.</w:t>
            </w:r>
          </w:p>
          <w:p w:rsidR="00242D2B" w:rsidRPr="00012157" w:rsidRDefault="00242D2B" w:rsidP="004225F3">
            <w:pPr>
              <w:spacing w:after="120" w:line="276" w:lineRule="auto"/>
              <w:jc w:val="both"/>
              <w:rPr>
                <w:rFonts w:asciiTheme="minorHAnsi" w:hAnsiTheme="minorHAnsi" w:cs="Tahoma"/>
                <w:szCs w:val="22"/>
              </w:rPr>
            </w:pPr>
          </w:p>
          <w:p w:rsidR="00242D2B" w:rsidRPr="00012157" w:rsidRDefault="00242D2B" w:rsidP="004225F3">
            <w:pPr>
              <w:spacing w:after="120"/>
              <w:jc w:val="both"/>
              <w:rPr>
                <w:rFonts w:asciiTheme="minorHAnsi" w:hAnsiTheme="minorHAnsi" w:cs="Tahoma"/>
                <w:szCs w:val="22"/>
              </w:rPr>
            </w:pPr>
            <w:r w:rsidRPr="00012157">
              <w:rPr>
                <w:rFonts w:asciiTheme="minorHAnsi" w:hAnsiTheme="minorHAnsi" w:cs="Tahoma"/>
                <w:szCs w:val="22"/>
              </w:rPr>
              <w:t>Dodatkowo w przypadku projektów o wartości co najmniej 2 mln:</w:t>
            </w:r>
          </w:p>
          <w:p w:rsidR="00242D2B" w:rsidRPr="00012157" w:rsidRDefault="00242D2B" w:rsidP="004225F3">
            <w:pPr>
              <w:spacing w:after="120"/>
              <w:jc w:val="both"/>
              <w:rPr>
                <w:rFonts w:asciiTheme="minorHAnsi" w:hAnsiTheme="minorHAnsi" w:cs="Tahoma"/>
                <w:szCs w:val="22"/>
              </w:rPr>
            </w:pPr>
            <w:r w:rsidRPr="00012157">
              <w:rPr>
                <w:rFonts w:asciiTheme="minorHAnsi" w:hAnsiTheme="minorHAnsi" w:cs="Tahoma"/>
                <w:szCs w:val="22"/>
              </w:rPr>
              <w:t>Czy przedstawiono wystarczający opis ryzyka nieosiągnięcia założeń projektu oraz zaplanowanych w ramach projektu działań zaradczych?</w:t>
            </w:r>
          </w:p>
          <w:p w:rsidR="00242D2B" w:rsidRPr="00F506C9" w:rsidRDefault="00242D2B" w:rsidP="004225F3">
            <w:pPr>
              <w:spacing w:after="120"/>
              <w:jc w:val="both"/>
              <w:rPr>
                <w:rFonts w:asciiTheme="minorHAnsi" w:hAnsiTheme="minorHAnsi" w:cs="Tahoma"/>
                <w:sz w:val="20"/>
              </w:rPr>
            </w:pPr>
            <w:r w:rsidRPr="00F506C9">
              <w:rPr>
                <w:rFonts w:asciiTheme="minorHAnsi" w:hAnsiTheme="minorHAnsi" w:cs="Tahoma"/>
                <w:sz w:val="20"/>
              </w:rPr>
              <w:t xml:space="preserve">Weryfikacja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242D2B" w:rsidRPr="00012157" w:rsidRDefault="00242D2B" w:rsidP="004225F3">
            <w:pPr>
              <w:spacing w:after="120"/>
              <w:jc w:val="both"/>
              <w:rPr>
                <w:rFonts w:asciiTheme="minorHAnsi" w:hAnsiTheme="minorHAnsi" w:cs="Tahoma"/>
                <w:szCs w:val="22"/>
              </w:rPr>
            </w:pPr>
            <w:r w:rsidRPr="00F506C9">
              <w:rPr>
                <w:rFonts w:asciiTheme="minorHAnsi" w:hAnsiTheme="minorHAnsi" w:cs="Tahoma"/>
                <w:sz w:val="20"/>
              </w:rPr>
              <w:t>W ramach kryterium IOK dopuszcza możliwość oceny warunkowej.</w:t>
            </w:r>
          </w:p>
        </w:tc>
        <w:tc>
          <w:tcPr>
            <w:tcW w:w="2599" w:type="dxa"/>
            <w:vAlign w:val="center"/>
          </w:tcPr>
          <w:p w:rsidR="00242D2B" w:rsidRPr="00012157" w:rsidRDefault="00242D2B" w:rsidP="004225F3">
            <w:pPr>
              <w:spacing w:after="120"/>
              <w:jc w:val="center"/>
              <w:rPr>
                <w:rFonts w:asciiTheme="minorHAnsi" w:hAnsiTheme="minorHAnsi"/>
                <w:szCs w:val="22"/>
              </w:rPr>
            </w:pPr>
            <w:r w:rsidRPr="00012157">
              <w:rPr>
                <w:rFonts w:asciiTheme="minorHAnsi" w:hAnsiTheme="minorHAnsi"/>
                <w:szCs w:val="22"/>
              </w:rPr>
              <w:lastRenderedPageBreak/>
              <w:t>Skala punktowa od 0 do 10</w:t>
            </w:r>
          </w:p>
        </w:tc>
      </w:tr>
      <w:tr w:rsidR="00242D2B" w:rsidRPr="00012157" w:rsidTr="006C7997">
        <w:trPr>
          <w:trHeight w:val="432"/>
        </w:trPr>
        <w:tc>
          <w:tcPr>
            <w:tcW w:w="618" w:type="dxa"/>
            <w:vAlign w:val="center"/>
          </w:tcPr>
          <w:p w:rsidR="00242D2B" w:rsidRPr="00012157" w:rsidRDefault="00242D2B" w:rsidP="004225F3">
            <w:pPr>
              <w:spacing w:after="120"/>
              <w:jc w:val="center"/>
              <w:rPr>
                <w:rFonts w:asciiTheme="minorHAnsi" w:hAnsiTheme="minorHAnsi" w:cs="Arial"/>
                <w:kern w:val="1"/>
                <w:szCs w:val="22"/>
              </w:rPr>
            </w:pPr>
            <w:r w:rsidRPr="00012157">
              <w:rPr>
                <w:rFonts w:asciiTheme="minorHAnsi" w:hAnsiTheme="minorHAnsi" w:cs="Arial"/>
                <w:kern w:val="1"/>
                <w:szCs w:val="22"/>
              </w:rPr>
              <w:lastRenderedPageBreak/>
              <w:t>2.</w:t>
            </w:r>
          </w:p>
        </w:tc>
        <w:tc>
          <w:tcPr>
            <w:tcW w:w="2764" w:type="dxa"/>
            <w:vAlign w:val="center"/>
          </w:tcPr>
          <w:p w:rsidR="00242D2B" w:rsidRPr="00012157" w:rsidRDefault="00242D2B" w:rsidP="004225F3">
            <w:pPr>
              <w:snapToGrid w:val="0"/>
              <w:rPr>
                <w:rFonts w:asciiTheme="minorHAnsi" w:hAnsiTheme="minorHAnsi" w:cs="Tahoma"/>
                <w:szCs w:val="22"/>
              </w:rPr>
            </w:pPr>
            <w:r w:rsidRPr="00012157">
              <w:rPr>
                <w:rFonts w:asciiTheme="minorHAnsi" w:hAnsiTheme="minorHAnsi" w:cs="Tahoma"/>
                <w:szCs w:val="22"/>
              </w:rPr>
              <w:t>Kryterium doboru grupy docelowej</w:t>
            </w:r>
          </w:p>
        </w:tc>
        <w:tc>
          <w:tcPr>
            <w:tcW w:w="3955" w:type="dxa"/>
            <w:vAlign w:val="center"/>
          </w:tcPr>
          <w:p w:rsidR="00242D2B" w:rsidRPr="00012157" w:rsidRDefault="00242D2B" w:rsidP="004225F3">
            <w:pPr>
              <w:jc w:val="both"/>
              <w:rPr>
                <w:rFonts w:asciiTheme="minorHAnsi" w:hAnsiTheme="minorHAnsi" w:cs="Tahoma"/>
                <w:szCs w:val="22"/>
              </w:rPr>
            </w:pPr>
            <w:r w:rsidRPr="00012157">
              <w:rPr>
                <w:rFonts w:asciiTheme="minorHAnsi" w:hAnsiTheme="minorHAnsi" w:cs="Tahoma"/>
                <w:szCs w:val="22"/>
              </w:rPr>
              <w:t>Czy dobór grupy docelowej jest adekwatny do założeń projektu oraz RPO WD 2014-2020, w tym czy zawiera wystarczający opis:</w:t>
            </w:r>
          </w:p>
          <w:p w:rsidR="00242D2B" w:rsidRPr="00012157" w:rsidRDefault="00242D2B" w:rsidP="004225F3">
            <w:pPr>
              <w:numPr>
                <w:ilvl w:val="0"/>
                <w:numId w:val="23"/>
              </w:numPr>
              <w:tabs>
                <w:tab w:val="left" w:pos="358"/>
              </w:tabs>
              <w:spacing w:before="0" w:line="240" w:lineRule="auto"/>
              <w:ind w:left="53" w:firstLine="0"/>
              <w:jc w:val="both"/>
              <w:rPr>
                <w:rFonts w:asciiTheme="minorHAnsi" w:hAnsiTheme="minorHAnsi" w:cs="Tahoma"/>
                <w:szCs w:val="22"/>
              </w:rPr>
            </w:pPr>
            <w:r w:rsidRPr="00012157">
              <w:rPr>
                <w:rFonts w:asciiTheme="minorHAnsi" w:hAnsiTheme="minorHAnsi" w:cs="Tahoma"/>
                <w:szCs w:val="22"/>
              </w:rPr>
              <w:t>grupy docelowej, jaka będzie wspierana w ramach projektu;</w:t>
            </w:r>
          </w:p>
          <w:p w:rsidR="00242D2B" w:rsidRPr="00012157" w:rsidRDefault="00242D2B" w:rsidP="004225F3">
            <w:pPr>
              <w:numPr>
                <w:ilvl w:val="0"/>
                <w:numId w:val="23"/>
              </w:numPr>
              <w:tabs>
                <w:tab w:val="left" w:pos="358"/>
              </w:tabs>
              <w:spacing w:before="0" w:line="240" w:lineRule="auto"/>
              <w:ind w:left="53" w:firstLine="0"/>
              <w:jc w:val="both"/>
              <w:rPr>
                <w:rFonts w:asciiTheme="minorHAnsi" w:hAnsiTheme="minorHAnsi" w:cs="Tahoma"/>
                <w:szCs w:val="22"/>
              </w:rPr>
            </w:pPr>
            <w:r w:rsidRPr="00012157">
              <w:rPr>
                <w:rFonts w:asciiTheme="minorHAnsi" w:hAnsiTheme="minorHAnsi" w:cs="Tahoma"/>
                <w:szCs w:val="22"/>
              </w:rPr>
              <w:t>potrzeb i oczekiwań uczestników projektu w kontekście wsparcia, które ma być udzielane w ramach projektu;</w:t>
            </w:r>
          </w:p>
          <w:p w:rsidR="00242D2B" w:rsidRPr="00012157" w:rsidRDefault="00242D2B" w:rsidP="004225F3">
            <w:pPr>
              <w:numPr>
                <w:ilvl w:val="0"/>
                <w:numId w:val="23"/>
              </w:numPr>
              <w:tabs>
                <w:tab w:val="left" w:pos="358"/>
              </w:tabs>
              <w:spacing w:before="0" w:line="240" w:lineRule="auto"/>
              <w:ind w:left="53" w:firstLine="0"/>
              <w:jc w:val="both"/>
              <w:rPr>
                <w:rFonts w:asciiTheme="minorHAnsi" w:hAnsiTheme="minorHAnsi" w:cs="Tahoma"/>
                <w:szCs w:val="22"/>
              </w:rPr>
            </w:pPr>
            <w:r w:rsidRPr="00012157">
              <w:rPr>
                <w:rFonts w:asciiTheme="minorHAnsi" w:hAnsiTheme="minorHAnsi" w:cs="Tahoma"/>
                <w:szCs w:val="22"/>
              </w:rPr>
              <w:t>barier, na które napotykają uczestnicy projektu;</w:t>
            </w:r>
          </w:p>
          <w:p w:rsidR="00242D2B" w:rsidRPr="00012157" w:rsidRDefault="00242D2B" w:rsidP="004225F3">
            <w:pPr>
              <w:numPr>
                <w:ilvl w:val="0"/>
                <w:numId w:val="23"/>
              </w:numPr>
              <w:tabs>
                <w:tab w:val="left" w:pos="358"/>
              </w:tabs>
              <w:spacing w:before="0" w:line="240" w:lineRule="auto"/>
              <w:ind w:left="53" w:firstLine="0"/>
              <w:jc w:val="both"/>
              <w:rPr>
                <w:rFonts w:asciiTheme="minorHAnsi" w:hAnsiTheme="minorHAnsi" w:cs="Tahoma"/>
                <w:szCs w:val="22"/>
              </w:rPr>
            </w:pPr>
            <w:r w:rsidRPr="00012157">
              <w:rPr>
                <w:rFonts w:asciiTheme="minorHAnsi" w:hAnsiTheme="minorHAnsi" w:cs="Tahoma"/>
                <w:szCs w:val="22"/>
              </w:rPr>
              <w:t>skali zainteresowania potencjalnych uczestników projektu;</w:t>
            </w:r>
          </w:p>
          <w:p w:rsidR="00242D2B" w:rsidRPr="00012157" w:rsidRDefault="00242D2B" w:rsidP="004225F3">
            <w:pPr>
              <w:numPr>
                <w:ilvl w:val="0"/>
                <w:numId w:val="23"/>
              </w:numPr>
              <w:tabs>
                <w:tab w:val="left" w:pos="358"/>
              </w:tabs>
              <w:spacing w:before="0" w:line="240" w:lineRule="auto"/>
              <w:ind w:left="53" w:firstLine="0"/>
              <w:jc w:val="both"/>
              <w:rPr>
                <w:rFonts w:asciiTheme="minorHAnsi" w:hAnsiTheme="minorHAnsi" w:cs="Tahoma"/>
                <w:szCs w:val="22"/>
              </w:rPr>
            </w:pPr>
            <w:r w:rsidRPr="00012157">
              <w:rPr>
                <w:rFonts w:asciiTheme="minorHAnsi" w:hAnsiTheme="minorHAnsi" w:cs="Tahoma"/>
                <w:szCs w:val="22"/>
              </w:rPr>
              <w:t>sposobu rekrutacji uczestników projektu, w tym kryteriów rekrutacji zapewnienia dostępności rekrutacji dla osób z niepełnosprawnościami?</w:t>
            </w:r>
          </w:p>
          <w:p w:rsidR="00242D2B" w:rsidRPr="00012157" w:rsidRDefault="00242D2B" w:rsidP="004225F3">
            <w:pPr>
              <w:tabs>
                <w:tab w:val="left" w:pos="358"/>
              </w:tabs>
              <w:ind w:left="53"/>
              <w:jc w:val="both"/>
              <w:rPr>
                <w:rFonts w:asciiTheme="minorHAnsi" w:hAnsiTheme="minorHAnsi" w:cs="Tahoma"/>
                <w:szCs w:val="22"/>
              </w:rPr>
            </w:pPr>
          </w:p>
          <w:p w:rsidR="00242D2B" w:rsidRPr="00F506C9" w:rsidRDefault="00242D2B" w:rsidP="004225F3">
            <w:pPr>
              <w:spacing w:after="120"/>
              <w:jc w:val="both"/>
              <w:rPr>
                <w:rFonts w:asciiTheme="minorHAnsi" w:hAnsiTheme="minorHAnsi" w:cs="Tahoma"/>
                <w:sz w:val="20"/>
              </w:rPr>
            </w:pPr>
            <w:r w:rsidRPr="00F506C9">
              <w:rPr>
                <w:rFonts w:asciiTheme="minorHAnsi" w:hAnsiTheme="minorHAnsi" w:cs="Tahoma"/>
                <w:sz w:val="20"/>
              </w:rPr>
              <w:t xml:space="preserve">Ocena adekwatności polega na weryfikacji, czy wskazana grupa docelowa wpisuje się w </w:t>
            </w:r>
            <w:r w:rsidRPr="00F506C9">
              <w:rPr>
                <w:rFonts w:asciiTheme="minorHAnsi" w:hAnsiTheme="minorHAnsi" w:cs="Tahoma"/>
                <w:sz w:val="20"/>
              </w:rPr>
              <w:lastRenderedPageBreak/>
              <w:t xml:space="preserve">grupy docelowe określone w SzOOP RPO WD 2014-2020 oraz czy wskazana grupa wpisuje się w diagnozę sytuacji problemowej, na którą odpowiedź stanowi projekt. </w:t>
            </w:r>
          </w:p>
          <w:p w:rsidR="00242D2B" w:rsidRPr="00012157" w:rsidRDefault="00242D2B" w:rsidP="004225F3">
            <w:pPr>
              <w:spacing w:after="120"/>
              <w:jc w:val="both"/>
              <w:rPr>
                <w:rFonts w:asciiTheme="minorHAnsi" w:hAnsiTheme="minorHAnsi" w:cs="Arial"/>
                <w:b/>
                <w:kern w:val="1"/>
                <w:szCs w:val="22"/>
              </w:rPr>
            </w:pPr>
            <w:r w:rsidRPr="00F506C9">
              <w:rPr>
                <w:rFonts w:asciiTheme="minorHAnsi" w:hAnsiTheme="minorHAnsi" w:cs="Tahoma"/>
                <w:sz w:val="20"/>
              </w:rPr>
              <w:t>W ramach kryterium IOK dopuszcza możliwość oceny warunkowej.</w:t>
            </w:r>
          </w:p>
        </w:tc>
        <w:tc>
          <w:tcPr>
            <w:tcW w:w="2599" w:type="dxa"/>
            <w:vAlign w:val="center"/>
          </w:tcPr>
          <w:p w:rsidR="00242D2B" w:rsidRPr="00012157" w:rsidRDefault="00242D2B" w:rsidP="004225F3">
            <w:pPr>
              <w:snapToGrid w:val="0"/>
              <w:jc w:val="center"/>
              <w:rPr>
                <w:rFonts w:asciiTheme="minorHAnsi" w:hAnsiTheme="minorHAnsi" w:cs="Tahoma"/>
                <w:szCs w:val="22"/>
              </w:rPr>
            </w:pPr>
            <w:r w:rsidRPr="00012157">
              <w:rPr>
                <w:rFonts w:asciiTheme="minorHAnsi" w:hAnsiTheme="minorHAnsi"/>
                <w:szCs w:val="22"/>
              </w:rPr>
              <w:lastRenderedPageBreak/>
              <w:t>Skala punktowa od 0 do 4</w:t>
            </w:r>
          </w:p>
        </w:tc>
      </w:tr>
      <w:tr w:rsidR="00242D2B" w:rsidRPr="00012157" w:rsidTr="006C7997">
        <w:trPr>
          <w:trHeight w:val="432"/>
        </w:trPr>
        <w:tc>
          <w:tcPr>
            <w:tcW w:w="618" w:type="dxa"/>
            <w:vAlign w:val="center"/>
          </w:tcPr>
          <w:p w:rsidR="00242D2B" w:rsidRPr="00012157" w:rsidRDefault="00242D2B" w:rsidP="004225F3">
            <w:pPr>
              <w:spacing w:after="120"/>
              <w:jc w:val="center"/>
              <w:rPr>
                <w:rFonts w:asciiTheme="minorHAnsi" w:hAnsiTheme="minorHAnsi" w:cs="Arial"/>
                <w:kern w:val="1"/>
                <w:szCs w:val="22"/>
              </w:rPr>
            </w:pPr>
            <w:r w:rsidRPr="00012157">
              <w:rPr>
                <w:rFonts w:asciiTheme="minorHAnsi" w:hAnsiTheme="minorHAnsi" w:cs="Arial"/>
                <w:kern w:val="1"/>
                <w:szCs w:val="22"/>
              </w:rPr>
              <w:lastRenderedPageBreak/>
              <w:t>3.</w:t>
            </w:r>
          </w:p>
        </w:tc>
        <w:tc>
          <w:tcPr>
            <w:tcW w:w="2764" w:type="dxa"/>
            <w:vAlign w:val="center"/>
          </w:tcPr>
          <w:p w:rsidR="00242D2B" w:rsidRPr="00012157" w:rsidRDefault="00242D2B" w:rsidP="004225F3">
            <w:pPr>
              <w:spacing w:after="120"/>
              <w:rPr>
                <w:rFonts w:asciiTheme="minorHAnsi" w:hAnsiTheme="minorHAnsi" w:cs="Arial"/>
                <w:kern w:val="1"/>
                <w:szCs w:val="22"/>
              </w:rPr>
            </w:pPr>
            <w:r w:rsidRPr="00012157">
              <w:rPr>
                <w:rFonts w:asciiTheme="minorHAnsi" w:hAnsiTheme="minorHAnsi" w:cs="Tahoma"/>
                <w:szCs w:val="22"/>
              </w:rPr>
              <w:t>Kryterium trafności działań i racjonalności harmonogramu</w:t>
            </w:r>
          </w:p>
        </w:tc>
        <w:tc>
          <w:tcPr>
            <w:tcW w:w="3955" w:type="dxa"/>
            <w:vAlign w:val="center"/>
          </w:tcPr>
          <w:p w:rsidR="00242D2B" w:rsidRPr="00012157" w:rsidRDefault="00242D2B" w:rsidP="004225F3">
            <w:pPr>
              <w:tabs>
                <w:tab w:val="left" w:pos="358"/>
              </w:tabs>
              <w:ind w:left="53"/>
              <w:jc w:val="both"/>
              <w:rPr>
                <w:rFonts w:asciiTheme="minorHAnsi" w:hAnsiTheme="minorHAnsi" w:cs="Tahoma"/>
                <w:szCs w:val="22"/>
              </w:rPr>
            </w:pPr>
            <w:r w:rsidRPr="00012157">
              <w:rPr>
                <w:rFonts w:asciiTheme="minorHAnsi" w:hAnsiTheme="minorHAnsi" w:cs="Tahoma"/>
                <w:szCs w:val="22"/>
              </w:rPr>
              <w:t>Czy we wniosku o dofinansowanie projektu przedstawiono wystarczający opis:</w:t>
            </w:r>
          </w:p>
          <w:p w:rsidR="00242D2B" w:rsidRPr="00012157" w:rsidRDefault="00242D2B" w:rsidP="004225F3">
            <w:pPr>
              <w:numPr>
                <w:ilvl w:val="0"/>
                <w:numId w:val="23"/>
              </w:numPr>
              <w:tabs>
                <w:tab w:val="left" w:pos="358"/>
              </w:tabs>
              <w:spacing w:before="0" w:line="240" w:lineRule="auto"/>
              <w:ind w:left="53" w:firstLine="0"/>
              <w:jc w:val="both"/>
              <w:rPr>
                <w:rFonts w:asciiTheme="minorHAnsi" w:hAnsiTheme="minorHAnsi" w:cs="Tahoma"/>
                <w:szCs w:val="22"/>
              </w:rPr>
            </w:pPr>
            <w:r w:rsidRPr="00012157">
              <w:rPr>
                <w:rFonts w:asciiTheme="minorHAnsi" w:hAnsiTheme="minorHAnsi" w:cs="Tahoma"/>
                <w:szCs w:val="22"/>
              </w:rPr>
              <w:t>zadań realizowanych w ramach projektu;</w:t>
            </w:r>
          </w:p>
          <w:p w:rsidR="00242D2B" w:rsidRPr="00012157" w:rsidRDefault="00242D2B" w:rsidP="004225F3">
            <w:pPr>
              <w:numPr>
                <w:ilvl w:val="0"/>
                <w:numId w:val="23"/>
              </w:numPr>
              <w:tabs>
                <w:tab w:val="left" w:pos="358"/>
              </w:tabs>
              <w:spacing w:before="0" w:line="240" w:lineRule="auto"/>
              <w:ind w:left="53" w:firstLine="0"/>
              <w:jc w:val="both"/>
              <w:rPr>
                <w:rFonts w:asciiTheme="minorHAnsi" w:hAnsiTheme="minorHAnsi" w:cs="Tahoma"/>
                <w:szCs w:val="22"/>
              </w:rPr>
            </w:pPr>
            <w:r w:rsidRPr="00012157">
              <w:rPr>
                <w:rFonts w:asciiTheme="minorHAnsi" w:hAnsiTheme="minorHAnsi" w:cs="Tahoma"/>
                <w:szCs w:val="22"/>
              </w:rPr>
              <w:t>uzasadnienia potrzeby realizacji zadań w kontekście przedstawionej diagnozy;</w:t>
            </w:r>
          </w:p>
          <w:p w:rsidR="00242D2B" w:rsidRPr="00012157" w:rsidRDefault="00242D2B" w:rsidP="004225F3">
            <w:pPr>
              <w:numPr>
                <w:ilvl w:val="0"/>
                <w:numId w:val="23"/>
              </w:numPr>
              <w:tabs>
                <w:tab w:val="left" w:pos="358"/>
              </w:tabs>
              <w:spacing w:before="0" w:line="240" w:lineRule="auto"/>
              <w:ind w:left="53" w:firstLine="0"/>
              <w:jc w:val="both"/>
              <w:rPr>
                <w:rFonts w:asciiTheme="minorHAnsi" w:hAnsiTheme="minorHAnsi" w:cs="Tahoma"/>
                <w:szCs w:val="22"/>
              </w:rPr>
            </w:pPr>
            <w:r w:rsidRPr="00012157">
              <w:rPr>
                <w:rFonts w:asciiTheme="minorHAnsi" w:hAnsiTheme="minorHAnsi" w:cs="Tahoma"/>
                <w:szCs w:val="22"/>
              </w:rPr>
              <w:t>wartości wskaźników, które zostaną osiągnięte w ramach zadań (jeśli dotyczy);</w:t>
            </w:r>
          </w:p>
          <w:p w:rsidR="00242D2B" w:rsidRPr="00012157" w:rsidRDefault="00242D2B" w:rsidP="004225F3">
            <w:pPr>
              <w:numPr>
                <w:ilvl w:val="0"/>
                <w:numId w:val="23"/>
              </w:numPr>
              <w:tabs>
                <w:tab w:val="left" w:pos="358"/>
              </w:tabs>
              <w:spacing w:before="0" w:line="240" w:lineRule="auto"/>
              <w:ind w:left="53" w:firstLine="0"/>
              <w:jc w:val="both"/>
              <w:rPr>
                <w:rFonts w:asciiTheme="minorHAnsi" w:hAnsiTheme="minorHAnsi"/>
                <w:b/>
                <w:kern w:val="1"/>
                <w:szCs w:val="22"/>
              </w:rPr>
            </w:pPr>
            <w:r w:rsidRPr="00012157">
              <w:rPr>
                <w:rFonts w:asciiTheme="minorHAnsi" w:hAnsiTheme="minorHAnsi" w:cs="Tahoma"/>
                <w:szCs w:val="22"/>
              </w:rPr>
              <w:t>roli partnerów w  realizacji poszczególnych zadań jeśli przewidziano ich realizację w ramach partnerstwa wraz z uzasadnieniem (jeśli dotyczy);</w:t>
            </w:r>
          </w:p>
          <w:p w:rsidR="00242D2B" w:rsidRPr="00012157" w:rsidRDefault="00242D2B" w:rsidP="004225F3">
            <w:pPr>
              <w:numPr>
                <w:ilvl w:val="0"/>
                <w:numId w:val="23"/>
              </w:numPr>
              <w:tabs>
                <w:tab w:val="left" w:pos="358"/>
              </w:tabs>
              <w:spacing w:before="0" w:line="240" w:lineRule="auto"/>
              <w:ind w:left="53" w:firstLine="0"/>
              <w:jc w:val="both"/>
              <w:rPr>
                <w:rFonts w:asciiTheme="minorHAnsi" w:hAnsiTheme="minorHAnsi"/>
                <w:b/>
                <w:kern w:val="1"/>
                <w:szCs w:val="22"/>
              </w:rPr>
            </w:pPr>
            <w:r w:rsidRPr="00012157">
              <w:rPr>
                <w:rFonts w:asciiTheme="minorHAnsi" w:hAnsiTheme="minorHAnsi" w:cs="Tahoma"/>
                <w:szCs w:val="22"/>
              </w:rPr>
              <w:t>trwałości i wpływu rezultatów projektu(jeśli dotyczy)?</w:t>
            </w:r>
          </w:p>
          <w:p w:rsidR="00242D2B" w:rsidRPr="00012157" w:rsidRDefault="00242D2B" w:rsidP="004225F3">
            <w:pPr>
              <w:tabs>
                <w:tab w:val="left" w:pos="358"/>
              </w:tabs>
              <w:ind w:left="53"/>
              <w:jc w:val="both"/>
              <w:rPr>
                <w:rFonts w:asciiTheme="minorHAnsi" w:hAnsiTheme="minorHAnsi"/>
                <w:b/>
                <w:kern w:val="1"/>
                <w:szCs w:val="22"/>
              </w:rPr>
            </w:pPr>
          </w:p>
          <w:p w:rsidR="00242D2B" w:rsidRPr="00012157" w:rsidRDefault="00242D2B" w:rsidP="004225F3">
            <w:pPr>
              <w:spacing w:after="120"/>
              <w:jc w:val="both"/>
              <w:rPr>
                <w:rFonts w:asciiTheme="minorHAnsi" w:hAnsiTheme="minorHAnsi"/>
                <w:szCs w:val="22"/>
              </w:rPr>
            </w:pPr>
            <w:r w:rsidRPr="00012157">
              <w:rPr>
                <w:rFonts w:asciiTheme="minorHAnsi" w:hAnsiTheme="minorHAnsi"/>
                <w:szCs w:val="22"/>
              </w:rPr>
              <w:t>Czy przedstawiony harmonogram realizacji projektu jest racjonalny w stosunku do przedstawionego zakresu zadań w projekcie?</w:t>
            </w:r>
          </w:p>
          <w:p w:rsidR="00242D2B" w:rsidRPr="00012157" w:rsidRDefault="00242D2B" w:rsidP="004225F3">
            <w:pPr>
              <w:tabs>
                <w:tab w:val="left" w:pos="358"/>
              </w:tabs>
              <w:jc w:val="both"/>
              <w:rPr>
                <w:rFonts w:asciiTheme="minorHAnsi" w:hAnsiTheme="minorHAnsi" w:cs="Tahoma"/>
                <w:szCs w:val="22"/>
              </w:rPr>
            </w:pPr>
          </w:p>
          <w:p w:rsidR="00242D2B" w:rsidRPr="00F506C9" w:rsidRDefault="00242D2B" w:rsidP="004225F3">
            <w:pPr>
              <w:tabs>
                <w:tab w:val="left" w:pos="358"/>
              </w:tabs>
              <w:jc w:val="both"/>
              <w:rPr>
                <w:rFonts w:asciiTheme="minorHAnsi" w:hAnsiTheme="minorHAnsi"/>
                <w:b/>
                <w:kern w:val="1"/>
                <w:sz w:val="20"/>
              </w:rPr>
            </w:pPr>
            <w:r w:rsidRPr="00F506C9">
              <w:rPr>
                <w:rFonts w:asciiTheme="minorHAnsi" w:hAnsiTheme="minorHAnsi" w:cs="Tahoma"/>
                <w:sz w:val="20"/>
              </w:rPr>
              <w:t>W ramach kryterium IOK dopuszcza możliwość oceny warunkowej.</w:t>
            </w:r>
          </w:p>
        </w:tc>
        <w:tc>
          <w:tcPr>
            <w:tcW w:w="2599" w:type="dxa"/>
            <w:vAlign w:val="center"/>
          </w:tcPr>
          <w:p w:rsidR="00242D2B" w:rsidRPr="00012157" w:rsidRDefault="00242D2B" w:rsidP="004225F3">
            <w:pPr>
              <w:spacing w:after="120"/>
              <w:jc w:val="center"/>
              <w:rPr>
                <w:rFonts w:asciiTheme="minorHAnsi" w:hAnsiTheme="minorHAnsi" w:cs="Tahoma"/>
                <w:szCs w:val="22"/>
              </w:rPr>
            </w:pPr>
            <w:r w:rsidRPr="00012157">
              <w:rPr>
                <w:rFonts w:asciiTheme="minorHAnsi" w:hAnsiTheme="minorHAnsi"/>
                <w:szCs w:val="22"/>
              </w:rPr>
              <w:t>Skala punktowa od 0 do 10</w:t>
            </w:r>
          </w:p>
        </w:tc>
      </w:tr>
      <w:tr w:rsidR="00242D2B" w:rsidRPr="00012157" w:rsidTr="006C7997">
        <w:trPr>
          <w:trHeight w:val="432"/>
        </w:trPr>
        <w:tc>
          <w:tcPr>
            <w:tcW w:w="618" w:type="dxa"/>
            <w:vAlign w:val="center"/>
          </w:tcPr>
          <w:p w:rsidR="00242D2B" w:rsidRPr="00012157" w:rsidRDefault="00242D2B" w:rsidP="004225F3">
            <w:pPr>
              <w:spacing w:after="120"/>
              <w:jc w:val="center"/>
              <w:rPr>
                <w:rFonts w:asciiTheme="minorHAnsi" w:hAnsiTheme="minorHAnsi" w:cs="Arial"/>
                <w:kern w:val="1"/>
                <w:szCs w:val="22"/>
              </w:rPr>
            </w:pPr>
            <w:r w:rsidRPr="00012157">
              <w:rPr>
                <w:rFonts w:asciiTheme="minorHAnsi" w:hAnsiTheme="minorHAnsi" w:cs="Arial"/>
                <w:kern w:val="1"/>
                <w:szCs w:val="22"/>
              </w:rPr>
              <w:t>4.</w:t>
            </w:r>
          </w:p>
        </w:tc>
        <w:tc>
          <w:tcPr>
            <w:tcW w:w="2764" w:type="dxa"/>
            <w:vAlign w:val="center"/>
          </w:tcPr>
          <w:p w:rsidR="00242D2B" w:rsidRPr="00012157" w:rsidRDefault="00242D2B" w:rsidP="004225F3">
            <w:pPr>
              <w:spacing w:after="120"/>
              <w:rPr>
                <w:rFonts w:asciiTheme="minorHAnsi" w:hAnsiTheme="minorHAnsi" w:cs="Arial"/>
                <w:kern w:val="1"/>
                <w:szCs w:val="22"/>
              </w:rPr>
            </w:pPr>
            <w:r w:rsidRPr="00012157">
              <w:rPr>
                <w:rFonts w:asciiTheme="minorHAnsi" w:hAnsiTheme="minorHAnsi" w:cs="Tahoma"/>
                <w:szCs w:val="22"/>
              </w:rPr>
              <w:t xml:space="preserve">Kryterium adekwatności sposobu zarządzania oraz posiadanego potencjału </w:t>
            </w:r>
          </w:p>
        </w:tc>
        <w:tc>
          <w:tcPr>
            <w:tcW w:w="3955" w:type="dxa"/>
            <w:vAlign w:val="center"/>
          </w:tcPr>
          <w:p w:rsidR="00242D2B" w:rsidRPr="00012157" w:rsidRDefault="00242D2B" w:rsidP="004225F3">
            <w:pPr>
              <w:spacing w:after="120"/>
              <w:jc w:val="both"/>
              <w:rPr>
                <w:rFonts w:asciiTheme="minorHAnsi" w:hAnsiTheme="minorHAnsi" w:cs="Tahoma"/>
                <w:szCs w:val="22"/>
              </w:rPr>
            </w:pPr>
            <w:r w:rsidRPr="00012157">
              <w:rPr>
                <w:rFonts w:asciiTheme="minorHAnsi" w:hAnsiTheme="minorHAnsi" w:cs="Tahoma"/>
                <w:szCs w:val="22"/>
              </w:rPr>
              <w:t xml:space="preserve">Czy przedstawiony sposób zarządzania projektem jest adekwatny do zakresu projektu? </w:t>
            </w:r>
          </w:p>
          <w:p w:rsidR="00242D2B" w:rsidRPr="00012157" w:rsidRDefault="00242D2B" w:rsidP="004225F3">
            <w:pPr>
              <w:spacing w:after="120"/>
              <w:jc w:val="both"/>
              <w:rPr>
                <w:rFonts w:asciiTheme="minorHAnsi" w:hAnsiTheme="minorHAnsi" w:cs="Tahoma"/>
                <w:szCs w:val="22"/>
              </w:rPr>
            </w:pPr>
            <w:r w:rsidRPr="00012157">
              <w:rPr>
                <w:rFonts w:asciiTheme="minorHAnsi" w:hAnsiTheme="minorHAnsi" w:cs="Tahoma"/>
                <w:szCs w:val="22"/>
              </w:rPr>
              <w:t>Czy podmioty zaangażowane w realizację projektu posiadają odpowiedni potencjał (kadrowy, techniczny, finansowy) do realizacji projektu?</w:t>
            </w:r>
          </w:p>
          <w:p w:rsidR="00242D2B" w:rsidRPr="00F506C9" w:rsidRDefault="00242D2B" w:rsidP="004225F3">
            <w:pPr>
              <w:spacing w:after="120"/>
              <w:jc w:val="both"/>
              <w:rPr>
                <w:rFonts w:asciiTheme="minorHAnsi" w:hAnsiTheme="minorHAnsi" w:cs="Tahoma"/>
                <w:sz w:val="20"/>
              </w:rPr>
            </w:pPr>
            <w:r w:rsidRPr="00F506C9">
              <w:rPr>
                <w:rFonts w:asciiTheme="minorHAnsi" w:hAnsiTheme="minorHAnsi" w:cs="Tahoma"/>
                <w:sz w:val="20"/>
              </w:rPr>
              <w:t xml:space="preserve">Ocenie podlega opis potencjału w kontekście możliwości jego wykorzystania na potrzeby </w:t>
            </w:r>
            <w:r w:rsidRPr="00F506C9">
              <w:rPr>
                <w:rFonts w:asciiTheme="minorHAnsi" w:hAnsiTheme="minorHAnsi" w:cs="Tahoma"/>
                <w:sz w:val="20"/>
              </w:rPr>
              <w:lastRenderedPageBreak/>
              <w:t xml:space="preserve">realizacji projektu. </w:t>
            </w:r>
          </w:p>
          <w:p w:rsidR="00242D2B" w:rsidRPr="00012157" w:rsidRDefault="00242D2B" w:rsidP="004225F3">
            <w:pPr>
              <w:spacing w:after="120"/>
              <w:jc w:val="both"/>
              <w:rPr>
                <w:rFonts w:asciiTheme="minorHAnsi" w:hAnsiTheme="minorHAnsi" w:cs="Arial"/>
                <w:b/>
                <w:kern w:val="1"/>
                <w:szCs w:val="22"/>
              </w:rPr>
            </w:pPr>
            <w:r w:rsidRPr="00F506C9">
              <w:rPr>
                <w:rFonts w:asciiTheme="minorHAnsi" w:hAnsiTheme="minorHAnsi" w:cs="Tahoma"/>
                <w:sz w:val="20"/>
              </w:rPr>
              <w:t>W ramach kryterium IOK dopuszcza możliwość oceny warunkowej.</w:t>
            </w:r>
          </w:p>
        </w:tc>
        <w:tc>
          <w:tcPr>
            <w:tcW w:w="2599" w:type="dxa"/>
            <w:vAlign w:val="center"/>
          </w:tcPr>
          <w:p w:rsidR="00242D2B" w:rsidRPr="00012157" w:rsidRDefault="00242D2B" w:rsidP="004225F3">
            <w:pPr>
              <w:spacing w:after="120"/>
              <w:jc w:val="center"/>
              <w:rPr>
                <w:rFonts w:asciiTheme="minorHAnsi" w:hAnsiTheme="minorHAnsi" w:cs="Tahoma"/>
                <w:szCs w:val="22"/>
              </w:rPr>
            </w:pPr>
            <w:r w:rsidRPr="00012157">
              <w:rPr>
                <w:rFonts w:asciiTheme="minorHAnsi" w:hAnsiTheme="minorHAnsi"/>
                <w:szCs w:val="22"/>
              </w:rPr>
              <w:lastRenderedPageBreak/>
              <w:t>Skala punktowa od 0 do 8</w:t>
            </w:r>
          </w:p>
        </w:tc>
      </w:tr>
      <w:tr w:rsidR="00242D2B" w:rsidRPr="00012157" w:rsidTr="006C7997">
        <w:trPr>
          <w:trHeight w:val="432"/>
        </w:trPr>
        <w:tc>
          <w:tcPr>
            <w:tcW w:w="618" w:type="dxa"/>
            <w:vAlign w:val="center"/>
          </w:tcPr>
          <w:p w:rsidR="00242D2B" w:rsidRPr="00012157" w:rsidRDefault="00242D2B" w:rsidP="004225F3">
            <w:pPr>
              <w:spacing w:after="120"/>
              <w:jc w:val="center"/>
              <w:rPr>
                <w:rFonts w:asciiTheme="minorHAnsi" w:hAnsiTheme="minorHAnsi" w:cs="Arial"/>
                <w:kern w:val="1"/>
                <w:szCs w:val="22"/>
              </w:rPr>
            </w:pPr>
            <w:r w:rsidRPr="00012157">
              <w:rPr>
                <w:rFonts w:asciiTheme="minorHAnsi" w:hAnsiTheme="minorHAnsi" w:cs="Arial"/>
                <w:kern w:val="1"/>
                <w:szCs w:val="22"/>
              </w:rPr>
              <w:lastRenderedPageBreak/>
              <w:t>5.</w:t>
            </w:r>
          </w:p>
        </w:tc>
        <w:tc>
          <w:tcPr>
            <w:tcW w:w="2764" w:type="dxa"/>
            <w:vAlign w:val="center"/>
          </w:tcPr>
          <w:p w:rsidR="00242D2B" w:rsidRPr="00012157" w:rsidRDefault="00242D2B" w:rsidP="004225F3">
            <w:pPr>
              <w:spacing w:after="120"/>
              <w:rPr>
                <w:rFonts w:asciiTheme="minorHAnsi" w:hAnsiTheme="minorHAnsi" w:cs="Arial"/>
                <w:kern w:val="1"/>
                <w:szCs w:val="22"/>
              </w:rPr>
            </w:pPr>
            <w:r w:rsidRPr="00012157">
              <w:rPr>
                <w:rFonts w:asciiTheme="minorHAnsi" w:hAnsiTheme="minorHAnsi" w:cs="Tahoma"/>
                <w:szCs w:val="22"/>
              </w:rPr>
              <w:t>Kryterium doświadczenia</w:t>
            </w:r>
          </w:p>
        </w:tc>
        <w:tc>
          <w:tcPr>
            <w:tcW w:w="3955" w:type="dxa"/>
            <w:vAlign w:val="center"/>
          </w:tcPr>
          <w:p w:rsidR="00242D2B" w:rsidRPr="00012157" w:rsidRDefault="00242D2B" w:rsidP="004225F3">
            <w:pPr>
              <w:snapToGrid w:val="0"/>
              <w:jc w:val="both"/>
              <w:rPr>
                <w:rFonts w:asciiTheme="minorHAnsi" w:hAnsiTheme="minorHAnsi" w:cs="Tahoma"/>
                <w:szCs w:val="22"/>
              </w:rPr>
            </w:pPr>
            <w:r w:rsidRPr="00012157">
              <w:rPr>
                <w:rFonts w:asciiTheme="minorHAnsi" w:hAnsiTheme="minorHAnsi" w:cs="Tahoma"/>
                <w:szCs w:val="22"/>
              </w:rPr>
              <w:t>Czy Wnioskodawca lub partnerzy w przypadku projektu realizowanego w partnerstwie, posiadają doświadczenie w realizacji przedsięwzięć, w tym przedsięwziąć finansowanych ze środków innych niż środki funduszu UE:</w:t>
            </w:r>
          </w:p>
          <w:p w:rsidR="00242D2B" w:rsidRPr="00012157" w:rsidRDefault="00242D2B" w:rsidP="004225F3">
            <w:pPr>
              <w:pStyle w:val="Akapitzlist"/>
              <w:numPr>
                <w:ilvl w:val="0"/>
                <w:numId w:val="24"/>
              </w:numPr>
              <w:snapToGrid w:val="0"/>
              <w:spacing w:before="0" w:line="240" w:lineRule="auto"/>
              <w:ind w:left="313" w:hanging="313"/>
              <w:contextualSpacing/>
              <w:jc w:val="both"/>
              <w:rPr>
                <w:rFonts w:asciiTheme="minorHAnsi" w:hAnsiTheme="minorHAnsi" w:cs="Tahoma"/>
                <w:szCs w:val="22"/>
              </w:rPr>
            </w:pPr>
            <w:r w:rsidRPr="00012157">
              <w:rPr>
                <w:rFonts w:asciiTheme="minorHAnsi" w:hAnsiTheme="minorHAnsi" w:cs="Tahoma"/>
                <w:szCs w:val="22"/>
              </w:rPr>
              <w:t>w obszarze, w którym udzielane będzie wsparcie przewidziane w ramach projektu,</w:t>
            </w:r>
          </w:p>
          <w:p w:rsidR="00242D2B" w:rsidRPr="00012157" w:rsidRDefault="00242D2B" w:rsidP="004225F3">
            <w:pPr>
              <w:pStyle w:val="Akapitzlist"/>
              <w:numPr>
                <w:ilvl w:val="0"/>
                <w:numId w:val="24"/>
              </w:numPr>
              <w:snapToGrid w:val="0"/>
              <w:spacing w:before="0" w:line="240" w:lineRule="auto"/>
              <w:ind w:left="313" w:hanging="313"/>
              <w:contextualSpacing/>
              <w:jc w:val="both"/>
              <w:rPr>
                <w:rFonts w:asciiTheme="minorHAnsi" w:hAnsiTheme="minorHAnsi" w:cs="Tahoma"/>
                <w:szCs w:val="22"/>
              </w:rPr>
            </w:pPr>
            <w:r w:rsidRPr="00012157">
              <w:rPr>
                <w:rFonts w:asciiTheme="minorHAnsi" w:hAnsiTheme="minorHAnsi" w:cs="Tahoma"/>
                <w:szCs w:val="22"/>
              </w:rPr>
              <w:t>na rzecz grupy docelowej, do której kierowane będzie wsparcie przewidziane w ramach projektu,</w:t>
            </w:r>
          </w:p>
          <w:p w:rsidR="00242D2B" w:rsidRPr="00012157" w:rsidRDefault="00242D2B" w:rsidP="004225F3">
            <w:pPr>
              <w:pStyle w:val="Akapitzlist"/>
              <w:numPr>
                <w:ilvl w:val="0"/>
                <w:numId w:val="24"/>
              </w:numPr>
              <w:spacing w:before="0" w:after="120" w:line="240" w:lineRule="auto"/>
              <w:ind w:left="313" w:hanging="313"/>
              <w:contextualSpacing/>
              <w:jc w:val="both"/>
              <w:rPr>
                <w:rFonts w:asciiTheme="minorHAnsi" w:hAnsiTheme="minorHAnsi" w:cs="Arial"/>
                <w:b/>
                <w:kern w:val="1"/>
                <w:szCs w:val="22"/>
              </w:rPr>
            </w:pPr>
            <w:r w:rsidRPr="00012157">
              <w:rPr>
                <w:rFonts w:asciiTheme="minorHAnsi" w:hAnsiTheme="minorHAnsi" w:cs="Tahoma"/>
                <w:szCs w:val="22"/>
              </w:rPr>
              <w:t>na określonym terytorium, którego dotyczyć będzie realizacja projektu?</w:t>
            </w:r>
          </w:p>
          <w:p w:rsidR="00242D2B" w:rsidRPr="00F506C9" w:rsidRDefault="00242D2B" w:rsidP="004225F3">
            <w:pPr>
              <w:spacing w:after="120"/>
              <w:jc w:val="both"/>
              <w:rPr>
                <w:rFonts w:asciiTheme="minorHAnsi" w:hAnsiTheme="minorHAnsi" w:cs="Arial"/>
                <w:b/>
                <w:kern w:val="1"/>
                <w:sz w:val="20"/>
              </w:rPr>
            </w:pPr>
            <w:r w:rsidRPr="00F506C9">
              <w:rPr>
                <w:rFonts w:asciiTheme="minorHAnsi" w:hAnsiTheme="minorHAnsi" w:cs="Tahoma"/>
                <w:sz w:val="20"/>
              </w:rPr>
              <w:t>W ramach kryterium IOK dopuszcza możliwość oceny warunkowej.</w:t>
            </w:r>
          </w:p>
        </w:tc>
        <w:tc>
          <w:tcPr>
            <w:tcW w:w="2599" w:type="dxa"/>
            <w:vAlign w:val="center"/>
          </w:tcPr>
          <w:p w:rsidR="00242D2B" w:rsidRPr="00012157" w:rsidRDefault="00242D2B" w:rsidP="004225F3">
            <w:pPr>
              <w:spacing w:after="120"/>
              <w:jc w:val="center"/>
              <w:rPr>
                <w:rFonts w:asciiTheme="minorHAnsi" w:hAnsiTheme="minorHAnsi" w:cs="Tahoma"/>
                <w:szCs w:val="22"/>
              </w:rPr>
            </w:pPr>
            <w:r w:rsidRPr="00012157">
              <w:rPr>
                <w:rFonts w:asciiTheme="minorHAnsi" w:hAnsiTheme="minorHAnsi"/>
                <w:szCs w:val="22"/>
              </w:rPr>
              <w:t>Skala punktowa od 0 do 8</w:t>
            </w:r>
          </w:p>
        </w:tc>
      </w:tr>
      <w:tr w:rsidR="00242D2B" w:rsidRPr="00012157" w:rsidTr="006C7997">
        <w:trPr>
          <w:trHeight w:val="432"/>
        </w:trPr>
        <w:tc>
          <w:tcPr>
            <w:tcW w:w="618" w:type="dxa"/>
            <w:vAlign w:val="center"/>
          </w:tcPr>
          <w:p w:rsidR="00242D2B" w:rsidRPr="00012157" w:rsidRDefault="00242D2B" w:rsidP="004225F3">
            <w:pPr>
              <w:spacing w:after="120"/>
              <w:jc w:val="center"/>
              <w:rPr>
                <w:rFonts w:asciiTheme="minorHAnsi" w:hAnsiTheme="minorHAnsi" w:cs="Arial"/>
                <w:kern w:val="1"/>
                <w:szCs w:val="22"/>
              </w:rPr>
            </w:pPr>
            <w:r w:rsidRPr="00012157">
              <w:rPr>
                <w:rFonts w:asciiTheme="minorHAnsi" w:hAnsiTheme="minorHAnsi" w:cs="Arial"/>
                <w:kern w:val="1"/>
                <w:szCs w:val="22"/>
              </w:rPr>
              <w:t>6.</w:t>
            </w:r>
          </w:p>
        </w:tc>
        <w:tc>
          <w:tcPr>
            <w:tcW w:w="2764" w:type="dxa"/>
            <w:vAlign w:val="center"/>
          </w:tcPr>
          <w:p w:rsidR="00242D2B" w:rsidRPr="00012157" w:rsidRDefault="00242D2B" w:rsidP="004225F3">
            <w:pPr>
              <w:spacing w:after="120"/>
              <w:rPr>
                <w:rFonts w:asciiTheme="minorHAnsi" w:hAnsiTheme="minorHAnsi" w:cs="Arial"/>
                <w:kern w:val="1"/>
                <w:szCs w:val="22"/>
              </w:rPr>
            </w:pPr>
            <w:r w:rsidRPr="00012157">
              <w:rPr>
                <w:rFonts w:asciiTheme="minorHAnsi" w:hAnsiTheme="minorHAnsi" w:cs="Tahoma"/>
                <w:szCs w:val="22"/>
              </w:rPr>
              <w:t>Kryterium budżetu projektu</w:t>
            </w:r>
          </w:p>
        </w:tc>
        <w:tc>
          <w:tcPr>
            <w:tcW w:w="3955" w:type="dxa"/>
            <w:vAlign w:val="center"/>
          </w:tcPr>
          <w:p w:rsidR="00242D2B" w:rsidRPr="00012157" w:rsidRDefault="00242D2B" w:rsidP="004225F3">
            <w:pPr>
              <w:spacing w:after="120"/>
              <w:jc w:val="both"/>
              <w:rPr>
                <w:rFonts w:asciiTheme="minorHAnsi" w:hAnsiTheme="minorHAnsi" w:cs="Tahoma"/>
                <w:szCs w:val="22"/>
              </w:rPr>
            </w:pPr>
            <w:r w:rsidRPr="00012157">
              <w:rPr>
                <w:rFonts w:asciiTheme="minorHAnsi" w:hAnsiTheme="minorHAnsi" w:cs="Tahoma"/>
                <w:szCs w:val="22"/>
              </w:rPr>
              <w:t>Czy wydatki są niezbędne do realizacji projektu i osiągnięcia jego celów?</w:t>
            </w:r>
          </w:p>
          <w:p w:rsidR="00242D2B" w:rsidRPr="00012157" w:rsidRDefault="00242D2B" w:rsidP="004225F3">
            <w:pPr>
              <w:spacing w:after="120"/>
              <w:jc w:val="both"/>
              <w:rPr>
                <w:rFonts w:asciiTheme="minorHAnsi" w:hAnsiTheme="minorHAnsi" w:cs="Tahoma"/>
                <w:szCs w:val="22"/>
              </w:rPr>
            </w:pPr>
            <w:r w:rsidRPr="00012157">
              <w:rPr>
                <w:rFonts w:asciiTheme="minorHAnsi" w:hAnsiTheme="minorHAnsi" w:cs="Tahoma"/>
                <w:szCs w:val="22"/>
              </w:rPr>
              <w:t>Czy budżet projektu został sporządzony w sposób prawidłowy?</w:t>
            </w:r>
          </w:p>
          <w:p w:rsidR="00242D2B" w:rsidRPr="00F506C9" w:rsidRDefault="00242D2B" w:rsidP="004225F3">
            <w:pPr>
              <w:spacing w:after="120"/>
              <w:jc w:val="both"/>
              <w:rPr>
                <w:rFonts w:asciiTheme="minorHAnsi" w:hAnsiTheme="minorHAnsi" w:cs="Tahoma"/>
                <w:sz w:val="20"/>
              </w:rPr>
            </w:pPr>
            <w:r w:rsidRPr="00F506C9">
              <w:rPr>
                <w:rFonts w:asciiTheme="minorHAnsi" w:hAnsiTheme="minorHAnsi" w:cs="Tahoma"/>
                <w:sz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przypadku projektów spełniających warunki ich stosowania.</w:t>
            </w:r>
          </w:p>
          <w:p w:rsidR="00242D2B" w:rsidRPr="00012157" w:rsidRDefault="00242D2B" w:rsidP="004225F3">
            <w:pPr>
              <w:spacing w:after="120"/>
              <w:jc w:val="both"/>
              <w:rPr>
                <w:rFonts w:asciiTheme="minorHAnsi" w:hAnsiTheme="minorHAnsi" w:cs="Tahoma"/>
                <w:szCs w:val="22"/>
              </w:rPr>
            </w:pPr>
            <w:r w:rsidRPr="00012157">
              <w:rPr>
                <w:rFonts w:asciiTheme="minorHAnsi" w:hAnsiTheme="minorHAnsi" w:cs="Tahoma"/>
                <w:szCs w:val="22"/>
              </w:rPr>
              <w:t>Czy wysokość kosztów przypadających na jednego uczestnika projektu jest adekwatna do zakresu projektu oraz osiągniętych korzyści, a zaplanowane wydatki są racjonalne?</w:t>
            </w:r>
          </w:p>
          <w:p w:rsidR="00242D2B" w:rsidRPr="00F506C9" w:rsidRDefault="00242D2B" w:rsidP="004225F3">
            <w:pPr>
              <w:spacing w:after="120"/>
              <w:jc w:val="both"/>
              <w:rPr>
                <w:rFonts w:asciiTheme="minorHAnsi" w:hAnsiTheme="minorHAnsi" w:cs="Arial"/>
                <w:b/>
                <w:kern w:val="1"/>
                <w:sz w:val="20"/>
              </w:rPr>
            </w:pPr>
            <w:r w:rsidRPr="00F506C9">
              <w:rPr>
                <w:rFonts w:asciiTheme="minorHAnsi" w:hAnsiTheme="minorHAnsi" w:cs="Tahoma"/>
                <w:sz w:val="20"/>
              </w:rPr>
              <w:t xml:space="preserve">W ramach kryterium IOK dopuszcza </w:t>
            </w:r>
            <w:r w:rsidRPr="00F506C9">
              <w:rPr>
                <w:rFonts w:asciiTheme="minorHAnsi" w:hAnsiTheme="minorHAnsi" w:cs="Tahoma"/>
                <w:sz w:val="20"/>
              </w:rPr>
              <w:lastRenderedPageBreak/>
              <w:t>możliwość oceny warunkowej.</w:t>
            </w:r>
          </w:p>
        </w:tc>
        <w:tc>
          <w:tcPr>
            <w:tcW w:w="2599" w:type="dxa"/>
            <w:vAlign w:val="center"/>
          </w:tcPr>
          <w:p w:rsidR="00242D2B" w:rsidRPr="00012157" w:rsidRDefault="00242D2B" w:rsidP="004225F3">
            <w:pPr>
              <w:spacing w:after="120"/>
              <w:jc w:val="center"/>
              <w:rPr>
                <w:rFonts w:asciiTheme="minorHAnsi" w:hAnsiTheme="minorHAnsi" w:cs="Arial"/>
                <w:b/>
                <w:kern w:val="1"/>
                <w:szCs w:val="22"/>
              </w:rPr>
            </w:pPr>
            <w:r w:rsidRPr="00012157">
              <w:rPr>
                <w:rFonts w:asciiTheme="minorHAnsi" w:hAnsiTheme="minorHAnsi"/>
                <w:szCs w:val="22"/>
              </w:rPr>
              <w:lastRenderedPageBreak/>
              <w:t>Skala punktowa od 0 do 10</w:t>
            </w:r>
          </w:p>
        </w:tc>
      </w:tr>
      <w:tr w:rsidR="00242D2B" w:rsidRPr="00012157" w:rsidTr="006C7997">
        <w:trPr>
          <w:trHeight w:val="432"/>
        </w:trPr>
        <w:tc>
          <w:tcPr>
            <w:tcW w:w="618" w:type="dxa"/>
            <w:vAlign w:val="center"/>
          </w:tcPr>
          <w:p w:rsidR="00242D2B" w:rsidRPr="00012157" w:rsidRDefault="00242D2B" w:rsidP="004225F3">
            <w:pPr>
              <w:spacing w:after="120"/>
              <w:jc w:val="center"/>
              <w:rPr>
                <w:rFonts w:asciiTheme="minorHAnsi" w:hAnsiTheme="minorHAnsi" w:cs="Arial"/>
                <w:color w:val="000000" w:themeColor="text1"/>
                <w:kern w:val="1"/>
                <w:szCs w:val="22"/>
              </w:rPr>
            </w:pPr>
            <w:r w:rsidRPr="00012157">
              <w:rPr>
                <w:rFonts w:asciiTheme="minorHAnsi" w:hAnsiTheme="minorHAnsi" w:cs="Arial"/>
                <w:color w:val="000000" w:themeColor="text1"/>
                <w:kern w:val="1"/>
                <w:szCs w:val="22"/>
              </w:rPr>
              <w:lastRenderedPageBreak/>
              <w:t>7.</w:t>
            </w:r>
          </w:p>
        </w:tc>
        <w:tc>
          <w:tcPr>
            <w:tcW w:w="2764" w:type="dxa"/>
            <w:vAlign w:val="center"/>
          </w:tcPr>
          <w:p w:rsidR="00242D2B" w:rsidRPr="00012157" w:rsidRDefault="00242D2B" w:rsidP="004225F3">
            <w:pPr>
              <w:spacing w:after="120"/>
              <w:rPr>
                <w:rFonts w:asciiTheme="minorHAnsi" w:hAnsiTheme="minorHAnsi" w:cs="Tahoma"/>
                <w:color w:val="000000" w:themeColor="text1"/>
                <w:szCs w:val="22"/>
              </w:rPr>
            </w:pPr>
            <w:r w:rsidRPr="00012157">
              <w:rPr>
                <w:rFonts w:asciiTheme="minorHAnsi" w:hAnsiTheme="minorHAnsi" w:cs="Tahoma"/>
                <w:color w:val="000000" w:themeColor="text1"/>
                <w:szCs w:val="22"/>
              </w:rPr>
              <w:t>Kryterium zgodności ze standardem usług i katalogiem stawek</w:t>
            </w:r>
          </w:p>
        </w:tc>
        <w:tc>
          <w:tcPr>
            <w:tcW w:w="3955" w:type="dxa"/>
            <w:vAlign w:val="center"/>
          </w:tcPr>
          <w:p w:rsidR="00242D2B" w:rsidRPr="00012157" w:rsidRDefault="00242D2B" w:rsidP="004225F3">
            <w:pPr>
              <w:spacing w:after="120"/>
              <w:jc w:val="both"/>
              <w:rPr>
                <w:rFonts w:asciiTheme="minorHAnsi" w:hAnsiTheme="minorHAnsi" w:cs="Tahoma"/>
                <w:color w:val="000000" w:themeColor="text1"/>
                <w:szCs w:val="22"/>
              </w:rPr>
            </w:pPr>
            <w:r w:rsidRPr="00012157">
              <w:rPr>
                <w:rFonts w:asciiTheme="minorHAnsi" w:hAnsiTheme="minorHAnsi" w:cs="Tahoma"/>
                <w:color w:val="000000" w:themeColor="text1"/>
                <w:szCs w:val="22"/>
              </w:rPr>
              <w:t>Czy zaplanowane w ramach projektu zadania są zgodne z określonym minimalnym standardem usług oraz wydatki są zgodne z katalogiem stawek, określonym dla danego konkursu?</w:t>
            </w:r>
          </w:p>
          <w:p w:rsidR="00242D2B" w:rsidRPr="00F506C9" w:rsidRDefault="00242D2B" w:rsidP="004225F3">
            <w:pPr>
              <w:spacing w:after="120"/>
              <w:jc w:val="both"/>
              <w:rPr>
                <w:rFonts w:asciiTheme="minorHAnsi" w:hAnsiTheme="minorHAnsi" w:cs="Tahoma"/>
                <w:sz w:val="20"/>
              </w:rPr>
            </w:pPr>
            <w:r w:rsidRPr="00F506C9">
              <w:rPr>
                <w:rFonts w:asciiTheme="minorHAnsi" w:hAnsiTheme="minorHAnsi" w:cs="Tahoma"/>
                <w:color w:val="000000" w:themeColor="text1"/>
                <w:sz w:val="20"/>
              </w:rPr>
              <w:t xml:space="preserve">W ramach tego kryterium weryfikacji podlega zgodność wydatków zaplanowanych w budżecie projektu z określonym standardem usług oraz katalogiem stawek dopuszczalnych w ramach danego konkursu, który stanowi załącznik do regulaminu konkursu. </w:t>
            </w:r>
            <w:r w:rsidRPr="00F506C9">
              <w:rPr>
                <w:rFonts w:asciiTheme="minorHAnsi" w:hAnsiTheme="minorHAnsi" w:cs="Tahoma"/>
                <w:sz w:val="20"/>
              </w:rPr>
              <w:t xml:space="preserve">Kryterium nie dotyczy naborów, dla których nie określono standardu usług oraz katalogu stawek.  </w:t>
            </w:r>
          </w:p>
          <w:p w:rsidR="00242D2B" w:rsidRPr="00012157" w:rsidRDefault="00242D2B" w:rsidP="004225F3">
            <w:pPr>
              <w:spacing w:after="120"/>
              <w:jc w:val="both"/>
              <w:rPr>
                <w:rFonts w:asciiTheme="minorHAnsi" w:hAnsiTheme="minorHAnsi" w:cs="Tahoma"/>
                <w:color w:val="000000" w:themeColor="text1"/>
                <w:szCs w:val="22"/>
              </w:rPr>
            </w:pPr>
            <w:r w:rsidRPr="00F506C9">
              <w:rPr>
                <w:rFonts w:asciiTheme="minorHAnsi" w:hAnsiTheme="minorHAnsi" w:cs="Tahoma"/>
                <w:sz w:val="20"/>
              </w:rPr>
              <w:t>W ramach kryterium IOK dopuszcza możliwość oceny warunkowej.</w:t>
            </w:r>
          </w:p>
        </w:tc>
        <w:tc>
          <w:tcPr>
            <w:tcW w:w="2599" w:type="dxa"/>
            <w:vAlign w:val="center"/>
          </w:tcPr>
          <w:p w:rsidR="00242D2B" w:rsidRPr="00012157" w:rsidRDefault="00242D2B" w:rsidP="004225F3">
            <w:pPr>
              <w:jc w:val="center"/>
              <w:rPr>
                <w:rFonts w:asciiTheme="minorHAnsi" w:hAnsiTheme="minorHAnsi" w:cs="Tahoma"/>
                <w:color w:val="000000" w:themeColor="text1"/>
                <w:szCs w:val="22"/>
              </w:rPr>
            </w:pPr>
            <w:r w:rsidRPr="00012157">
              <w:rPr>
                <w:rFonts w:asciiTheme="minorHAnsi" w:hAnsiTheme="minorHAnsi" w:cs="Tahoma"/>
                <w:color w:val="000000" w:themeColor="text1"/>
                <w:szCs w:val="22"/>
              </w:rPr>
              <w:t xml:space="preserve">Tak/Nie/Nie dotyczy </w:t>
            </w:r>
          </w:p>
          <w:p w:rsidR="00242D2B" w:rsidRPr="00012157" w:rsidRDefault="00242D2B" w:rsidP="004225F3">
            <w:pPr>
              <w:jc w:val="center"/>
              <w:rPr>
                <w:rFonts w:asciiTheme="minorHAnsi" w:hAnsiTheme="minorHAnsi" w:cs="Tahoma"/>
                <w:color w:val="000000" w:themeColor="text1"/>
                <w:szCs w:val="22"/>
              </w:rPr>
            </w:pPr>
            <w:r w:rsidRPr="00012157">
              <w:rPr>
                <w:rFonts w:asciiTheme="minorHAnsi" w:hAnsiTheme="minorHAnsi" w:cs="Tahoma"/>
                <w:szCs w:val="22"/>
              </w:rPr>
              <w:t>(niespełnienie kryterium oznacza odrzucenie wniosku)</w:t>
            </w:r>
          </w:p>
        </w:tc>
      </w:tr>
      <w:tr w:rsidR="00242D2B" w:rsidRPr="00012157" w:rsidTr="006C7997">
        <w:trPr>
          <w:trHeight w:val="432"/>
        </w:trPr>
        <w:tc>
          <w:tcPr>
            <w:tcW w:w="618" w:type="dxa"/>
            <w:vAlign w:val="center"/>
          </w:tcPr>
          <w:p w:rsidR="00242D2B" w:rsidRPr="00012157" w:rsidDel="00420AA1" w:rsidRDefault="00242D2B" w:rsidP="004225F3">
            <w:pPr>
              <w:spacing w:after="120"/>
              <w:jc w:val="center"/>
              <w:rPr>
                <w:rFonts w:asciiTheme="minorHAnsi" w:hAnsiTheme="minorHAnsi" w:cs="Arial"/>
                <w:kern w:val="1"/>
                <w:szCs w:val="22"/>
              </w:rPr>
            </w:pPr>
            <w:r w:rsidRPr="00012157">
              <w:rPr>
                <w:rFonts w:asciiTheme="minorHAnsi" w:hAnsiTheme="minorHAnsi" w:cs="Arial"/>
                <w:kern w:val="1"/>
                <w:szCs w:val="22"/>
              </w:rPr>
              <w:t>8.</w:t>
            </w:r>
          </w:p>
        </w:tc>
        <w:tc>
          <w:tcPr>
            <w:tcW w:w="2764" w:type="dxa"/>
            <w:vAlign w:val="center"/>
          </w:tcPr>
          <w:p w:rsidR="00242D2B" w:rsidRPr="00012157" w:rsidRDefault="00242D2B" w:rsidP="004225F3">
            <w:pPr>
              <w:spacing w:after="120"/>
              <w:rPr>
                <w:rFonts w:asciiTheme="minorHAnsi" w:hAnsiTheme="minorHAnsi" w:cs="Tahoma"/>
                <w:szCs w:val="22"/>
              </w:rPr>
            </w:pPr>
            <w:r w:rsidRPr="00012157">
              <w:rPr>
                <w:rFonts w:asciiTheme="minorHAnsi" w:hAnsiTheme="minorHAnsi" w:cs="Tahoma"/>
                <w:szCs w:val="22"/>
              </w:rPr>
              <w:t>Kryterium budżetu projektu</w:t>
            </w:r>
          </w:p>
        </w:tc>
        <w:tc>
          <w:tcPr>
            <w:tcW w:w="3955" w:type="dxa"/>
            <w:vAlign w:val="center"/>
          </w:tcPr>
          <w:p w:rsidR="00242D2B" w:rsidRPr="00012157" w:rsidRDefault="00242D2B" w:rsidP="004225F3">
            <w:pPr>
              <w:spacing w:after="120"/>
              <w:jc w:val="both"/>
              <w:rPr>
                <w:rFonts w:asciiTheme="minorHAnsi" w:hAnsiTheme="minorHAnsi" w:cs="Tahoma"/>
                <w:szCs w:val="22"/>
              </w:rPr>
            </w:pPr>
            <w:r w:rsidRPr="00012157">
              <w:rPr>
                <w:rFonts w:asciiTheme="minorHAnsi" w:hAnsiTheme="minorHAnsi" w:cs="Tahoma"/>
                <w:szCs w:val="22"/>
              </w:rPr>
              <w:t>Czy wszystkie wydatki są kwalifikowalne?</w:t>
            </w:r>
          </w:p>
          <w:p w:rsidR="00242D2B" w:rsidRPr="00012157" w:rsidRDefault="00242D2B" w:rsidP="004225F3">
            <w:pPr>
              <w:spacing w:after="120"/>
              <w:jc w:val="both"/>
              <w:rPr>
                <w:rFonts w:asciiTheme="minorHAnsi" w:hAnsiTheme="minorHAnsi" w:cs="Tahoma"/>
                <w:szCs w:val="22"/>
              </w:rPr>
            </w:pPr>
            <w:r w:rsidRPr="00F506C9">
              <w:rPr>
                <w:rFonts w:asciiTheme="minorHAnsi" w:hAnsiTheme="minorHAnsi" w:cs="Tahoma"/>
                <w:sz w:val="20"/>
              </w:rPr>
              <w:t>W przypadku zidentyfikowania na etapie oceny projektu wydatków niekwalifikowalnych wniosek uznaje się za niespełniający minimalnych wymagań pozwalających otrzymać dofinansowanie</w:t>
            </w:r>
            <w:r w:rsidRPr="00012157">
              <w:rPr>
                <w:rFonts w:asciiTheme="minorHAnsi" w:hAnsiTheme="minorHAnsi" w:cs="Tahoma"/>
                <w:szCs w:val="22"/>
              </w:rPr>
              <w:t xml:space="preserve">. </w:t>
            </w:r>
          </w:p>
          <w:p w:rsidR="00242D2B" w:rsidRPr="00F506C9" w:rsidRDefault="00242D2B" w:rsidP="004225F3">
            <w:pPr>
              <w:spacing w:after="120"/>
              <w:jc w:val="both"/>
              <w:rPr>
                <w:rFonts w:asciiTheme="minorHAnsi" w:hAnsiTheme="minorHAnsi" w:cs="Tahoma"/>
                <w:sz w:val="20"/>
              </w:rPr>
            </w:pPr>
            <w:r w:rsidRPr="00F506C9">
              <w:rPr>
                <w:rFonts w:asciiTheme="minorHAnsi" w:hAnsiTheme="minorHAnsi" w:cs="Tahoma"/>
                <w:sz w:val="20"/>
              </w:rPr>
              <w:t>W ramach kryterium IOK dopuszcza możliwość oceny warunkowej.</w:t>
            </w:r>
          </w:p>
        </w:tc>
        <w:tc>
          <w:tcPr>
            <w:tcW w:w="2599" w:type="dxa"/>
            <w:vAlign w:val="center"/>
          </w:tcPr>
          <w:p w:rsidR="00242D2B" w:rsidRPr="00012157" w:rsidRDefault="00242D2B" w:rsidP="004225F3">
            <w:pPr>
              <w:jc w:val="center"/>
              <w:rPr>
                <w:rFonts w:asciiTheme="minorHAnsi" w:hAnsiTheme="minorHAnsi" w:cs="Tahoma"/>
                <w:szCs w:val="22"/>
              </w:rPr>
            </w:pPr>
            <w:r w:rsidRPr="00012157">
              <w:rPr>
                <w:rFonts w:asciiTheme="minorHAnsi" w:hAnsiTheme="minorHAnsi" w:cs="Tahoma"/>
                <w:szCs w:val="22"/>
              </w:rPr>
              <w:t>Tak/Nie</w:t>
            </w:r>
          </w:p>
          <w:p w:rsidR="00242D2B" w:rsidRPr="00012157" w:rsidRDefault="00242D2B" w:rsidP="004225F3">
            <w:pPr>
              <w:jc w:val="center"/>
              <w:rPr>
                <w:rFonts w:asciiTheme="minorHAnsi" w:hAnsiTheme="minorHAnsi" w:cs="Tahoma"/>
                <w:szCs w:val="22"/>
              </w:rPr>
            </w:pPr>
            <w:r w:rsidRPr="00012157">
              <w:rPr>
                <w:rFonts w:asciiTheme="minorHAnsi" w:hAnsiTheme="minorHAnsi" w:cs="Tahoma"/>
                <w:szCs w:val="22"/>
              </w:rPr>
              <w:t>(niespełnienie kryterium oznacza odrzucenie wniosku)</w:t>
            </w:r>
          </w:p>
        </w:tc>
      </w:tr>
      <w:tr w:rsidR="00242D2B" w:rsidRPr="00012157" w:rsidTr="006C7997">
        <w:trPr>
          <w:trHeight w:val="432"/>
        </w:trPr>
        <w:tc>
          <w:tcPr>
            <w:tcW w:w="618" w:type="dxa"/>
            <w:vAlign w:val="center"/>
          </w:tcPr>
          <w:p w:rsidR="00242D2B" w:rsidRPr="00012157" w:rsidRDefault="00242D2B" w:rsidP="004225F3">
            <w:pPr>
              <w:spacing w:after="120"/>
              <w:jc w:val="center"/>
              <w:rPr>
                <w:rFonts w:asciiTheme="minorHAnsi" w:hAnsiTheme="minorHAnsi" w:cs="Arial"/>
                <w:color w:val="000000" w:themeColor="text1"/>
                <w:kern w:val="1"/>
                <w:szCs w:val="22"/>
              </w:rPr>
            </w:pPr>
            <w:r w:rsidRPr="00012157">
              <w:rPr>
                <w:rFonts w:asciiTheme="minorHAnsi" w:hAnsiTheme="minorHAnsi" w:cs="Arial"/>
                <w:kern w:val="1"/>
                <w:szCs w:val="22"/>
              </w:rPr>
              <w:t>9.</w:t>
            </w:r>
          </w:p>
        </w:tc>
        <w:tc>
          <w:tcPr>
            <w:tcW w:w="2764" w:type="dxa"/>
            <w:vAlign w:val="center"/>
          </w:tcPr>
          <w:p w:rsidR="00242D2B" w:rsidRPr="00012157" w:rsidRDefault="00242D2B" w:rsidP="004225F3">
            <w:pPr>
              <w:spacing w:after="120"/>
              <w:rPr>
                <w:rFonts w:asciiTheme="minorHAnsi" w:hAnsiTheme="minorHAnsi" w:cs="Tahoma"/>
                <w:color w:val="000000" w:themeColor="text1"/>
                <w:szCs w:val="22"/>
              </w:rPr>
            </w:pPr>
            <w:r w:rsidRPr="00012157">
              <w:rPr>
                <w:rFonts w:asciiTheme="minorHAnsi" w:hAnsiTheme="minorHAnsi" w:cs="Tahoma"/>
                <w:szCs w:val="22"/>
              </w:rPr>
              <w:t>Kryterium zgodności z SzOOP</w:t>
            </w:r>
          </w:p>
        </w:tc>
        <w:tc>
          <w:tcPr>
            <w:tcW w:w="3955" w:type="dxa"/>
            <w:vAlign w:val="center"/>
          </w:tcPr>
          <w:p w:rsidR="00242D2B" w:rsidRPr="00012157" w:rsidRDefault="00242D2B" w:rsidP="004225F3">
            <w:pPr>
              <w:jc w:val="both"/>
              <w:rPr>
                <w:rFonts w:asciiTheme="minorHAnsi" w:hAnsiTheme="minorHAnsi" w:cs="Tahoma"/>
                <w:szCs w:val="22"/>
              </w:rPr>
            </w:pPr>
            <w:r w:rsidRPr="00012157">
              <w:rPr>
                <w:rFonts w:asciiTheme="minorHAnsi" w:hAnsiTheme="minorHAnsi" w:cs="Tahoma"/>
                <w:szCs w:val="22"/>
              </w:rPr>
              <w:t>Czy projekt jest zgodny z zapisami SzOOP RPO WD 2014-2020?</w:t>
            </w:r>
          </w:p>
          <w:p w:rsidR="00242D2B" w:rsidRPr="00012157" w:rsidRDefault="00242D2B" w:rsidP="004225F3">
            <w:pPr>
              <w:jc w:val="both"/>
              <w:rPr>
                <w:rFonts w:asciiTheme="minorHAnsi" w:hAnsiTheme="minorHAnsi" w:cs="Tahoma"/>
                <w:szCs w:val="22"/>
              </w:rPr>
            </w:pPr>
          </w:p>
          <w:p w:rsidR="00242D2B" w:rsidRPr="00F506C9" w:rsidRDefault="00242D2B" w:rsidP="004225F3">
            <w:pPr>
              <w:spacing w:after="120"/>
              <w:jc w:val="both"/>
              <w:rPr>
                <w:rFonts w:asciiTheme="minorHAnsi" w:hAnsiTheme="minorHAnsi" w:cs="Tahoma"/>
                <w:color w:val="000000" w:themeColor="text1"/>
                <w:sz w:val="20"/>
              </w:rPr>
            </w:pPr>
            <w:r w:rsidRPr="00F506C9">
              <w:rPr>
                <w:rFonts w:asciiTheme="minorHAnsi" w:hAnsiTheme="minorHAnsi" w:cs="Tahoma"/>
                <w:sz w:val="20"/>
              </w:rPr>
              <w:t>Kryterium ma na celu zweryfikować zgodność z zapisami SzOOP</w:t>
            </w:r>
            <w:r w:rsidRPr="00F506C9">
              <w:rPr>
                <w:rFonts w:asciiTheme="minorHAnsi" w:hAnsiTheme="minorHAnsi"/>
                <w:sz w:val="20"/>
              </w:rPr>
              <w:t>. Dofinansowania nie może otrzymać projekt, który zakłada realizację działań niezgodnych z zapisami SzOOP. Kryterium jest weryfikowane na podstawie zapisów wniosku o dofinansowanie.</w:t>
            </w:r>
          </w:p>
        </w:tc>
        <w:tc>
          <w:tcPr>
            <w:tcW w:w="2599" w:type="dxa"/>
            <w:vAlign w:val="center"/>
          </w:tcPr>
          <w:p w:rsidR="00242D2B" w:rsidRPr="00012157" w:rsidRDefault="00242D2B" w:rsidP="004225F3">
            <w:pPr>
              <w:spacing w:after="120"/>
              <w:jc w:val="center"/>
              <w:rPr>
                <w:rFonts w:asciiTheme="minorHAnsi" w:hAnsiTheme="minorHAnsi" w:cs="Tahoma"/>
                <w:szCs w:val="22"/>
              </w:rPr>
            </w:pPr>
            <w:r w:rsidRPr="00012157">
              <w:rPr>
                <w:rFonts w:asciiTheme="minorHAnsi" w:hAnsiTheme="minorHAnsi" w:cs="Tahoma"/>
                <w:szCs w:val="22"/>
              </w:rPr>
              <w:t>Tak/Nie</w:t>
            </w:r>
          </w:p>
          <w:p w:rsidR="00242D2B" w:rsidRPr="00012157" w:rsidRDefault="00242D2B" w:rsidP="004225F3">
            <w:pPr>
              <w:jc w:val="center"/>
              <w:rPr>
                <w:rFonts w:asciiTheme="minorHAnsi" w:hAnsiTheme="minorHAnsi" w:cs="Tahoma"/>
                <w:color w:val="000000" w:themeColor="text1"/>
                <w:szCs w:val="22"/>
              </w:rPr>
            </w:pPr>
            <w:r w:rsidRPr="00012157">
              <w:rPr>
                <w:rFonts w:asciiTheme="minorHAnsi" w:hAnsiTheme="minorHAnsi" w:cs="Tahoma"/>
                <w:szCs w:val="22"/>
              </w:rPr>
              <w:t>(niespełnienie kryterium oznacza odrzucenie wniosku)</w:t>
            </w:r>
          </w:p>
        </w:tc>
      </w:tr>
      <w:tr w:rsidR="00242D2B" w:rsidRPr="00012157" w:rsidTr="006C7997">
        <w:trPr>
          <w:trHeight w:val="432"/>
        </w:trPr>
        <w:tc>
          <w:tcPr>
            <w:tcW w:w="618" w:type="dxa"/>
            <w:vAlign w:val="center"/>
          </w:tcPr>
          <w:p w:rsidR="00242D2B" w:rsidRPr="00012157" w:rsidRDefault="00242D2B" w:rsidP="004225F3">
            <w:pPr>
              <w:spacing w:after="120"/>
              <w:jc w:val="center"/>
              <w:rPr>
                <w:rFonts w:asciiTheme="minorHAnsi" w:hAnsiTheme="minorHAnsi" w:cs="Arial"/>
                <w:kern w:val="1"/>
                <w:szCs w:val="22"/>
              </w:rPr>
            </w:pPr>
            <w:r w:rsidRPr="00012157">
              <w:rPr>
                <w:rFonts w:asciiTheme="minorHAnsi" w:hAnsiTheme="minorHAnsi" w:cs="Arial"/>
                <w:kern w:val="1"/>
                <w:szCs w:val="22"/>
              </w:rPr>
              <w:t>10.</w:t>
            </w:r>
          </w:p>
        </w:tc>
        <w:tc>
          <w:tcPr>
            <w:tcW w:w="2764" w:type="dxa"/>
            <w:vAlign w:val="center"/>
          </w:tcPr>
          <w:p w:rsidR="00242D2B" w:rsidRPr="00012157" w:rsidRDefault="00242D2B" w:rsidP="004225F3">
            <w:pPr>
              <w:spacing w:after="120"/>
              <w:rPr>
                <w:rFonts w:asciiTheme="minorHAnsi" w:hAnsiTheme="minorHAnsi" w:cs="Arial"/>
                <w:kern w:val="1"/>
                <w:szCs w:val="22"/>
              </w:rPr>
            </w:pPr>
            <w:r w:rsidRPr="00012157">
              <w:rPr>
                <w:rFonts w:asciiTheme="minorHAnsi" w:hAnsiTheme="minorHAnsi" w:cs="Tahoma"/>
                <w:szCs w:val="22"/>
              </w:rPr>
              <w:t>Kryterium spełnienia minimalnych wymagań</w:t>
            </w:r>
          </w:p>
        </w:tc>
        <w:tc>
          <w:tcPr>
            <w:tcW w:w="3955" w:type="dxa"/>
            <w:vAlign w:val="center"/>
          </w:tcPr>
          <w:p w:rsidR="00242D2B" w:rsidRPr="00012157" w:rsidRDefault="00242D2B" w:rsidP="004225F3">
            <w:pPr>
              <w:jc w:val="both"/>
              <w:rPr>
                <w:rFonts w:asciiTheme="minorHAnsi" w:hAnsiTheme="minorHAnsi" w:cs="Tahoma"/>
                <w:szCs w:val="22"/>
              </w:rPr>
            </w:pPr>
            <w:r w:rsidRPr="00012157">
              <w:rPr>
                <w:rFonts w:asciiTheme="minorHAnsi" w:hAnsiTheme="minorHAnsi" w:cs="Tahoma"/>
                <w:szCs w:val="22"/>
              </w:rPr>
              <w:t>Czy wniosek otrzymał:</w:t>
            </w:r>
          </w:p>
          <w:p w:rsidR="00242D2B" w:rsidRPr="00012157" w:rsidRDefault="00242D2B" w:rsidP="00242D2B">
            <w:pPr>
              <w:pStyle w:val="Akapitzlist"/>
              <w:numPr>
                <w:ilvl w:val="0"/>
                <w:numId w:val="55"/>
              </w:numPr>
              <w:spacing w:before="0" w:line="240" w:lineRule="auto"/>
              <w:ind w:left="200" w:hanging="200"/>
              <w:contextualSpacing/>
              <w:jc w:val="both"/>
              <w:rPr>
                <w:rFonts w:asciiTheme="minorHAnsi" w:hAnsiTheme="minorHAnsi" w:cs="Tahoma"/>
                <w:szCs w:val="22"/>
              </w:rPr>
            </w:pPr>
            <w:r w:rsidRPr="00012157">
              <w:rPr>
                <w:rFonts w:asciiTheme="minorHAnsi" w:hAnsiTheme="minorHAnsi" w:cs="Tahoma"/>
                <w:szCs w:val="22"/>
              </w:rPr>
              <w:t xml:space="preserve">wymagane minimum 50 punktów </w:t>
            </w:r>
            <w:r w:rsidRPr="00012157">
              <w:rPr>
                <w:rFonts w:asciiTheme="minorHAnsi" w:hAnsiTheme="minorHAnsi" w:cs="Tahoma"/>
                <w:szCs w:val="22"/>
              </w:rPr>
              <w:lastRenderedPageBreak/>
              <w:t>ogółem (łącznie za spełnienie kryteriów oceny merytorycznej oraz kryteriów oceny zgodności projektów ze Strategią ZIT) oraz</w:t>
            </w:r>
          </w:p>
          <w:p w:rsidR="00242D2B" w:rsidRPr="00012157" w:rsidRDefault="00242D2B" w:rsidP="00242D2B">
            <w:pPr>
              <w:pStyle w:val="Akapitzlist"/>
              <w:numPr>
                <w:ilvl w:val="0"/>
                <w:numId w:val="55"/>
              </w:numPr>
              <w:spacing w:before="0" w:line="240" w:lineRule="auto"/>
              <w:ind w:left="200" w:hanging="200"/>
              <w:contextualSpacing/>
              <w:jc w:val="both"/>
              <w:rPr>
                <w:rFonts w:asciiTheme="minorHAnsi" w:hAnsiTheme="minorHAnsi" w:cs="Tahoma"/>
                <w:szCs w:val="22"/>
              </w:rPr>
            </w:pPr>
            <w:r w:rsidRPr="00012157">
              <w:rPr>
                <w:rFonts w:asciiTheme="minorHAnsi" w:hAnsiTheme="minorHAnsi" w:cs="Tahoma"/>
                <w:szCs w:val="22"/>
              </w:rPr>
              <w:t>co najmniej 50% punktów w poszczególnych kryteriach merytorycznych oraz</w:t>
            </w:r>
          </w:p>
          <w:p w:rsidR="00242D2B" w:rsidRPr="00012157" w:rsidRDefault="00242D2B" w:rsidP="00242D2B">
            <w:pPr>
              <w:pStyle w:val="Akapitzlist"/>
              <w:numPr>
                <w:ilvl w:val="0"/>
                <w:numId w:val="55"/>
              </w:numPr>
              <w:spacing w:before="0" w:line="240" w:lineRule="auto"/>
              <w:ind w:left="200" w:hanging="200"/>
              <w:contextualSpacing/>
              <w:jc w:val="both"/>
              <w:rPr>
                <w:rFonts w:asciiTheme="minorHAnsi" w:hAnsiTheme="minorHAnsi" w:cs="Tahoma"/>
                <w:szCs w:val="22"/>
              </w:rPr>
            </w:pPr>
            <w:r w:rsidRPr="00012157">
              <w:rPr>
                <w:rFonts w:asciiTheme="minorHAnsi" w:hAnsiTheme="minorHAnsi" w:cs="Tahoma"/>
                <w:szCs w:val="22"/>
              </w:rPr>
              <w:t>pozytywną ocenę za spełnienie kryteriów nr 7, 8 i 9?</w:t>
            </w:r>
          </w:p>
        </w:tc>
        <w:tc>
          <w:tcPr>
            <w:tcW w:w="2599" w:type="dxa"/>
            <w:vAlign w:val="center"/>
          </w:tcPr>
          <w:p w:rsidR="00242D2B" w:rsidRPr="00012157" w:rsidRDefault="00242D2B" w:rsidP="004225F3">
            <w:pPr>
              <w:jc w:val="center"/>
              <w:rPr>
                <w:rFonts w:asciiTheme="minorHAnsi" w:hAnsiTheme="minorHAnsi" w:cs="Tahoma"/>
                <w:szCs w:val="22"/>
              </w:rPr>
            </w:pPr>
            <w:r w:rsidRPr="00012157">
              <w:rPr>
                <w:rFonts w:asciiTheme="minorHAnsi" w:hAnsiTheme="minorHAnsi" w:cs="Tahoma"/>
                <w:szCs w:val="22"/>
              </w:rPr>
              <w:lastRenderedPageBreak/>
              <w:t>Tak/Nie</w:t>
            </w:r>
          </w:p>
          <w:p w:rsidR="00242D2B" w:rsidRPr="00012157" w:rsidRDefault="00242D2B" w:rsidP="004225F3">
            <w:pPr>
              <w:jc w:val="center"/>
              <w:rPr>
                <w:rFonts w:asciiTheme="minorHAnsi" w:hAnsiTheme="minorHAnsi" w:cs="Arial"/>
                <w:b/>
                <w:kern w:val="1"/>
                <w:szCs w:val="22"/>
              </w:rPr>
            </w:pPr>
            <w:r w:rsidRPr="00012157">
              <w:rPr>
                <w:rFonts w:asciiTheme="minorHAnsi" w:hAnsiTheme="minorHAnsi" w:cs="Tahoma"/>
                <w:szCs w:val="22"/>
              </w:rPr>
              <w:lastRenderedPageBreak/>
              <w:t>(niespełnienie kryterium oznacza odrzucenie wniosku)</w:t>
            </w:r>
          </w:p>
        </w:tc>
      </w:tr>
    </w:tbl>
    <w:p w:rsidR="00337B38" w:rsidRPr="00012157" w:rsidRDefault="00337B38" w:rsidP="00FB7C84">
      <w:pPr>
        <w:rPr>
          <w:rFonts w:asciiTheme="minorHAnsi" w:hAnsiTheme="minorHAnsi"/>
          <w:b/>
          <w:szCs w:val="22"/>
        </w:rPr>
      </w:pPr>
      <w:r w:rsidRPr="00012157">
        <w:rPr>
          <w:rFonts w:asciiTheme="minorHAnsi" w:hAnsiTheme="minorHAnsi"/>
          <w:b/>
          <w:szCs w:val="22"/>
        </w:rPr>
        <w:lastRenderedPageBreak/>
        <w:t>Kryteria oceny zgodności projektów ze Strategią ZIT</w:t>
      </w:r>
      <w:r w:rsidR="000E48E7" w:rsidRPr="00012157">
        <w:rPr>
          <w:rFonts w:asciiTheme="minorHAnsi" w:hAnsiTheme="minorHAnsi"/>
          <w:b/>
          <w:szCs w:val="22"/>
        </w:rPr>
        <w:t xml:space="preserve"> </w:t>
      </w:r>
      <w:r w:rsidR="00C56DEB" w:rsidRPr="00012157">
        <w:rPr>
          <w:rFonts w:asciiTheme="minorHAnsi" w:hAnsiTheme="minorHAnsi"/>
          <w:b/>
          <w:szCs w:val="22"/>
        </w:rPr>
        <w:t>AW</w:t>
      </w:r>
    </w:p>
    <w:p w:rsidR="00337B38" w:rsidRPr="00012157" w:rsidRDefault="00337B38" w:rsidP="00337B38">
      <w:pPr>
        <w:ind w:right="411"/>
        <w:jc w:val="both"/>
        <w:rPr>
          <w:rFonts w:asciiTheme="minorHAnsi" w:hAnsiTheme="minorHAnsi" w:cs="Arial"/>
          <w:szCs w:val="22"/>
        </w:rPr>
      </w:pPr>
      <w:r w:rsidRPr="00012157">
        <w:rPr>
          <w:rFonts w:asciiTheme="minorHAnsi" w:eastAsia="Calibri" w:hAnsiTheme="minorHAnsi" w:cs="Arial"/>
          <w:szCs w:val="22"/>
          <w:lang w:eastAsia="en-US"/>
        </w:rPr>
        <w:t>Kryterium jest weryfikowane na podstawie zapisów wniosku o dofinansowanie projektu.</w:t>
      </w:r>
      <w:r w:rsidRPr="00012157">
        <w:rPr>
          <w:rFonts w:asciiTheme="minorHAnsi" w:hAnsiTheme="minorHAnsi" w:cs="Arial"/>
          <w:szCs w:val="22"/>
        </w:rPr>
        <w:t xml:space="preserve"> Nie wyklucza to wykorzystania w ocenie spełnienia kryteriów informacji udzielonych przez Wnioskodawcę lub pozyskanych na temat Wnioskodawcy lub projektu.</w:t>
      </w:r>
    </w:p>
    <w:p w:rsidR="00337B38" w:rsidRPr="00012157" w:rsidRDefault="00337B38" w:rsidP="00337B38">
      <w:pPr>
        <w:spacing w:line="240" w:lineRule="auto"/>
        <w:ind w:right="411"/>
        <w:jc w:val="both"/>
        <w:rPr>
          <w:rFonts w:asciiTheme="minorHAnsi" w:hAnsiTheme="minorHAnsi" w:cs="Arial"/>
          <w:kern w:val="1"/>
          <w:szCs w:val="22"/>
        </w:rPr>
      </w:pPr>
      <w:r w:rsidRPr="00012157">
        <w:rPr>
          <w:rFonts w:asciiTheme="minorHAnsi" w:hAnsiTheme="minorHAnsi" w:cs="Arial"/>
          <w:kern w:val="1"/>
          <w:szCs w:val="22"/>
        </w:rPr>
        <w:t>Założenia ogólne: liczba możliwych do zdobycia punktów została określona w tabelach poniżej. Ostatecznie będzie stanowić 50% wszystkich możliwych do zdobycia punktów podczas całego procesu oceny.</w:t>
      </w:r>
    </w:p>
    <w:p w:rsidR="00337B38" w:rsidRPr="00012157" w:rsidRDefault="00337B38" w:rsidP="00337B38">
      <w:pPr>
        <w:spacing w:line="240" w:lineRule="auto"/>
        <w:jc w:val="center"/>
        <w:rPr>
          <w:rFonts w:asciiTheme="minorHAnsi" w:hAnsiTheme="minorHAnsi" w:cs="Arial"/>
          <w:b/>
          <w:kern w:val="1"/>
          <w:szCs w:val="22"/>
          <w:u w:val="single"/>
        </w:rPr>
      </w:pPr>
      <w:r w:rsidRPr="00012157">
        <w:rPr>
          <w:rFonts w:asciiTheme="minorHAnsi" w:hAnsiTheme="minorHAnsi" w:cs="Arial"/>
          <w:b/>
          <w:kern w:val="1"/>
          <w:szCs w:val="22"/>
        </w:rPr>
        <w:t xml:space="preserve">   </w:t>
      </w:r>
      <w:r w:rsidRPr="00012157">
        <w:rPr>
          <w:rFonts w:asciiTheme="minorHAnsi" w:hAnsiTheme="minorHAnsi" w:cs="Arial"/>
          <w:b/>
          <w:kern w:val="1"/>
          <w:szCs w:val="22"/>
          <w:u w:val="single"/>
        </w:rPr>
        <w:t>I sekcja – ocena ogólna</w:t>
      </w:r>
    </w:p>
    <w:tbl>
      <w:tblPr>
        <w:tblW w:w="4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068"/>
        <w:gridCol w:w="2454"/>
        <w:gridCol w:w="3281"/>
        <w:gridCol w:w="1247"/>
      </w:tblGrid>
      <w:tr w:rsidR="00337B38" w:rsidRPr="00012157" w:rsidTr="005F7B86">
        <w:tc>
          <w:tcPr>
            <w:tcW w:w="291" w:type="pct"/>
            <w:tcBorders>
              <w:top w:val="single" w:sz="4" w:space="0" w:color="auto"/>
              <w:left w:val="single" w:sz="4" w:space="0" w:color="auto"/>
              <w:bottom w:val="single" w:sz="4" w:space="0" w:color="auto"/>
              <w:right w:val="single" w:sz="4" w:space="0" w:color="auto"/>
            </w:tcBorders>
          </w:tcPr>
          <w:p w:rsidR="00337B38" w:rsidRPr="00012157" w:rsidRDefault="00337B38" w:rsidP="001948B9">
            <w:pPr>
              <w:spacing w:line="240" w:lineRule="auto"/>
              <w:jc w:val="both"/>
              <w:rPr>
                <w:rFonts w:asciiTheme="minorHAnsi" w:hAnsiTheme="minorHAnsi" w:cs="Arial"/>
                <w:b/>
                <w:kern w:val="1"/>
                <w:szCs w:val="22"/>
              </w:rPr>
            </w:pPr>
            <w:r w:rsidRPr="00012157">
              <w:rPr>
                <w:rFonts w:asciiTheme="minorHAnsi" w:hAnsiTheme="minorHAnsi" w:cs="Arial"/>
                <w:b/>
                <w:kern w:val="1"/>
                <w:szCs w:val="22"/>
              </w:rPr>
              <w:t>Lp.</w:t>
            </w:r>
          </w:p>
        </w:tc>
        <w:tc>
          <w:tcPr>
            <w:tcW w:w="1076" w:type="pct"/>
            <w:tcBorders>
              <w:top w:val="single" w:sz="4" w:space="0" w:color="auto"/>
              <w:left w:val="single" w:sz="4" w:space="0" w:color="auto"/>
              <w:bottom w:val="single" w:sz="4" w:space="0" w:color="auto"/>
              <w:right w:val="single" w:sz="4" w:space="0" w:color="auto"/>
            </w:tcBorders>
          </w:tcPr>
          <w:p w:rsidR="00337B38" w:rsidRPr="00012157" w:rsidRDefault="00337B38" w:rsidP="001948B9">
            <w:pPr>
              <w:spacing w:line="240" w:lineRule="auto"/>
              <w:rPr>
                <w:rFonts w:asciiTheme="minorHAnsi" w:hAnsiTheme="minorHAnsi" w:cs="Arial"/>
                <w:b/>
                <w:kern w:val="1"/>
                <w:szCs w:val="22"/>
              </w:rPr>
            </w:pPr>
            <w:r w:rsidRPr="00012157">
              <w:rPr>
                <w:rFonts w:asciiTheme="minorHAnsi" w:hAnsiTheme="minorHAnsi" w:cs="Arial"/>
                <w:b/>
                <w:kern w:val="1"/>
                <w:szCs w:val="22"/>
              </w:rPr>
              <w:t>Nazwa kryterium</w:t>
            </w:r>
          </w:p>
        </w:tc>
        <w:tc>
          <w:tcPr>
            <w:tcW w:w="1277" w:type="pct"/>
            <w:tcBorders>
              <w:top w:val="single" w:sz="4" w:space="0" w:color="auto"/>
              <w:left w:val="single" w:sz="4" w:space="0" w:color="auto"/>
              <w:bottom w:val="single" w:sz="4" w:space="0" w:color="auto"/>
              <w:right w:val="single" w:sz="4" w:space="0" w:color="auto"/>
            </w:tcBorders>
          </w:tcPr>
          <w:p w:rsidR="00337B38" w:rsidRPr="00012157" w:rsidRDefault="00337B38" w:rsidP="001948B9">
            <w:pPr>
              <w:spacing w:line="240" w:lineRule="auto"/>
              <w:jc w:val="both"/>
              <w:rPr>
                <w:rFonts w:asciiTheme="minorHAnsi" w:hAnsiTheme="minorHAnsi" w:cs="Arial"/>
                <w:b/>
                <w:kern w:val="1"/>
                <w:szCs w:val="22"/>
              </w:rPr>
            </w:pPr>
            <w:r w:rsidRPr="00012157">
              <w:rPr>
                <w:rFonts w:asciiTheme="minorHAnsi" w:hAnsiTheme="minorHAnsi" w:cs="Arial"/>
                <w:b/>
                <w:kern w:val="1"/>
                <w:szCs w:val="22"/>
              </w:rPr>
              <w:t xml:space="preserve">Definicja kryterium </w:t>
            </w:r>
          </w:p>
          <w:p w:rsidR="00337B38" w:rsidRPr="00012157" w:rsidRDefault="00337B38" w:rsidP="001948B9">
            <w:pPr>
              <w:spacing w:line="240" w:lineRule="auto"/>
              <w:jc w:val="both"/>
              <w:rPr>
                <w:rFonts w:asciiTheme="minorHAnsi" w:hAnsiTheme="minorHAnsi" w:cs="Arial"/>
                <w:b/>
                <w:kern w:val="1"/>
                <w:szCs w:val="22"/>
              </w:rPr>
            </w:pPr>
          </w:p>
        </w:tc>
        <w:tc>
          <w:tcPr>
            <w:tcW w:w="1707" w:type="pct"/>
            <w:tcBorders>
              <w:top w:val="single" w:sz="4" w:space="0" w:color="auto"/>
              <w:left w:val="single" w:sz="4" w:space="0" w:color="auto"/>
              <w:bottom w:val="single" w:sz="4" w:space="0" w:color="auto"/>
              <w:right w:val="single" w:sz="4" w:space="0" w:color="auto"/>
            </w:tcBorders>
          </w:tcPr>
          <w:p w:rsidR="00337B38" w:rsidRPr="00012157" w:rsidRDefault="00337B38" w:rsidP="001948B9">
            <w:pPr>
              <w:spacing w:line="240" w:lineRule="auto"/>
              <w:jc w:val="center"/>
              <w:rPr>
                <w:rFonts w:asciiTheme="minorHAnsi" w:hAnsiTheme="minorHAnsi" w:cs="Arial"/>
                <w:b/>
                <w:kern w:val="1"/>
                <w:szCs w:val="22"/>
              </w:rPr>
            </w:pPr>
            <w:r w:rsidRPr="00012157">
              <w:rPr>
                <w:rFonts w:asciiTheme="minorHAnsi" w:hAnsiTheme="minorHAnsi" w:cs="Arial"/>
                <w:b/>
                <w:kern w:val="1"/>
                <w:szCs w:val="22"/>
              </w:rPr>
              <w:t xml:space="preserve">Opis znaczenia kryterium </w:t>
            </w:r>
          </w:p>
        </w:tc>
        <w:tc>
          <w:tcPr>
            <w:tcW w:w="649" w:type="pct"/>
            <w:tcBorders>
              <w:top w:val="single" w:sz="4" w:space="0" w:color="auto"/>
              <w:left w:val="single" w:sz="4" w:space="0" w:color="auto"/>
              <w:bottom w:val="single" w:sz="4" w:space="0" w:color="auto"/>
              <w:right w:val="single" w:sz="4" w:space="0" w:color="auto"/>
            </w:tcBorders>
          </w:tcPr>
          <w:p w:rsidR="00337B38" w:rsidRPr="00012157" w:rsidRDefault="00337B38" w:rsidP="001948B9">
            <w:pPr>
              <w:spacing w:line="240" w:lineRule="auto"/>
              <w:jc w:val="center"/>
              <w:rPr>
                <w:rFonts w:asciiTheme="minorHAnsi" w:hAnsiTheme="minorHAnsi" w:cs="Arial"/>
                <w:b/>
                <w:kern w:val="1"/>
                <w:szCs w:val="22"/>
              </w:rPr>
            </w:pPr>
            <w:r w:rsidRPr="00012157">
              <w:rPr>
                <w:rFonts w:asciiTheme="minorHAnsi" w:hAnsiTheme="minorHAnsi" w:cs="Arial"/>
                <w:b/>
                <w:kern w:val="1"/>
                <w:szCs w:val="22"/>
              </w:rPr>
              <w:t xml:space="preserve">Waga kryterium % </w:t>
            </w:r>
          </w:p>
        </w:tc>
      </w:tr>
      <w:tr w:rsidR="00337B38" w:rsidRPr="00012157" w:rsidTr="005F7B86">
        <w:tc>
          <w:tcPr>
            <w:tcW w:w="291" w:type="pct"/>
            <w:tcBorders>
              <w:top w:val="single" w:sz="4" w:space="0" w:color="auto"/>
              <w:left w:val="single" w:sz="4" w:space="0" w:color="auto"/>
              <w:bottom w:val="single" w:sz="4" w:space="0" w:color="auto"/>
              <w:right w:val="single" w:sz="4" w:space="0" w:color="auto"/>
            </w:tcBorders>
          </w:tcPr>
          <w:p w:rsidR="00337B38" w:rsidRPr="00012157" w:rsidRDefault="00337B38" w:rsidP="001948B9">
            <w:pPr>
              <w:spacing w:line="240" w:lineRule="auto"/>
              <w:jc w:val="both"/>
              <w:rPr>
                <w:rFonts w:asciiTheme="minorHAnsi" w:hAnsiTheme="minorHAnsi" w:cs="Arial"/>
                <w:kern w:val="1"/>
                <w:szCs w:val="22"/>
              </w:rPr>
            </w:pPr>
            <w:r w:rsidRPr="00012157">
              <w:rPr>
                <w:rFonts w:asciiTheme="minorHAnsi" w:hAnsiTheme="minorHAnsi" w:cs="Arial"/>
                <w:kern w:val="1"/>
                <w:szCs w:val="22"/>
              </w:rPr>
              <w:t>1</w:t>
            </w:r>
          </w:p>
        </w:tc>
        <w:tc>
          <w:tcPr>
            <w:tcW w:w="1076" w:type="pct"/>
            <w:tcBorders>
              <w:top w:val="single" w:sz="4" w:space="0" w:color="auto"/>
              <w:left w:val="single" w:sz="4" w:space="0" w:color="auto"/>
              <w:bottom w:val="single" w:sz="4" w:space="0" w:color="auto"/>
              <w:right w:val="single" w:sz="4" w:space="0" w:color="auto"/>
            </w:tcBorders>
          </w:tcPr>
          <w:p w:rsidR="00337B38" w:rsidRPr="00012157" w:rsidRDefault="00337B38" w:rsidP="001948B9">
            <w:pPr>
              <w:spacing w:line="240" w:lineRule="auto"/>
              <w:rPr>
                <w:rFonts w:asciiTheme="minorHAnsi" w:hAnsiTheme="minorHAnsi" w:cs="Arial"/>
                <w:kern w:val="1"/>
                <w:szCs w:val="22"/>
              </w:rPr>
            </w:pPr>
            <w:r w:rsidRPr="00012157">
              <w:rPr>
                <w:rFonts w:asciiTheme="minorHAnsi" w:hAnsiTheme="minorHAnsi" w:cs="Arial"/>
                <w:kern w:val="1"/>
                <w:szCs w:val="22"/>
              </w:rPr>
              <w:t>Ocena zgodności projektu ze Strategią ZIT</w:t>
            </w:r>
          </w:p>
        </w:tc>
        <w:tc>
          <w:tcPr>
            <w:tcW w:w="1277" w:type="pct"/>
            <w:tcBorders>
              <w:top w:val="single" w:sz="4" w:space="0" w:color="auto"/>
              <w:left w:val="single" w:sz="4" w:space="0" w:color="auto"/>
              <w:bottom w:val="single" w:sz="4" w:space="0" w:color="auto"/>
              <w:right w:val="single" w:sz="4" w:space="0" w:color="auto"/>
            </w:tcBorders>
          </w:tcPr>
          <w:p w:rsidR="00337B38" w:rsidRPr="00012157" w:rsidRDefault="00337B38" w:rsidP="001948B9">
            <w:pPr>
              <w:spacing w:line="240" w:lineRule="auto"/>
              <w:rPr>
                <w:rFonts w:asciiTheme="minorHAnsi" w:hAnsiTheme="minorHAnsi" w:cs="Arial"/>
                <w:kern w:val="1"/>
                <w:szCs w:val="22"/>
              </w:rPr>
            </w:pPr>
            <w:r w:rsidRPr="00012157">
              <w:rPr>
                <w:rFonts w:asciiTheme="minorHAnsi" w:hAnsiTheme="minorHAnsi" w:cs="Arial"/>
                <w:kern w:val="1"/>
                <w:szCs w:val="22"/>
              </w:rPr>
              <w:t>Weryfikacja czy projekt wpisuje się w Strategię ZIT</w:t>
            </w:r>
          </w:p>
        </w:tc>
        <w:tc>
          <w:tcPr>
            <w:tcW w:w="1707" w:type="pct"/>
            <w:tcBorders>
              <w:top w:val="single" w:sz="4" w:space="0" w:color="auto"/>
              <w:left w:val="single" w:sz="4" w:space="0" w:color="auto"/>
              <w:bottom w:val="single" w:sz="4" w:space="0" w:color="auto"/>
              <w:right w:val="single" w:sz="4" w:space="0" w:color="auto"/>
            </w:tcBorders>
          </w:tcPr>
          <w:p w:rsidR="00337B38" w:rsidRPr="00012157" w:rsidRDefault="00337B38" w:rsidP="001948B9">
            <w:pPr>
              <w:spacing w:line="240" w:lineRule="auto"/>
              <w:jc w:val="center"/>
              <w:rPr>
                <w:rFonts w:asciiTheme="minorHAnsi" w:hAnsiTheme="minorHAnsi" w:cs="Arial"/>
                <w:kern w:val="1"/>
                <w:szCs w:val="22"/>
              </w:rPr>
            </w:pPr>
            <w:r w:rsidRPr="00012157">
              <w:rPr>
                <w:rFonts w:asciiTheme="minorHAnsi" w:hAnsiTheme="minorHAnsi" w:cs="Arial"/>
                <w:kern w:val="1"/>
                <w:szCs w:val="22"/>
              </w:rPr>
              <w:t>TAK/NIE</w:t>
            </w:r>
          </w:p>
          <w:p w:rsidR="00337B38" w:rsidRPr="00012157" w:rsidRDefault="00337B38" w:rsidP="001948B9">
            <w:pPr>
              <w:spacing w:line="240" w:lineRule="auto"/>
              <w:jc w:val="center"/>
              <w:rPr>
                <w:rFonts w:asciiTheme="minorHAnsi" w:hAnsiTheme="minorHAnsi" w:cs="Arial"/>
                <w:kern w:val="1"/>
                <w:szCs w:val="22"/>
              </w:rPr>
            </w:pPr>
          </w:p>
          <w:p w:rsidR="00337B38" w:rsidRPr="00012157" w:rsidRDefault="00337B38" w:rsidP="00BB6D74">
            <w:pPr>
              <w:spacing w:line="240" w:lineRule="auto"/>
              <w:jc w:val="center"/>
              <w:rPr>
                <w:rFonts w:asciiTheme="minorHAnsi" w:hAnsiTheme="minorHAnsi" w:cs="Arial"/>
                <w:kern w:val="1"/>
                <w:szCs w:val="22"/>
              </w:rPr>
            </w:pPr>
            <w:r w:rsidRPr="00012157">
              <w:rPr>
                <w:rFonts w:asciiTheme="minorHAnsi" w:hAnsiTheme="minorHAnsi" w:cs="Arial"/>
                <w:kern w:val="1"/>
                <w:szCs w:val="22"/>
              </w:rPr>
              <w:t xml:space="preserve">Kryterium obligatoryjne (kluczowe) – niespełnienie oznacza </w:t>
            </w:r>
            <w:r w:rsidR="00BB6D74" w:rsidRPr="00012157">
              <w:rPr>
                <w:rFonts w:asciiTheme="minorHAnsi" w:hAnsiTheme="minorHAnsi" w:cs="Arial"/>
                <w:kern w:val="1"/>
                <w:szCs w:val="22"/>
              </w:rPr>
              <w:t xml:space="preserve">odrzucenie </w:t>
            </w:r>
            <w:r w:rsidRPr="00012157">
              <w:rPr>
                <w:rFonts w:asciiTheme="minorHAnsi" w:hAnsiTheme="minorHAnsi" w:cs="Arial"/>
                <w:kern w:val="1"/>
                <w:szCs w:val="22"/>
              </w:rPr>
              <w:t>wniosku</w:t>
            </w:r>
          </w:p>
        </w:tc>
        <w:tc>
          <w:tcPr>
            <w:tcW w:w="649" w:type="pct"/>
            <w:tcBorders>
              <w:top w:val="single" w:sz="4" w:space="0" w:color="auto"/>
              <w:left w:val="single" w:sz="4" w:space="0" w:color="auto"/>
              <w:bottom w:val="single" w:sz="4" w:space="0" w:color="auto"/>
              <w:right w:val="single" w:sz="4" w:space="0" w:color="auto"/>
            </w:tcBorders>
          </w:tcPr>
          <w:p w:rsidR="00337B38" w:rsidRPr="00012157" w:rsidRDefault="00337B38" w:rsidP="001948B9">
            <w:pPr>
              <w:spacing w:line="240" w:lineRule="auto"/>
              <w:jc w:val="center"/>
              <w:rPr>
                <w:rFonts w:asciiTheme="minorHAnsi" w:hAnsiTheme="minorHAnsi" w:cs="Arial"/>
                <w:kern w:val="1"/>
                <w:szCs w:val="22"/>
              </w:rPr>
            </w:pPr>
            <w:r w:rsidRPr="00012157">
              <w:rPr>
                <w:rFonts w:asciiTheme="minorHAnsi" w:hAnsiTheme="minorHAnsi" w:cs="Arial"/>
                <w:kern w:val="1"/>
                <w:szCs w:val="22"/>
              </w:rPr>
              <w:t>n/d</w:t>
            </w:r>
          </w:p>
        </w:tc>
      </w:tr>
      <w:tr w:rsidR="00337B38" w:rsidRPr="00012157" w:rsidTr="005F7B86">
        <w:tc>
          <w:tcPr>
            <w:tcW w:w="291" w:type="pct"/>
            <w:tcBorders>
              <w:top w:val="single" w:sz="4" w:space="0" w:color="auto"/>
              <w:left w:val="single" w:sz="4" w:space="0" w:color="auto"/>
              <w:bottom w:val="single" w:sz="4" w:space="0" w:color="auto"/>
              <w:right w:val="single" w:sz="4" w:space="0" w:color="auto"/>
            </w:tcBorders>
          </w:tcPr>
          <w:p w:rsidR="00337B38" w:rsidRPr="00012157" w:rsidRDefault="00337B38" w:rsidP="001948B9">
            <w:pPr>
              <w:spacing w:line="240" w:lineRule="auto"/>
              <w:jc w:val="both"/>
              <w:rPr>
                <w:rFonts w:asciiTheme="minorHAnsi" w:hAnsiTheme="minorHAnsi" w:cs="Arial"/>
                <w:kern w:val="1"/>
                <w:szCs w:val="22"/>
              </w:rPr>
            </w:pPr>
            <w:r w:rsidRPr="00012157">
              <w:rPr>
                <w:rFonts w:asciiTheme="minorHAnsi" w:hAnsiTheme="minorHAnsi" w:cs="Arial"/>
                <w:kern w:val="1"/>
                <w:szCs w:val="22"/>
              </w:rPr>
              <w:t>2</w:t>
            </w:r>
          </w:p>
        </w:tc>
        <w:tc>
          <w:tcPr>
            <w:tcW w:w="1076" w:type="pct"/>
            <w:tcBorders>
              <w:top w:val="single" w:sz="4" w:space="0" w:color="auto"/>
              <w:left w:val="single" w:sz="4" w:space="0" w:color="auto"/>
              <w:bottom w:val="single" w:sz="4" w:space="0" w:color="auto"/>
              <w:right w:val="single" w:sz="4" w:space="0" w:color="auto"/>
            </w:tcBorders>
          </w:tcPr>
          <w:p w:rsidR="00337B38" w:rsidRPr="00012157" w:rsidRDefault="00337B38" w:rsidP="001948B9">
            <w:pPr>
              <w:spacing w:line="240" w:lineRule="auto"/>
              <w:rPr>
                <w:rFonts w:asciiTheme="minorHAnsi" w:hAnsiTheme="minorHAnsi" w:cs="Arial"/>
                <w:kern w:val="1"/>
                <w:szCs w:val="22"/>
              </w:rPr>
            </w:pPr>
            <w:r w:rsidRPr="00012157">
              <w:rPr>
                <w:rFonts w:asciiTheme="minorHAnsi" w:hAnsiTheme="minorHAnsi" w:cs="Arial"/>
                <w:kern w:val="1"/>
                <w:szCs w:val="22"/>
              </w:rPr>
              <w:t>Poprawność doboru wskaźników</w:t>
            </w:r>
          </w:p>
        </w:tc>
        <w:tc>
          <w:tcPr>
            <w:tcW w:w="1277" w:type="pct"/>
            <w:tcBorders>
              <w:top w:val="single" w:sz="4" w:space="0" w:color="auto"/>
              <w:left w:val="single" w:sz="4" w:space="0" w:color="auto"/>
              <w:bottom w:val="single" w:sz="4" w:space="0" w:color="auto"/>
              <w:right w:val="single" w:sz="4" w:space="0" w:color="auto"/>
            </w:tcBorders>
          </w:tcPr>
          <w:p w:rsidR="00337B38" w:rsidRPr="00012157" w:rsidRDefault="00337B38" w:rsidP="001948B9">
            <w:pPr>
              <w:spacing w:line="240" w:lineRule="auto"/>
              <w:rPr>
                <w:rFonts w:asciiTheme="minorHAnsi" w:hAnsiTheme="minorHAnsi" w:cs="Arial"/>
                <w:kern w:val="1"/>
                <w:szCs w:val="22"/>
              </w:rPr>
            </w:pPr>
            <w:r w:rsidRPr="00012157">
              <w:rPr>
                <w:rFonts w:asciiTheme="minorHAnsi" w:hAnsiTheme="minorHAnsi" w:cs="Arial"/>
                <w:kern w:val="1"/>
                <w:szCs w:val="22"/>
              </w:rPr>
              <w:t xml:space="preserve">W ramach kryterium będzie sprawdzane czy wybrane wskaźniki produktu i rezultatu odzwierciedlają zakres rzeczowy projektu, </w:t>
            </w:r>
            <w:r w:rsidRPr="00012157">
              <w:rPr>
                <w:rFonts w:asciiTheme="minorHAnsi" w:hAnsiTheme="minorHAnsi" w:cs="Arial"/>
                <w:kern w:val="1"/>
                <w:szCs w:val="22"/>
              </w:rPr>
              <w:br/>
              <w:t>a założone do osiągnięcia wartości są realne do osiągnięcia (nie zostały sztucznie zawyżone lub zaniżone)</w:t>
            </w:r>
          </w:p>
          <w:p w:rsidR="00337B38" w:rsidRPr="00012157" w:rsidRDefault="00337B38" w:rsidP="001948B9">
            <w:pPr>
              <w:spacing w:line="240" w:lineRule="auto"/>
              <w:rPr>
                <w:rFonts w:asciiTheme="minorHAnsi" w:hAnsiTheme="minorHAnsi" w:cs="Arial"/>
                <w:kern w:val="1"/>
                <w:szCs w:val="22"/>
                <w:u w:val="single"/>
              </w:rPr>
            </w:pPr>
            <w:r w:rsidRPr="00012157">
              <w:rPr>
                <w:rFonts w:asciiTheme="minorHAnsi" w:hAnsiTheme="minorHAnsi" w:cs="Arial"/>
                <w:kern w:val="1"/>
                <w:szCs w:val="22"/>
                <w:u w:val="single"/>
              </w:rPr>
              <w:t xml:space="preserve">Kryterium dotyczy wyłącznie wskaźników zapisanych w Strategii </w:t>
            </w:r>
            <w:r w:rsidRPr="00012157">
              <w:rPr>
                <w:rFonts w:asciiTheme="minorHAnsi" w:hAnsiTheme="minorHAnsi" w:cs="Arial"/>
                <w:kern w:val="1"/>
                <w:szCs w:val="22"/>
                <w:u w:val="single"/>
              </w:rPr>
              <w:lastRenderedPageBreak/>
              <w:t>ZIT</w:t>
            </w:r>
            <w:r w:rsidR="0006062B" w:rsidRPr="00012157">
              <w:rPr>
                <w:rFonts w:asciiTheme="minorHAnsi" w:hAnsiTheme="minorHAnsi" w:cs="Arial"/>
                <w:kern w:val="1"/>
                <w:szCs w:val="22"/>
                <w:u w:val="single"/>
              </w:rPr>
              <w:t xml:space="preserve"> wynikających z Porozumienia</w:t>
            </w:r>
            <w:r w:rsidR="0006062B" w:rsidRPr="00012157">
              <w:rPr>
                <w:rStyle w:val="Odwoanieprzypisudolnego"/>
                <w:rFonts w:asciiTheme="minorHAnsi" w:hAnsiTheme="minorHAnsi" w:cs="Arial"/>
                <w:kern w:val="1"/>
                <w:szCs w:val="22"/>
                <w:u w:val="single"/>
              </w:rPr>
              <w:footnoteReference w:id="9"/>
            </w:r>
            <w:r w:rsidRPr="00012157">
              <w:rPr>
                <w:rFonts w:asciiTheme="minorHAnsi" w:hAnsiTheme="minorHAnsi" w:cs="Arial"/>
                <w:kern w:val="1"/>
                <w:szCs w:val="22"/>
                <w:u w:val="single"/>
              </w:rPr>
              <w:t>.</w:t>
            </w:r>
          </w:p>
          <w:p w:rsidR="00337B38" w:rsidRPr="00012157" w:rsidRDefault="00337B38" w:rsidP="001D170A">
            <w:pPr>
              <w:jc w:val="both"/>
              <w:rPr>
                <w:rFonts w:asciiTheme="minorHAnsi" w:hAnsiTheme="minorHAnsi" w:cs="Arial"/>
                <w:kern w:val="1"/>
                <w:szCs w:val="22"/>
                <w:u w:val="single"/>
              </w:rPr>
            </w:pPr>
            <w:r w:rsidRPr="00012157">
              <w:rPr>
                <w:rFonts w:asciiTheme="minorHAnsi" w:hAnsiTheme="minorHAnsi"/>
                <w:szCs w:val="22"/>
              </w:rPr>
              <w:t>Kryterium dotyczy wyłącznie projektów, które realizują wskaźniki dla których w Porozumieniu określono wartości docelowe</w:t>
            </w:r>
            <w:r w:rsidR="001D170A" w:rsidRPr="00012157">
              <w:rPr>
                <w:rFonts w:asciiTheme="minorHAnsi" w:hAnsiTheme="minorHAnsi"/>
                <w:szCs w:val="22"/>
              </w:rPr>
              <w:t>.</w:t>
            </w:r>
          </w:p>
        </w:tc>
        <w:tc>
          <w:tcPr>
            <w:tcW w:w="1707" w:type="pct"/>
            <w:tcBorders>
              <w:top w:val="single" w:sz="4" w:space="0" w:color="auto"/>
              <w:left w:val="single" w:sz="4" w:space="0" w:color="auto"/>
              <w:bottom w:val="single" w:sz="4" w:space="0" w:color="auto"/>
              <w:right w:val="single" w:sz="4" w:space="0" w:color="auto"/>
            </w:tcBorders>
          </w:tcPr>
          <w:p w:rsidR="00337B38" w:rsidRPr="00012157" w:rsidRDefault="00337B38" w:rsidP="001948B9">
            <w:pPr>
              <w:spacing w:line="240" w:lineRule="auto"/>
              <w:jc w:val="center"/>
              <w:rPr>
                <w:rFonts w:asciiTheme="minorHAnsi" w:hAnsiTheme="minorHAnsi" w:cs="Arial"/>
                <w:kern w:val="1"/>
                <w:szCs w:val="22"/>
              </w:rPr>
            </w:pPr>
            <w:r w:rsidRPr="00012157">
              <w:rPr>
                <w:rFonts w:asciiTheme="minorHAnsi" w:hAnsiTheme="minorHAnsi" w:cs="Arial"/>
                <w:kern w:val="1"/>
                <w:szCs w:val="22"/>
              </w:rPr>
              <w:lastRenderedPageBreak/>
              <w:t>TAK/NIE/NIE DOTYCZY</w:t>
            </w:r>
          </w:p>
          <w:p w:rsidR="00337B38" w:rsidRPr="00012157" w:rsidRDefault="00337B38" w:rsidP="001948B9">
            <w:pPr>
              <w:spacing w:line="240" w:lineRule="auto"/>
              <w:jc w:val="center"/>
              <w:rPr>
                <w:rFonts w:asciiTheme="minorHAnsi" w:hAnsiTheme="minorHAnsi" w:cs="Arial"/>
                <w:kern w:val="1"/>
                <w:szCs w:val="22"/>
              </w:rPr>
            </w:pPr>
          </w:p>
          <w:p w:rsidR="00337B38" w:rsidRPr="00012157" w:rsidRDefault="00337B38" w:rsidP="00BB6D74">
            <w:pPr>
              <w:spacing w:line="240" w:lineRule="auto"/>
              <w:jc w:val="center"/>
              <w:rPr>
                <w:rFonts w:asciiTheme="minorHAnsi" w:hAnsiTheme="minorHAnsi" w:cs="Arial"/>
                <w:kern w:val="1"/>
                <w:szCs w:val="22"/>
              </w:rPr>
            </w:pPr>
            <w:r w:rsidRPr="00012157">
              <w:rPr>
                <w:rFonts w:asciiTheme="minorHAnsi" w:hAnsiTheme="minorHAnsi" w:cs="Arial"/>
                <w:kern w:val="1"/>
                <w:szCs w:val="22"/>
              </w:rPr>
              <w:t xml:space="preserve">Kryterium obligatoryjne (kluczowe) – niespełnienie oznacza </w:t>
            </w:r>
            <w:r w:rsidR="00BB6D74" w:rsidRPr="00012157">
              <w:rPr>
                <w:rFonts w:asciiTheme="minorHAnsi" w:hAnsiTheme="minorHAnsi" w:cs="Arial"/>
                <w:kern w:val="1"/>
                <w:szCs w:val="22"/>
              </w:rPr>
              <w:t xml:space="preserve">odrzucenie </w:t>
            </w:r>
            <w:r w:rsidRPr="00012157">
              <w:rPr>
                <w:rFonts w:asciiTheme="minorHAnsi" w:hAnsiTheme="minorHAnsi" w:cs="Arial"/>
                <w:kern w:val="1"/>
                <w:szCs w:val="22"/>
              </w:rPr>
              <w:t xml:space="preserve">wniosku </w:t>
            </w:r>
          </w:p>
        </w:tc>
        <w:tc>
          <w:tcPr>
            <w:tcW w:w="649" w:type="pct"/>
            <w:tcBorders>
              <w:top w:val="single" w:sz="4" w:space="0" w:color="auto"/>
              <w:left w:val="single" w:sz="4" w:space="0" w:color="auto"/>
              <w:bottom w:val="single" w:sz="4" w:space="0" w:color="auto"/>
              <w:right w:val="single" w:sz="4" w:space="0" w:color="auto"/>
            </w:tcBorders>
          </w:tcPr>
          <w:p w:rsidR="00337B38" w:rsidRPr="00012157" w:rsidRDefault="00337B38" w:rsidP="001948B9">
            <w:pPr>
              <w:spacing w:line="240" w:lineRule="auto"/>
              <w:jc w:val="center"/>
              <w:rPr>
                <w:rFonts w:asciiTheme="minorHAnsi" w:hAnsiTheme="minorHAnsi" w:cs="Arial"/>
                <w:kern w:val="1"/>
                <w:szCs w:val="22"/>
              </w:rPr>
            </w:pPr>
            <w:r w:rsidRPr="00012157">
              <w:rPr>
                <w:rFonts w:asciiTheme="minorHAnsi" w:hAnsiTheme="minorHAnsi" w:cs="Arial"/>
                <w:kern w:val="1"/>
                <w:szCs w:val="22"/>
                <w:u w:val="single"/>
              </w:rPr>
              <w:t>n/d</w:t>
            </w:r>
          </w:p>
        </w:tc>
      </w:tr>
      <w:tr w:rsidR="00D20432" w:rsidRPr="00012157" w:rsidTr="005F7B86">
        <w:tc>
          <w:tcPr>
            <w:tcW w:w="291" w:type="pct"/>
            <w:tcBorders>
              <w:top w:val="single" w:sz="4" w:space="0" w:color="auto"/>
              <w:left w:val="single" w:sz="4" w:space="0" w:color="auto"/>
              <w:bottom w:val="single" w:sz="4" w:space="0" w:color="auto"/>
              <w:right w:val="single" w:sz="4" w:space="0" w:color="auto"/>
            </w:tcBorders>
          </w:tcPr>
          <w:p w:rsidR="00D20432" w:rsidRPr="00012157" w:rsidRDefault="00D20432" w:rsidP="001948B9">
            <w:pPr>
              <w:spacing w:line="240" w:lineRule="auto"/>
              <w:jc w:val="both"/>
              <w:rPr>
                <w:rFonts w:asciiTheme="minorHAnsi" w:hAnsiTheme="minorHAnsi" w:cs="Arial"/>
                <w:kern w:val="1"/>
                <w:szCs w:val="22"/>
              </w:rPr>
            </w:pPr>
            <w:r w:rsidRPr="00012157">
              <w:rPr>
                <w:rFonts w:asciiTheme="minorHAnsi" w:hAnsiTheme="minorHAnsi" w:cs="Arial"/>
                <w:kern w:val="1"/>
                <w:szCs w:val="22"/>
              </w:rPr>
              <w:lastRenderedPageBreak/>
              <w:t>3</w:t>
            </w:r>
          </w:p>
        </w:tc>
        <w:tc>
          <w:tcPr>
            <w:tcW w:w="1076" w:type="pct"/>
            <w:tcBorders>
              <w:top w:val="single" w:sz="4" w:space="0" w:color="auto"/>
              <w:left w:val="single" w:sz="4" w:space="0" w:color="auto"/>
              <w:bottom w:val="single" w:sz="4" w:space="0" w:color="auto"/>
              <w:right w:val="single" w:sz="4" w:space="0" w:color="auto"/>
            </w:tcBorders>
          </w:tcPr>
          <w:p w:rsidR="00D20432" w:rsidRPr="00012157" w:rsidRDefault="00D20432" w:rsidP="001948B9">
            <w:pPr>
              <w:spacing w:line="240" w:lineRule="auto"/>
              <w:rPr>
                <w:rFonts w:asciiTheme="minorHAnsi" w:hAnsiTheme="minorHAnsi" w:cs="Arial"/>
                <w:kern w:val="1"/>
                <w:szCs w:val="22"/>
              </w:rPr>
            </w:pPr>
            <w:r w:rsidRPr="00012157">
              <w:rPr>
                <w:rFonts w:asciiTheme="minorHAnsi" w:hAnsiTheme="minorHAnsi" w:cs="Arial"/>
                <w:kern w:val="1"/>
                <w:szCs w:val="22"/>
              </w:rPr>
              <w:t>Wpływ projektu na realizację Strategii ZIT</w:t>
            </w:r>
          </w:p>
        </w:tc>
        <w:tc>
          <w:tcPr>
            <w:tcW w:w="1277" w:type="pct"/>
            <w:tcBorders>
              <w:top w:val="single" w:sz="4" w:space="0" w:color="auto"/>
              <w:left w:val="single" w:sz="4" w:space="0" w:color="auto"/>
              <w:bottom w:val="single" w:sz="4" w:space="0" w:color="auto"/>
              <w:right w:val="single" w:sz="4" w:space="0" w:color="auto"/>
            </w:tcBorders>
          </w:tcPr>
          <w:p w:rsidR="00D20432" w:rsidRPr="00012157" w:rsidRDefault="00D20432" w:rsidP="00902680">
            <w:pPr>
              <w:spacing w:line="240" w:lineRule="auto"/>
              <w:jc w:val="both"/>
              <w:rPr>
                <w:rFonts w:asciiTheme="minorHAnsi" w:hAnsiTheme="minorHAnsi" w:cs="Tahoma"/>
                <w:kern w:val="1"/>
                <w:szCs w:val="22"/>
              </w:rPr>
            </w:pPr>
            <w:r w:rsidRPr="00012157">
              <w:rPr>
                <w:rFonts w:asciiTheme="minorHAnsi" w:hAnsiTheme="minorHAnsi" w:cs="Tahoma"/>
                <w:kern w:val="1"/>
                <w:szCs w:val="22"/>
              </w:rPr>
              <w:t xml:space="preserve">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w:t>
            </w:r>
          </w:p>
          <w:p w:rsidR="00902680" w:rsidRPr="00012157" w:rsidRDefault="00793142" w:rsidP="00902680">
            <w:pPr>
              <w:suppressAutoHyphens/>
              <w:spacing w:before="0" w:line="240" w:lineRule="auto"/>
              <w:rPr>
                <w:rFonts w:asciiTheme="minorHAnsi" w:hAnsiTheme="minorHAnsi" w:cs="Arial"/>
                <w:kern w:val="1"/>
                <w:szCs w:val="22"/>
                <w:lang w:eastAsia="ar-SA"/>
              </w:rPr>
            </w:pPr>
            <w:r w:rsidRPr="00012157">
              <w:rPr>
                <w:rFonts w:asciiTheme="minorHAnsi" w:hAnsiTheme="minorHAnsi" w:cs="Arial"/>
                <w:kern w:val="1"/>
                <w:szCs w:val="22"/>
                <w:lang w:eastAsia="ar-SA"/>
              </w:rPr>
              <w:t>Weryfikowany będzie wpływ projektu na poprawę jakości edukacji szkolnej oraz zapewnienie równego dostępu do wysokiej jakości edukacji na terenie Aglomeracji Wałbrzyskiej.</w:t>
            </w:r>
          </w:p>
          <w:p w:rsidR="00902680" w:rsidRPr="00012157" w:rsidRDefault="00793142" w:rsidP="0044048B">
            <w:pPr>
              <w:spacing w:line="240" w:lineRule="auto"/>
              <w:jc w:val="both"/>
              <w:rPr>
                <w:rFonts w:asciiTheme="minorHAnsi" w:hAnsiTheme="minorHAnsi" w:cs="Arial"/>
                <w:kern w:val="1"/>
                <w:szCs w:val="22"/>
              </w:rPr>
            </w:pPr>
            <w:r w:rsidRPr="00012157">
              <w:rPr>
                <w:rFonts w:asciiTheme="minorHAnsi" w:hAnsiTheme="minorHAnsi" w:cs="Arial"/>
                <w:kern w:val="1"/>
                <w:szCs w:val="22"/>
              </w:rPr>
              <w:t>Podstawą weryfikacji  będzie część diagnostyczna  Strategii ZIT  w obszarze – Edukacja.</w:t>
            </w:r>
          </w:p>
        </w:tc>
        <w:tc>
          <w:tcPr>
            <w:tcW w:w="1707" w:type="pct"/>
            <w:tcBorders>
              <w:top w:val="single" w:sz="4" w:space="0" w:color="auto"/>
              <w:left w:val="single" w:sz="4" w:space="0" w:color="auto"/>
              <w:bottom w:val="single" w:sz="4" w:space="0" w:color="auto"/>
              <w:right w:val="single" w:sz="4" w:space="0" w:color="auto"/>
            </w:tcBorders>
          </w:tcPr>
          <w:p w:rsidR="00D20432" w:rsidRPr="00012157" w:rsidRDefault="00D20432" w:rsidP="001948B9">
            <w:pPr>
              <w:spacing w:line="240" w:lineRule="auto"/>
              <w:jc w:val="center"/>
              <w:rPr>
                <w:rFonts w:asciiTheme="minorHAnsi" w:hAnsiTheme="minorHAnsi" w:cs="Arial"/>
                <w:kern w:val="1"/>
                <w:szCs w:val="22"/>
              </w:rPr>
            </w:pPr>
            <w:r w:rsidRPr="00012157">
              <w:rPr>
                <w:rFonts w:asciiTheme="minorHAnsi" w:hAnsiTheme="minorHAnsi" w:cs="Arial"/>
                <w:kern w:val="1"/>
                <w:szCs w:val="22"/>
              </w:rPr>
              <w:t>Kryterium punktowe</w:t>
            </w:r>
          </w:p>
          <w:p w:rsidR="00D20432" w:rsidRPr="00012157" w:rsidRDefault="00D20432" w:rsidP="001948B9">
            <w:pPr>
              <w:spacing w:line="240" w:lineRule="auto"/>
              <w:jc w:val="center"/>
              <w:rPr>
                <w:rFonts w:asciiTheme="minorHAnsi" w:hAnsiTheme="minorHAnsi" w:cs="Arial"/>
                <w:kern w:val="1"/>
                <w:szCs w:val="22"/>
              </w:rPr>
            </w:pPr>
          </w:p>
          <w:p w:rsidR="00D20432" w:rsidRPr="00012157" w:rsidRDefault="00D20432" w:rsidP="001948B9">
            <w:pPr>
              <w:autoSpaceDE w:val="0"/>
              <w:autoSpaceDN w:val="0"/>
              <w:adjustRightInd w:val="0"/>
              <w:spacing w:before="0" w:after="240" w:line="240" w:lineRule="auto"/>
              <w:jc w:val="center"/>
              <w:rPr>
                <w:rFonts w:asciiTheme="minorHAnsi" w:hAnsiTheme="minorHAnsi" w:cs="Arial"/>
                <w:szCs w:val="22"/>
              </w:rPr>
            </w:pPr>
            <w:r w:rsidRPr="00012157">
              <w:rPr>
                <w:rFonts w:asciiTheme="minorHAnsi" w:hAnsiTheme="minorHAnsi" w:cs="Arial"/>
                <w:szCs w:val="22"/>
              </w:rPr>
              <w:t xml:space="preserve">skala punktowa od  </w:t>
            </w:r>
            <w:r w:rsidR="00725C9B" w:rsidRPr="00012157">
              <w:rPr>
                <w:rFonts w:asciiTheme="minorHAnsi" w:hAnsiTheme="minorHAnsi" w:cs="Arial"/>
                <w:szCs w:val="22"/>
              </w:rPr>
              <w:t>0 do 25</w:t>
            </w:r>
          </w:p>
          <w:p w:rsidR="00D20432" w:rsidRPr="00012157" w:rsidRDefault="00D20432" w:rsidP="001948B9">
            <w:pPr>
              <w:autoSpaceDE w:val="0"/>
              <w:autoSpaceDN w:val="0"/>
              <w:adjustRightInd w:val="0"/>
              <w:spacing w:before="0" w:after="240" w:line="240" w:lineRule="auto"/>
              <w:rPr>
                <w:rFonts w:asciiTheme="minorHAnsi" w:hAnsiTheme="minorHAnsi" w:cs="Arial"/>
                <w:szCs w:val="22"/>
              </w:rPr>
            </w:pPr>
          </w:p>
          <w:p w:rsidR="00D20432" w:rsidRPr="00012157" w:rsidRDefault="00D20432" w:rsidP="001948B9">
            <w:pPr>
              <w:spacing w:line="240" w:lineRule="auto"/>
              <w:jc w:val="center"/>
              <w:rPr>
                <w:rFonts w:asciiTheme="minorHAnsi" w:hAnsiTheme="minorHAnsi" w:cs="Arial"/>
                <w:kern w:val="1"/>
                <w:szCs w:val="22"/>
              </w:rPr>
            </w:pPr>
          </w:p>
          <w:p w:rsidR="00D20432" w:rsidRPr="00012157" w:rsidRDefault="00D20432" w:rsidP="001948B9">
            <w:pPr>
              <w:spacing w:line="240" w:lineRule="auto"/>
              <w:jc w:val="center"/>
              <w:rPr>
                <w:rFonts w:asciiTheme="minorHAnsi" w:hAnsiTheme="minorHAnsi" w:cs="Arial"/>
                <w:kern w:val="1"/>
                <w:szCs w:val="22"/>
              </w:rPr>
            </w:pPr>
          </w:p>
        </w:tc>
        <w:tc>
          <w:tcPr>
            <w:tcW w:w="649" w:type="pct"/>
            <w:tcBorders>
              <w:top w:val="single" w:sz="4" w:space="0" w:color="auto"/>
              <w:left w:val="single" w:sz="4" w:space="0" w:color="auto"/>
              <w:bottom w:val="single" w:sz="4" w:space="0" w:color="auto"/>
              <w:right w:val="single" w:sz="4" w:space="0" w:color="auto"/>
            </w:tcBorders>
          </w:tcPr>
          <w:p w:rsidR="00D20432" w:rsidRPr="00012157" w:rsidRDefault="00D20432" w:rsidP="001948B9">
            <w:pPr>
              <w:spacing w:line="240" w:lineRule="auto"/>
              <w:jc w:val="center"/>
              <w:rPr>
                <w:rFonts w:asciiTheme="minorHAnsi" w:hAnsiTheme="minorHAnsi" w:cs="Arial"/>
                <w:kern w:val="1"/>
                <w:szCs w:val="22"/>
              </w:rPr>
            </w:pPr>
            <w:r w:rsidRPr="00012157">
              <w:rPr>
                <w:rFonts w:asciiTheme="minorHAnsi" w:hAnsiTheme="minorHAnsi" w:cs="Arial"/>
                <w:kern w:val="1"/>
                <w:szCs w:val="22"/>
              </w:rPr>
              <w:t>50%</w:t>
            </w:r>
          </w:p>
          <w:p w:rsidR="00D20432" w:rsidRPr="00012157" w:rsidRDefault="00D20432" w:rsidP="001948B9">
            <w:pPr>
              <w:spacing w:line="240" w:lineRule="auto"/>
              <w:jc w:val="center"/>
              <w:rPr>
                <w:rFonts w:asciiTheme="minorHAnsi" w:hAnsiTheme="minorHAnsi" w:cs="Arial"/>
                <w:kern w:val="1"/>
                <w:szCs w:val="22"/>
              </w:rPr>
            </w:pPr>
          </w:p>
        </w:tc>
      </w:tr>
      <w:tr w:rsidR="00D20432" w:rsidRPr="00012157" w:rsidTr="005F7B86">
        <w:tc>
          <w:tcPr>
            <w:tcW w:w="291" w:type="pct"/>
            <w:tcBorders>
              <w:top w:val="single" w:sz="4" w:space="0" w:color="auto"/>
              <w:left w:val="single" w:sz="4" w:space="0" w:color="auto"/>
              <w:bottom w:val="single" w:sz="4" w:space="0" w:color="auto"/>
              <w:right w:val="single" w:sz="4" w:space="0" w:color="auto"/>
            </w:tcBorders>
          </w:tcPr>
          <w:p w:rsidR="00D20432" w:rsidRPr="00012157" w:rsidRDefault="00D20432" w:rsidP="001948B9">
            <w:pPr>
              <w:spacing w:line="240" w:lineRule="auto"/>
              <w:jc w:val="both"/>
              <w:rPr>
                <w:rFonts w:asciiTheme="minorHAnsi" w:hAnsiTheme="minorHAnsi" w:cs="Arial"/>
                <w:kern w:val="1"/>
                <w:szCs w:val="22"/>
              </w:rPr>
            </w:pPr>
            <w:r w:rsidRPr="00012157">
              <w:rPr>
                <w:rFonts w:asciiTheme="minorHAnsi" w:hAnsiTheme="minorHAnsi" w:cs="Arial"/>
                <w:kern w:val="1"/>
                <w:szCs w:val="22"/>
              </w:rPr>
              <w:t>4</w:t>
            </w:r>
          </w:p>
        </w:tc>
        <w:tc>
          <w:tcPr>
            <w:tcW w:w="1076" w:type="pct"/>
            <w:tcBorders>
              <w:top w:val="single" w:sz="4" w:space="0" w:color="auto"/>
              <w:left w:val="single" w:sz="4" w:space="0" w:color="auto"/>
              <w:bottom w:val="single" w:sz="4" w:space="0" w:color="auto"/>
              <w:right w:val="single" w:sz="4" w:space="0" w:color="auto"/>
            </w:tcBorders>
          </w:tcPr>
          <w:p w:rsidR="00D20432" w:rsidRPr="00012157" w:rsidRDefault="00D20432" w:rsidP="001948B9">
            <w:pPr>
              <w:spacing w:line="240" w:lineRule="auto"/>
              <w:rPr>
                <w:rFonts w:asciiTheme="minorHAnsi" w:hAnsiTheme="minorHAnsi" w:cs="Arial"/>
                <w:kern w:val="1"/>
                <w:szCs w:val="22"/>
              </w:rPr>
            </w:pPr>
            <w:r w:rsidRPr="00012157">
              <w:rPr>
                <w:rFonts w:asciiTheme="minorHAnsi" w:hAnsiTheme="minorHAnsi" w:cs="Arial"/>
                <w:kern w:val="1"/>
                <w:szCs w:val="22"/>
              </w:rPr>
              <w:t xml:space="preserve">Wpływ realizacji projektu na </w:t>
            </w:r>
            <w:r w:rsidRPr="00012157">
              <w:rPr>
                <w:rFonts w:asciiTheme="minorHAnsi" w:hAnsiTheme="minorHAnsi" w:cs="Arial"/>
                <w:kern w:val="1"/>
                <w:szCs w:val="22"/>
              </w:rPr>
              <w:lastRenderedPageBreak/>
              <w:t xml:space="preserve">realizację wartości docelowej wskaźników monitoringu realizacji celów Strategii ZIT wynikających z Porozumienia </w:t>
            </w:r>
          </w:p>
        </w:tc>
        <w:tc>
          <w:tcPr>
            <w:tcW w:w="1277" w:type="pct"/>
            <w:tcBorders>
              <w:top w:val="single" w:sz="4" w:space="0" w:color="auto"/>
              <w:left w:val="single" w:sz="4" w:space="0" w:color="auto"/>
              <w:bottom w:val="single" w:sz="4" w:space="0" w:color="auto"/>
              <w:right w:val="single" w:sz="4" w:space="0" w:color="auto"/>
            </w:tcBorders>
          </w:tcPr>
          <w:p w:rsidR="00902680" w:rsidRPr="00012157" w:rsidRDefault="00D20432" w:rsidP="004225F3">
            <w:pPr>
              <w:spacing w:line="240" w:lineRule="auto"/>
              <w:jc w:val="both"/>
              <w:rPr>
                <w:rFonts w:asciiTheme="minorHAnsi" w:hAnsiTheme="minorHAnsi" w:cs="Tahoma"/>
                <w:kern w:val="1"/>
                <w:szCs w:val="22"/>
              </w:rPr>
            </w:pPr>
            <w:r w:rsidRPr="00012157">
              <w:rPr>
                <w:rFonts w:asciiTheme="minorHAnsi" w:hAnsiTheme="minorHAnsi" w:cs="Tahoma"/>
                <w:kern w:val="1"/>
                <w:szCs w:val="22"/>
              </w:rPr>
              <w:lastRenderedPageBreak/>
              <w:t xml:space="preserve">Weryfikowany będzie poziom wpływu </w:t>
            </w:r>
            <w:r w:rsidRPr="00012157">
              <w:rPr>
                <w:rFonts w:asciiTheme="minorHAnsi" w:hAnsiTheme="minorHAnsi" w:cs="Tahoma"/>
                <w:kern w:val="1"/>
                <w:szCs w:val="22"/>
              </w:rPr>
              <w:lastRenderedPageBreak/>
              <w:t xml:space="preserve">wskaźników zawartych w projekcie na realizacje wartości docelowych wskaźników Strategii ZIT wynikających z Porozumienia. (wskaźników Ram Wykonania i pozostałych z RPO). </w:t>
            </w:r>
          </w:p>
          <w:p w:rsidR="00D20432" w:rsidRPr="00012157" w:rsidRDefault="00D20432" w:rsidP="00902680">
            <w:pPr>
              <w:spacing w:line="240" w:lineRule="auto"/>
              <w:jc w:val="both"/>
              <w:rPr>
                <w:rFonts w:asciiTheme="minorHAnsi" w:hAnsiTheme="minorHAnsi" w:cs="Tahoma"/>
                <w:kern w:val="1"/>
                <w:szCs w:val="22"/>
              </w:rPr>
            </w:pPr>
          </w:p>
          <w:p w:rsidR="00902680" w:rsidRPr="00012157" w:rsidRDefault="00793142" w:rsidP="00902680">
            <w:pPr>
              <w:suppressAutoHyphens/>
              <w:snapToGrid w:val="0"/>
              <w:spacing w:before="0" w:line="240" w:lineRule="auto"/>
              <w:rPr>
                <w:rFonts w:asciiTheme="minorHAnsi" w:hAnsiTheme="minorHAnsi" w:cs="Calibri"/>
                <w:kern w:val="1"/>
                <w:szCs w:val="22"/>
                <w:lang w:eastAsia="ar-SA"/>
              </w:rPr>
            </w:pPr>
            <w:r w:rsidRPr="00012157">
              <w:rPr>
                <w:rFonts w:asciiTheme="minorHAnsi" w:hAnsiTheme="minorHAnsi" w:cs="Calibri"/>
                <w:kern w:val="1"/>
                <w:szCs w:val="22"/>
                <w:lang w:eastAsia="ar-SA"/>
              </w:rPr>
              <w:t>Wskaźniki które będą brane pod uwagę przy tym kryterium:</w:t>
            </w:r>
          </w:p>
          <w:p w:rsidR="00902680" w:rsidRPr="00012157" w:rsidRDefault="00793142" w:rsidP="00902680">
            <w:pPr>
              <w:numPr>
                <w:ilvl w:val="0"/>
                <w:numId w:val="59"/>
              </w:numPr>
              <w:suppressAutoHyphens/>
              <w:snapToGrid w:val="0"/>
              <w:spacing w:before="0" w:line="240" w:lineRule="auto"/>
              <w:rPr>
                <w:rFonts w:asciiTheme="minorHAnsi" w:hAnsiTheme="minorHAnsi" w:cs="Calibri"/>
                <w:color w:val="000000"/>
                <w:kern w:val="1"/>
                <w:szCs w:val="22"/>
                <w:lang w:eastAsia="ar-SA"/>
              </w:rPr>
            </w:pPr>
            <w:r w:rsidRPr="00012157">
              <w:rPr>
                <w:rFonts w:asciiTheme="minorHAnsi" w:hAnsiTheme="minorHAnsi" w:cs="Calibri"/>
                <w:color w:val="000000"/>
                <w:kern w:val="1"/>
                <w:szCs w:val="22"/>
                <w:lang w:eastAsia="ar-SA"/>
              </w:rPr>
              <w:t>Liczba uczniów objętych wsparciem w zakresie rozwijania kompetencji kluczowych w programie.</w:t>
            </w:r>
          </w:p>
          <w:p w:rsidR="00902680" w:rsidRPr="00012157" w:rsidRDefault="00793142" w:rsidP="00902680">
            <w:pPr>
              <w:numPr>
                <w:ilvl w:val="0"/>
                <w:numId w:val="59"/>
              </w:numPr>
              <w:suppressAutoHyphens/>
              <w:snapToGrid w:val="0"/>
              <w:spacing w:before="0" w:line="240" w:lineRule="auto"/>
              <w:rPr>
                <w:rFonts w:asciiTheme="minorHAnsi" w:hAnsiTheme="minorHAnsi" w:cs="Calibri"/>
                <w:color w:val="000000"/>
                <w:kern w:val="1"/>
                <w:szCs w:val="22"/>
                <w:lang w:eastAsia="ar-SA"/>
              </w:rPr>
            </w:pPr>
            <w:r w:rsidRPr="00012157">
              <w:rPr>
                <w:rFonts w:asciiTheme="minorHAnsi" w:hAnsiTheme="minorHAnsi" w:cs="Calibri"/>
                <w:color w:val="000000"/>
                <w:kern w:val="1"/>
                <w:szCs w:val="22"/>
                <w:lang w:eastAsia="ar-SA"/>
              </w:rPr>
              <w:t>Liczba nauczycieli  objętych wsparciem z zakresu TIK w programie.</w:t>
            </w:r>
          </w:p>
          <w:p w:rsidR="00902680" w:rsidRPr="00012157" w:rsidRDefault="00793142" w:rsidP="00902680">
            <w:pPr>
              <w:numPr>
                <w:ilvl w:val="0"/>
                <w:numId w:val="59"/>
              </w:numPr>
              <w:suppressAutoHyphens/>
              <w:snapToGrid w:val="0"/>
              <w:spacing w:before="0" w:line="240" w:lineRule="auto"/>
              <w:rPr>
                <w:rFonts w:asciiTheme="minorHAnsi" w:hAnsiTheme="minorHAnsi" w:cs="Calibri"/>
                <w:color w:val="000000"/>
                <w:kern w:val="1"/>
                <w:szCs w:val="22"/>
                <w:lang w:eastAsia="ar-SA"/>
              </w:rPr>
            </w:pPr>
            <w:r w:rsidRPr="00012157">
              <w:rPr>
                <w:rFonts w:asciiTheme="minorHAnsi" w:hAnsiTheme="minorHAnsi" w:cs="Calibri"/>
                <w:color w:val="000000"/>
                <w:kern w:val="1"/>
                <w:szCs w:val="22"/>
                <w:lang w:eastAsia="ar-SA"/>
              </w:rPr>
              <w:t>Liczba szkół  i placówek systemu oświaty wyposażonych w ramach programu w sprzęt TIK do prowadzenia zajęć edukacyjnych.</w:t>
            </w:r>
          </w:p>
          <w:p w:rsidR="00902680" w:rsidRPr="00012157" w:rsidRDefault="00793142" w:rsidP="00902680">
            <w:pPr>
              <w:numPr>
                <w:ilvl w:val="0"/>
                <w:numId w:val="59"/>
              </w:numPr>
              <w:suppressAutoHyphens/>
              <w:snapToGrid w:val="0"/>
              <w:spacing w:before="0" w:line="240" w:lineRule="auto"/>
              <w:rPr>
                <w:rFonts w:asciiTheme="minorHAnsi" w:hAnsiTheme="minorHAnsi" w:cs="Calibri"/>
                <w:color w:val="000000"/>
                <w:kern w:val="1"/>
                <w:szCs w:val="22"/>
                <w:lang w:eastAsia="ar-SA"/>
              </w:rPr>
            </w:pPr>
            <w:r w:rsidRPr="00012157">
              <w:rPr>
                <w:rFonts w:asciiTheme="minorHAnsi" w:hAnsiTheme="minorHAnsi" w:cs="Calibri"/>
                <w:color w:val="000000"/>
                <w:kern w:val="1"/>
                <w:szCs w:val="22"/>
                <w:lang w:eastAsia="ar-SA"/>
              </w:rPr>
              <w:t>Liczba uczniów, którzy nabyli kompetencje kluczowe po opuszczeniu programu.</w:t>
            </w:r>
          </w:p>
          <w:p w:rsidR="003E7A4E" w:rsidRPr="00012157" w:rsidRDefault="00793142">
            <w:pPr>
              <w:numPr>
                <w:ilvl w:val="0"/>
                <w:numId w:val="59"/>
              </w:numPr>
              <w:suppressAutoHyphens/>
              <w:snapToGrid w:val="0"/>
              <w:spacing w:before="0" w:line="240" w:lineRule="auto"/>
              <w:rPr>
                <w:rFonts w:asciiTheme="minorHAnsi" w:hAnsiTheme="minorHAnsi" w:cs="Calibri"/>
                <w:color w:val="000000"/>
                <w:kern w:val="1"/>
                <w:szCs w:val="22"/>
                <w:lang w:eastAsia="ar-SA"/>
              </w:rPr>
            </w:pPr>
            <w:r w:rsidRPr="00012157">
              <w:rPr>
                <w:rFonts w:asciiTheme="minorHAnsi" w:hAnsiTheme="minorHAnsi" w:cs="Calibri"/>
                <w:color w:val="000000"/>
                <w:kern w:val="1"/>
                <w:szCs w:val="22"/>
                <w:lang w:eastAsia="ar-SA"/>
              </w:rPr>
              <w:t>Liczba szkół i placówek systemu oświaty wykorzystujących sprzęt TIK do prowadzenia zajęć edukacyjnych.</w:t>
            </w:r>
          </w:p>
        </w:tc>
        <w:tc>
          <w:tcPr>
            <w:tcW w:w="1707" w:type="pct"/>
            <w:tcBorders>
              <w:top w:val="single" w:sz="4" w:space="0" w:color="auto"/>
              <w:left w:val="single" w:sz="4" w:space="0" w:color="auto"/>
              <w:bottom w:val="single" w:sz="4" w:space="0" w:color="auto"/>
              <w:right w:val="single" w:sz="4" w:space="0" w:color="auto"/>
            </w:tcBorders>
          </w:tcPr>
          <w:p w:rsidR="00D20432" w:rsidRPr="00012157" w:rsidRDefault="00D20432" w:rsidP="001948B9">
            <w:pPr>
              <w:spacing w:line="240" w:lineRule="auto"/>
              <w:jc w:val="center"/>
              <w:rPr>
                <w:rFonts w:asciiTheme="minorHAnsi" w:hAnsiTheme="minorHAnsi" w:cs="Arial"/>
                <w:kern w:val="1"/>
                <w:szCs w:val="22"/>
              </w:rPr>
            </w:pPr>
            <w:r w:rsidRPr="00012157">
              <w:rPr>
                <w:rFonts w:asciiTheme="minorHAnsi" w:hAnsiTheme="minorHAnsi" w:cs="Arial"/>
                <w:kern w:val="1"/>
                <w:szCs w:val="22"/>
              </w:rPr>
              <w:lastRenderedPageBreak/>
              <w:t>Kryterium punktowe</w:t>
            </w:r>
          </w:p>
          <w:p w:rsidR="00D20432" w:rsidRPr="00012157" w:rsidRDefault="00D20432" w:rsidP="001948B9">
            <w:pPr>
              <w:spacing w:line="240" w:lineRule="auto"/>
              <w:jc w:val="center"/>
              <w:rPr>
                <w:rFonts w:asciiTheme="minorHAnsi" w:hAnsiTheme="minorHAnsi" w:cs="Arial"/>
                <w:kern w:val="1"/>
                <w:szCs w:val="22"/>
              </w:rPr>
            </w:pPr>
          </w:p>
          <w:p w:rsidR="00D20432" w:rsidRPr="00012157" w:rsidRDefault="00D20432" w:rsidP="001948B9">
            <w:pPr>
              <w:autoSpaceDE w:val="0"/>
              <w:autoSpaceDN w:val="0"/>
              <w:adjustRightInd w:val="0"/>
              <w:spacing w:before="0" w:after="240" w:line="240" w:lineRule="auto"/>
              <w:jc w:val="center"/>
              <w:rPr>
                <w:rFonts w:asciiTheme="minorHAnsi" w:hAnsiTheme="minorHAnsi" w:cs="Arial"/>
                <w:szCs w:val="22"/>
              </w:rPr>
            </w:pPr>
            <w:r w:rsidRPr="00012157">
              <w:rPr>
                <w:rFonts w:asciiTheme="minorHAnsi" w:hAnsiTheme="minorHAnsi" w:cs="Arial"/>
                <w:szCs w:val="22"/>
              </w:rPr>
              <w:t xml:space="preserve">skala punktowa od  </w:t>
            </w:r>
            <w:r w:rsidR="00725C9B" w:rsidRPr="00012157">
              <w:rPr>
                <w:rFonts w:asciiTheme="minorHAnsi" w:hAnsiTheme="minorHAnsi" w:cs="Arial"/>
                <w:szCs w:val="22"/>
              </w:rPr>
              <w:t>0 do 20</w:t>
            </w:r>
          </w:p>
          <w:p w:rsidR="00D20432" w:rsidRPr="00012157" w:rsidRDefault="00D20432" w:rsidP="001948B9">
            <w:pPr>
              <w:autoSpaceDE w:val="0"/>
              <w:autoSpaceDN w:val="0"/>
              <w:adjustRightInd w:val="0"/>
              <w:spacing w:before="0" w:after="240" w:line="240" w:lineRule="auto"/>
              <w:jc w:val="center"/>
              <w:rPr>
                <w:rFonts w:asciiTheme="minorHAnsi" w:hAnsiTheme="minorHAnsi" w:cs="Arial"/>
                <w:szCs w:val="22"/>
              </w:rPr>
            </w:pPr>
          </w:p>
          <w:p w:rsidR="00D20432" w:rsidRPr="00012157" w:rsidRDefault="00D20432" w:rsidP="001948B9">
            <w:pPr>
              <w:spacing w:line="240" w:lineRule="auto"/>
              <w:jc w:val="center"/>
              <w:rPr>
                <w:rFonts w:asciiTheme="minorHAnsi" w:hAnsiTheme="minorHAnsi" w:cs="Arial"/>
                <w:kern w:val="1"/>
                <w:szCs w:val="22"/>
              </w:rPr>
            </w:pPr>
          </w:p>
          <w:p w:rsidR="00D20432" w:rsidRPr="00012157" w:rsidRDefault="00D20432" w:rsidP="001948B9">
            <w:pPr>
              <w:spacing w:line="240" w:lineRule="auto"/>
              <w:jc w:val="center"/>
              <w:rPr>
                <w:rFonts w:asciiTheme="minorHAnsi" w:hAnsiTheme="minorHAnsi" w:cs="Arial"/>
                <w:kern w:val="1"/>
                <w:szCs w:val="22"/>
              </w:rPr>
            </w:pPr>
          </w:p>
        </w:tc>
        <w:tc>
          <w:tcPr>
            <w:tcW w:w="649" w:type="pct"/>
            <w:tcBorders>
              <w:top w:val="single" w:sz="4" w:space="0" w:color="auto"/>
              <w:left w:val="single" w:sz="4" w:space="0" w:color="auto"/>
              <w:bottom w:val="single" w:sz="4" w:space="0" w:color="auto"/>
              <w:right w:val="single" w:sz="4" w:space="0" w:color="auto"/>
            </w:tcBorders>
          </w:tcPr>
          <w:p w:rsidR="00D20432" w:rsidRPr="00012157" w:rsidRDefault="00D20432" w:rsidP="001948B9">
            <w:pPr>
              <w:spacing w:line="240" w:lineRule="auto"/>
              <w:jc w:val="center"/>
              <w:rPr>
                <w:rFonts w:asciiTheme="minorHAnsi" w:hAnsiTheme="minorHAnsi" w:cs="Arial"/>
                <w:kern w:val="1"/>
                <w:szCs w:val="22"/>
              </w:rPr>
            </w:pPr>
            <w:r w:rsidRPr="00012157">
              <w:rPr>
                <w:rFonts w:asciiTheme="minorHAnsi" w:hAnsiTheme="minorHAnsi" w:cs="Arial"/>
                <w:kern w:val="1"/>
                <w:szCs w:val="22"/>
              </w:rPr>
              <w:lastRenderedPageBreak/>
              <w:t>40%</w:t>
            </w:r>
          </w:p>
          <w:p w:rsidR="00D20432" w:rsidRPr="00012157" w:rsidRDefault="00D20432" w:rsidP="001948B9">
            <w:pPr>
              <w:spacing w:line="240" w:lineRule="auto"/>
              <w:jc w:val="center"/>
              <w:rPr>
                <w:rFonts w:asciiTheme="minorHAnsi" w:hAnsiTheme="minorHAnsi" w:cs="Arial"/>
                <w:kern w:val="1"/>
                <w:szCs w:val="22"/>
              </w:rPr>
            </w:pPr>
          </w:p>
        </w:tc>
      </w:tr>
      <w:tr w:rsidR="00D20432" w:rsidRPr="00012157" w:rsidTr="005F7B86">
        <w:tc>
          <w:tcPr>
            <w:tcW w:w="291" w:type="pct"/>
            <w:tcBorders>
              <w:top w:val="single" w:sz="4" w:space="0" w:color="auto"/>
              <w:left w:val="single" w:sz="4" w:space="0" w:color="auto"/>
              <w:bottom w:val="single" w:sz="4" w:space="0" w:color="auto"/>
              <w:right w:val="single" w:sz="4" w:space="0" w:color="auto"/>
            </w:tcBorders>
          </w:tcPr>
          <w:p w:rsidR="00D20432" w:rsidRPr="00012157" w:rsidRDefault="00D20432" w:rsidP="001948B9">
            <w:pPr>
              <w:spacing w:line="240" w:lineRule="auto"/>
              <w:jc w:val="both"/>
              <w:rPr>
                <w:rFonts w:asciiTheme="minorHAnsi" w:hAnsiTheme="minorHAnsi" w:cs="Arial"/>
                <w:kern w:val="1"/>
                <w:szCs w:val="22"/>
              </w:rPr>
            </w:pPr>
            <w:r w:rsidRPr="00012157">
              <w:rPr>
                <w:rFonts w:asciiTheme="minorHAnsi" w:hAnsiTheme="minorHAnsi" w:cs="Arial"/>
                <w:kern w:val="1"/>
                <w:szCs w:val="22"/>
              </w:rPr>
              <w:lastRenderedPageBreak/>
              <w:t>5</w:t>
            </w:r>
          </w:p>
        </w:tc>
        <w:tc>
          <w:tcPr>
            <w:tcW w:w="1076" w:type="pct"/>
            <w:tcBorders>
              <w:top w:val="single" w:sz="4" w:space="0" w:color="auto"/>
              <w:left w:val="single" w:sz="4" w:space="0" w:color="auto"/>
              <w:bottom w:val="single" w:sz="4" w:space="0" w:color="auto"/>
              <w:right w:val="single" w:sz="4" w:space="0" w:color="auto"/>
            </w:tcBorders>
          </w:tcPr>
          <w:p w:rsidR="00D20432" w:rsidRPr="00012157" w:rsidRDefault="00D20432" w:rsidP="001948B9">
            <w:pPr>
              <w:spacing w:line="240" w:lineRule="auto"/>
              <w:rPr>
                <w:rFonts w:asciiTheme="minorHAnsi" w:hAnsiTheme="minorHAnsi" w:cs="Arial"/>
                <w:kern w:val="1"/>
                <w:szCs w:val="22"/>
              </w:rPr>
            </w:pPr>
            <w:r w:rsidRPr="00012157">
              <w:rPr>
                <w:rFonts w:asciiTheme="minorHAnsi" w:hAnsiTheme="minorHAnsi" w:cs="Arial"/>
                <w:kern w:val="1"/>
                <w:szCs w:val="22"/>
              </w:rPr>
              <w:t>Komplementarny charakter projektu</w:t>
            </w:r>
          </w:p>
        </w:tc>
        <w:tc>
          <w:tcPr>
            <w:tcW w:w="1277" w:type="pct"/>
            <w:tcBorders>
              <w:top w:val="single" w:sz="4" w:space="0" w:color="auto"/>
              <w:left w:val="single" w:sz="4" w:space="0" w:color="auto"/>
              <w:bottom w:val="single" w:sz="4" w:space="0" w:color="auto"/>
              <w:right w:val="single" w:sz="4" w:space="0" w:color="auto"/>
            </w:tcBorders>
          </w:tcPr>
          <w:p w:rsidR="00D20432" w:rsidRPr="00012157" w:rsidRDefault="00D20432" w:rsidP="004225F3">
            <w:pPr>
              <w:spacing w:line="240" w:lineRule="auto"/>
              <w:jc w:val="both"/>
              <w:rPr>
                <w:rFonts w:asciiTheme="minorHAnsi" w:hAnsiTheme="minorHAnsi" w:cs="Arial"/>
                <w:kern w:val="1"/>
                <w:szCs w:val="22"/>
              </w:rPr>
            </w:pPr>
            <w:r w:rsidRPr="00012157">
              <w:rPr>
                <w:rFonts w:asciiTheme="minorHAnsi" w:hAnsiTheme="minorHAnsi" w:cs="Arial"/>
                <w:kern w:val="1"/>
                <w:szCs w:val="22"/>
              </w:rPr>
              <w:t>W ramach tego kryterium będzie weryfikowane czy istnieją projekty powiązane ze zgłoszonym projektem , które zostały zrealizowane, bądź są w trakcie realizacji, bądź zostały zgłoszone w ramach tego samego naboru.</w:t>
            </w:r>
          </w:p>
          <w:p w:rsidR="00D20432" w:rsidRPr="00012157" w:rsidRDefault="00D20432" w:rsidP="004225F3">
            <w:pPr>
              <w:spacing w:line="240" w:lineRule="auto"/>
              <w:jc w:val="both"/>
              <w:rPr>
                <w:rFonts w:asciiTheme="minorHAnsi" w:hAnsiTheme="minorHAnsi" w:cs="Arial"/>
                <w:kern w:val="1"/>
                <w:szCs w:val="22"/>
              </w:rPr>
            </w:pPr>
            <w:r w:rsidRPr="00012157">
              <w:rPr>
                <w:rFonts w:asciiTheme="minorHAnsi" w:hAnsiTheme="minorHAnsi" w:cs="Arial"/>
                <w:kern w:val="1"/>
                <w:szCs w:val="22"/>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1707" w:type="pct"/>
            <w:tcBorders>
              <w:top w:val="single" w:sz="4" w:space="0" w:color="auto"/>
              <w:left w:val="single" w:sz="4" w:space="0" w:color="auto"/>
              <w:bottom w:val="single" w:sz="4" w:space="0" w:color="auto"/>
              <w:right w:val="single" w:sz="4" w:space="0" w:color="auto"/>
            </w:tcBorders>
          </w:tcPr>
          <w:p w:rsidR="00D20432" w:rsidRPr="00012157" w:rsidRDefault="00D20432" w:rsidP="001948B9">
            <w:pPr>
              <w:spacing w:line="240" w:lineRule="auto"/>
              <w:jc w:val="center"/>
              <w:rPr>
                <w:rFonts w:asciiTheme="minorHAnsi" w:hAnsiTheme="minorHAnsi" w:cs="Arial"/>
                <w:kern w:val="1"/>
                <w:szCs w:val="22"/>
              </w:rPr>
            </w:pPr>
            <w:r w:rsidRPr="00012157">
              <w:rPr>
                <w:rFonts w:asciiTheme="minorHAnsi" w:hAnsiTheme="minorHAnsi" w:cs="Arial"/>
                <w:kern w:val="1"/>
                <w:szCs w:val="22"/>
              </w:rPr>
              <w:t>Kryterium punktowe</w:t>
            </w:r>
          </w:p>
          <w:p w:rsidR="00D20432" w:rsidRPr="00012157" w:rsidRDefault="00D20432" w:rsidP="001948B9">
            <w:pPr>
              <w:spacing w:line="240" w:lineRule="auto"/>
              <w:jc w:val="center"/>
              <w:rPr>
                <w:rFonts w:asciiTheme="minorHAnsi" w:hAnsiTheme="minorHAnsi" w:cs="Arial"/>
                <w:kern w:val="1"/>
                <w:szCs w:val="22"/>
              </w:rPr>
            </w:pPr>
          </w:p>
          <w:p w:rsidR="00D20432" w:rsidRPr="00012157" w:rsidRDefault="00D20432" w:rsidP="001948B9">
            <w:pPr>
              <w:autoSpaceDE w:val="0"/>
              <w:autoSpaceDN w:val="0"/>
              <w:adjustRightInd w:val="0"/>
              <w:spacing w:before="0" w:after="240" w:line="240" w:lineRule="auto"/>
              <w:jc w:val="center"/>
              <w:rPr>
                <w:rFonts w:asciiTheme="minorHAnsi" w:hAnsiTheme="minorHAnsi" w:cs="Arial"/>
                <w:szCs w:val="22"/>
              </w:rPr>
            </w:pPr>
            <w:r w:rsidRPr="00012157">
              <w:rPr>
                <w:rFonts w:asciiTheme="minorHAnsi" w:hAnsiTheme="minorHAnsi" w:cs="Arial"/>
                <w:szCs w:val="22"/>
              </w:rPr>
              <w:t xml:space="preserve">skala punktowa od  </w:t>
            </w:r>
            <w:r w:rsidR="00725C9B" w:rsidRPr="00012157">
              <w:rPr>
                <w:rFonts w:asciiTheme="minorHAnsi" w:hAnsiTheme="minorHAnsi" w:cs="Arial"/>
                <w:szCs w:val="22"/>
              </w:rPr>
              <w:t xml:space="preserve">0 do 5 </w:t>
            </w:r>
          </w:p>
          <w:p w:rsidR="00725C9B" w:rsidRPr="00012157" w:rsidRDefault="00725C9B" w:rsidP="00725C9B">
            <w:pPr>
              <w:autoSpaceDE w:val="0"/>
              <w:autoSpaceDN w:val="0"/>
              <w:adjustRightInd w:val="0"/>
              <w:spacing w:before="0" w:after="240" w:line="240" w:lineRule="auto"/>
              <w:rPr>
                <w:rFonts w:asciiTheme="minorHAnsi" w:hAnsiTheme="minorHAnsi" w:cs="Arial"/>
                <w:szCs w:val="22"/>
              </w:rPr>
            </w:pPr>
          </w:p>
          <w:p w:rsidR="00D20432" w:rsidRPr="00012157" w:rsidRDefault="00D20432" w:rsidP="001948B9">
            <w:pPr>
              <w:autoSpaceDE w:val="0"/>
              <w:autoSpaceDN w:val="0"/>
              <w:adjustRightInd w:val="0"/>
              <w:spacing w:before="0" w:after="240" w:line="240" w:lineRule="auto"/>
              <w:jc w:val="center"/>
              <w:rPr>
                <w:rFonts w:asciiTheme="minorHAnsi" w:hAnsiTheme="minorHAnsi" w:cs="Arial"/>
                <w:szCs w:val="22"/>
              </w:rPr>
            </w:pPr>
          </w:p>
          <w:p w:rsidR="00D20432" w:rsidRPr="00012157" w:rsidRDefault="00D20432" w:rsidP="001948B9">
            <w:pPr>
              <w:autoSpaceDE w:val="0"/>
              <w:autoSpaceDN w:val="0"/>
              <w:adjustRightInd w:val="0"/>
              <w:spacing w:before="0" w:after="240" w:line="240" w:lineRule="auto"/>
              <w:jc w:val="center"/>
              <w:rPr>
                <w:rFonts w:asciiTheme="minorHAnsi" w:hAnsiTheme="minorHAnsi" w:cs="Arial"/>
                <w:kern w:val="1"/>
                <w:szCs w:val="22"/>
              </w:rPr>
            </w:pPr>
            <w:r w:rsidRPr="00012157">
              <w:rPr>
                <w:rFonts w:asciiTheme="minorHAnsi" w:hAnsiTheme="minorHAnsi" w:cs="Arial"/>
                <w:szCs w:val="22"/>
              </w:rPr>
              <w:t xml:space="preserve">  </w:t>
            </w:r>
          </w:p>
        </w:tc>
        <w:tc>
          <w:tcPr>
            <w:tcW w:w="649" w:type="pct"/>
            <w:tcBorders>
              <w:top w:val="single" w:sz="4" w:space="0" w:color="auto"/>
              <w:left w:val="single" w:sz="4" w:space="0" w:color="auto"/>
              <w:bottom w:val="single" w:sz="4" w:space="0" w:color="auto"/>
              <w:right w:val="single" w:sz="4" w:space="0" w:color="auto"/>
            </w:tcBorders>
          </w:tcPr>
          <w:p w:rsidR="00D20432" w:rsidRPr="00012157" w:rsidRDefault="00D20432" w:rsidP="001948B9">
            <w:pPr>
              <w:spacing w:line="240" w:lineRule="auto"/>
              <w:jc w:val="center"/>
              <w:rPr>
                <w:rFonts w:asciiTheme="minorHAnsi" w:hAnsiTheme="minorHAnsi" w:cs="Arial"/>
                <w:kern w:val="1"/>
                <w:szCs w:val="22"/>
              </w:rPr>
            </w:pPr>
            <w:r w:rsidRPr="00012157">
              <w:rPr>
                <w:rFonts w:asciiTheme="minorHAnsi" w:hAnsiTheme="minorHAnsi" w:cs="Arial"/>
                <w:kern w:val="1"/>
                <w:szCs w:val="22"/>
              </w:rPr>
              <w:t>10%</w:t>
            </w:r>
          </w:p>
          <w:p w:rsidR="00D20432" w:rsidRPr="00012157" w:rsidRDefault="00D20432" w:rsidP="001948B9">
            <w:pPr>
              <w:spacing w:line="240" w:lineRule="auto"/>
              <w:jc w:val="center"/>
              <w:rPr>
                <w:rFonts w:asciiTheme="minorHAnsi" w:hAnsiTheme="minorHAnsi" w:cs="Arial"/>
                <w:kern w:val="1"/>
                <w:szCs w:val="22"/>
              </w:rPr>
            </w:pPr>
          </w:p>
        </w:tc>
      </w:tr>
    </w:tbl>
    <w:p w:rsidR="005F7B86" w:rsidRPr="00012157" w:rsidRDefault="005F7B86" w:rsidP="005F7B86">
      <w:pPr>
        <w:suppressAutoHyphens/>
        <w:spacing w:before="0" w:line="240" w:lineRule="auto"/>
        <w:rPr>
          <w:rFonts w:asciiTheme="minorHAnsi" w:hAnsiTheme="minorHAnsi" w:cs="Calibri"/>
          <w:b/>
          <w:kern w:val="1"/>
          <w:szCs w:val="22"/>
          <w:lang w:eastAsia="ar-SA"/>
        </w:rPr>
      </w:pPr>
    </w:p>
    <w:p w:rsidR="005F7B86" w:rsidRPr="00012157" w:rsidRDefault="005F7B86" w:rsidP="005F7B86">
      <w:pPr>
        <w:suppressAutoHyphens/>
        <w:spacing w:before="0" w:line="240" w:lineRule="auto"/>
        <w:rPr>
          <w:rFonts w:asciiTheme="minorHAnsi" w:hAnsiTheme="minorHAnsi" w:cs="Arial"/>
          <w:b/>
          <w:i/>
          <w:kern w:val="1"/>
          <w:szCs w:val="22"/>
        </w:rPr>
      </w:pPr>
      <w:r w:rsidRPr="00012157">
        <w:rPr>
          <w:rFonts w:asciiTheme="minorHAnsi" w:hAnsiTheme="minorHAnsi" w:cs="Arial"/>
          <w:b/>
          <w:kern w:val="1"/>
          <w:szCs w:val="22"/>
        </w:rPr>
        <w:t xml:space="preserve">Punktacja do kryterium nr 3 </w:t>
      </w:r>
      <w:r w:rsidRPr="00012157">
        <w:rPr>
          <w:rFonts w:asciiTheme="minorHAnsi" w:hAnsiTheme="minorHAnsi" w:cs="Arial"/>
          <w:b/>
          <w:i/>
          <w:kern w:val="1"/>
          <w:szCs w:val="22"/>
        </w:rPr>
        <w:t>Wpływ projektu na realizację Strategii ZIT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4536"/>
      </w:tblGrid>
      <w:tr w:rsidR="005F7B86" w:rsidRPr="00012157" w:rsidTr="00902680">
        <w:tc>
          <w:tcPr>
            <w:tcW w:w="5070" w:type="dxa"/>
            <w:tcBorders>
              <w:top w:val="single" w:sz="4" w:space="0" w:color="auto"/>
              <w:left w:val="single" w:sz="4" w:space="0" w:color="auto"/>
              <w:bottom w:val="single" w:sz="4" w:space="0" w:color="auto"/>
              <w:right w:val="single" w:sz="4" w:space="0" w:color="auto"/>
            </w:tcBorders>
            <w:hideMark/>
          </w:tcPr>
          <w:p w:rsidR="005F7B86" w:rsidRPr="00012157" w:rsidRDefault="005F7B86" w:rsidP="005F7B86">
            <w:pPr>
              <w:spacing w:line="240" w:lineRule="auto"/>
              <w:jc w:val="center"/>
              <w:rPr>
                <w:rFonts w:asciiTheme="minorHAnsi" w:hAnsiTheme="minorHAnsi" w:cs="Arial"/>
                <w:kern w:val="1"/>
                <w:szCs w:val="22"/>
              </w:rPr>
            </w:pPr>
            <w:r w:rsidRPr="00012157">
              <w:rPr>
                <w:rFonts w:asciiTheme="minorHAnsi" w:hAnsiTheme="minorHAnsi" w:cs="Arial"/>
                <w:kern w:val="1"/>
                <w:szCs w:val="22"/>
              </w:rPr>
              <w:t>Wyszczególnienie – stopień istotności czynnika/elementu</w:t>
            </w:r>
          </w:p>
        </w:tc>
        <w:tc>
          <w:tcPr>
            <w:tcW w:w="4536" w:type="dxa"/>
            <w:tcBorders>
              <w:top w:val="single" w:sz="4" w:space="0" w:color="auto"/>
              <w:left w:val="single" w:sz="4" w:space="0" w:color="auto"/>
              <w:bottom w:val="single" w:sz="4" w:space="0" w:color="auto"/>
              <w:right w:val="single" w:sz="4" w:space="0" w:color="auto"/>
            </w:tcBorders>
            <w:hideMark/>
          </w:tcPr>
          <w:p w:rsidR="005F7B86" w:rsidRPr="00012157" w:rsidRDefault="00D20432" w:rsidP="005F7B86">
            <w:pPr>
              <w:spacing w:line="240" w:lineRule="auto"/>
              <w:jc w:val="center"/>
              <w:rPr>
                <w:rFonts w:asciiTheme="minorHAnsi" w:hAnsiTheme="minorHAnsi" w:cs="Arial"/>
                <w:kern w:val="1"/>
                <w:szCs w:val="22"/>
              </w:rPr>
            </w:pPr>
            <w:r w:rsidRPr="00012157">
              <w:rPr>
                <w:rFonts w:asciiTheme="minorHAnsi" w:hAnsiTheme="minorHAnsi" w:cs="Arial"/>
                <w:kern w:val="1"/>
                <w:szCs w:val="22"/>
              </w:rPr>
              <w:t xml:space="preserve"> </w:t>
            </w:r>
            <w:r w:rsidR="00793142" w:rsidRPr="00012157">
              <w:rPr>
                <w:rFonts w:asciiTheme="minorHAnsi" w:hAnsiTheme="minorHAnsi" w:cs="Arial"/>
                <w:kern w:val="1"/>
                <w:szCs w:val="22"/>
              </w:rPr>
              <w:t>Wpływ projektu na poprawę jakości edukacji szkolnej oraz zapewnienie równego dostępu do wysokiej jakości edukacji na terenie Aglomeracji Wałbrzyskiej</w:t>
            </w:r>
          </w:p>
        </w:tc>
      </w:tr>
      <w:tr w:rsidR="005F7B86" w:rsidRPr="00012157" w:rsidTr="00902680">
        <w:tc>
          <w:tcPr>
            <w:tcW w:w="5070" w:type="dxa"/>
            <w:tcBorders>
              <w:top w:val="single" w:sz="4" w:space="0" w:color="auto"/>
              <w:left w:val="single" w:sz="4" w:space="0" w:color="auto"/>
              <w:bottom w:val="single" w:sz="4" w:space="0" w:color="auto"/>
              <w:right w:val="single" w:sz="4" w:space="0" w:color="auto"/>
            </w:tcBorders>
            <w:hideMark/>
          </w:tcPr>
          <w:p w:rsidR="005F7B86" w:rsidRPr="00012157" w:rsidRDefault="005F7B86" w:rsidP="005F7B86">
            <w:pPr>
              <w:spacing w:line="240" w:lineRule="auto"/>
              <w:jc w:val="center"/>
              <w:rPr>
                <w:rFonts w:asciiTheme="minorHAnsi" w:hAnsiTheme="minorHAnsi" w:cs="Arial"/>
                <w:kern w:val="1"/>
                <w:szCs w:val="22"/>
              </w:rPr>
            </w:pPr>
            <w:r w:rsidRPr="00012157">
              <w:rPr>
                <w:rFonts w:asciiTheme="minorHAnsi" w:hAnsiTheme="minorHAnsi" w:cs="Arial"/>
                <w:kern w:val="1"/>
                <w:szCs w:val="22"/>
              </w:rPr>
              <w:t>0 (brak wpływu i wpływ nieznaczący)</w:t>
            </w:r>
          </w:p>
        </w:tc>
        <w:tc>
          <w:tcPr>
            <w:tcW w:w="4536" w:type="dxa"/>
            <w:tcBorders>
              <w:top w:val="single" w:sz="4" w:space="0" w:color="auto"/>
              <w:left w:val="single" w:sz="4" w:space="0" w:color="auto"/>
              <w:bottom w:val="single" w:sz="4" w:space="0" w:color="auto"/>
              <w:right w:val="single" w:sz="4" w:space="0" w:color="auto"/>
            </w:tcBorders>
            <w:hideMark/>
          </w:tcPr>
          <w:p w:rsidR="00902680" w:rsidRPr="00012157" w:rsidRDefault="00793142" w:rsidP="00902680">
            <w:pPr>
              <w:spacing w:line="240" w:lineRule="auto"/>
              <w:jc w:val="center"/>
              <w:rPr>
                <w:rFonts w:asciiTheme="minorHAnsi" w:hAnsiTheme="minorHAnsi" w:cs="Arial"/>
                <w:kern w:val="1"/>
                <w:szCs w:val="22"/>
              </w:rPr>
            </w:pPr>
            <w:r w:rsidRPr="00012157">
              <w:rPr>
                <w:rFonts w:asciiTheme="minorHAnsi" w:hAnsiTheme="minorHAnsi" w:cs="Arial"/>
                <w:kern w:val="1"/>
                <w:szCs w:val="22"/>
              </w:rPr>
              <w:t xml:space="preserve">Wartość czynnika/elementu </w:t>
            </w:r>
          </w:p>
          <w:p w:rsidR="005F7B86" w:rsidRPr="00012157" w:rsidRDefault="00B11E45" w:rsidP="00902680">
            <w:pPr>
              <w:spacing w:line="240" w:lineRule="auto"/>
              <w:jc w:val="center"/>
              <w:rPr>
                <w:rFonts w:asciiTheme="minorHAnsi" w:hAnsiTheme="minorHAnsi" w:cs="Arial"/>
                <w:kern w:val="1"/>
                <w:szCs w:val="22"/>
              </w:rPr>
            </w:pPr>
            <w:r w:rsidRPr="00012157">
              <w:rPr>
                <w:rFonts w:asciiTheme="minorHAnsi" w:hAnsiTheme="minorHAnsi" w:cs="Arial"/>
                <w:kern w:val="1"/>
                <w:szCs w:val="22"/>
              </w:rPr>
              <w:t>Nie dotyczy</w:t>
            </w:r>
          </w:p>
        </w:tc>
      </w:tr>
      <w:tr w:rsidR="005F7B86" w:rsidRPr="00012157" w:rsidTr="00902680">
        <w:tc>
          <w:tcPr>
            <w:tcW w:w="5070" w:type="dxa"/>
            <w:tcBorders>
              <w:top w:val="single" w:sz="4" w:space="0" w:color="auto"/>
              <w:left w:val="single" w:sz="4" w:space="0" w:color="auto"/>
              <w:bottom w:val="single" w:sz="4" w:space="0" w:color="auto"/>
              <w:right w:val="single" w:sz="4" w:space="0" w:color="auto"/>
            </w:tcBorders>
            <w:hideMark/>
          </w:tcPr>
          <w:p w:rsidR="00902680" w:rsidRPr="00012157" w:rsidRDefault="00793142" w:rsidP="00902680">
            <w:pPr>
              <w:spacing w:line="240" w:lineRule="auto"/>
              <w:jc w:val="center"/>
              <w:rPr>
                <w:rFonts w:asciiTheme="minorHAnsi" w:hAnsiTheme="minorHAnsi" w:cs="Arial"/>
                <w:kern w:val="1"/>
                <w:szCs w:val="22"/>
              </w:rPr>
            </w:pPr>
            <w:r w:rsidRPr="00012157">
              <w:rPr>
                <w:rFonts w:asciiTheme="minorHAnsi" w:hAnsiTheme="minorHAnsi" w:cs="Arial"/>
                <w:kern w:val="1"/>
                <w:szCs w:val="22"/>
              </w:rPr>
              <w:t>Działania w ramach projektu ukierunkowane są tylko na wsparcie uczniów</w:t>
            </w:r>
          </w:p>
          <w:p w:rsidR="005F7B86" w:rsidRPr="00012157" w:rsidRDefault="005F7B86" w:rsidP="005F7B86">
            <w:pPr>
              <w:spacing w:line="240" w:lineRule="auto"/>
              <w:jc w:val="center"/>
              <w:rPr>
                <w:rFonts w:asciiTheme="minorHAnsi" w:hAnsiTheme="minorHAnsi" w:cs="Arial"/>
                <w:kern w:val="1"/>
                <w:szCs w:val="22"/>
              </w:rPr>
            </w:pPr>
            <w:r w:rsidRPr="00012157">
              <w:rPr>
                <w:rFonts w:asciiTheme="minorHAnsi" w:hAnsiTheme="minorHAnsi" w:cs="Arial"/>
                <w:kern w:val="1"/>
                <w:szCs w:val="22"/>
              </w:rPr>
              <w:t>25% maksymalnej oceny (niski wpływ)</w:t>
            </w:r>
          </w:p>
        </w:tc>
        <w:tc>
          <w:tcPr>
            <w:tcW w:w="4536" w:type="dxa"/>
            <w:tcBorders>
              <w:top w:val="single" w:sz="4" w:space="0" w:color="auto"/>
              <w:left w:val="single" w:sz="4" w:space="0" w:color="auto"/>
              <w:bottom w:val="single" w:sz="4" w:space="0" w:color="auto"/>
              <w:right w:val="single" w:sz="4" w:space="0" w:color="auto"/>
            </w:tcBorders>
            <w:hideMark/>
          </w:tcPr>
          <w:p w:rsidR="00902680" w:rsidRPr="00012157" w:rsidRDefault="00793142" w:rsidP="00902680">
            <w:pPr>
              <w:spacing w:line="240" w:lineRule="auto"/>
              <w:jc w:val="center"/>
              <w:rPr>
                <w:rFonts w:asciiTheme="minorHAnsi" w:hAnsiTheme="minorHAnsi" w:cs="Arial"/>
                <w:kern w:val="1"/>
                <w:szCs w:val="22"/>
              </w:rPr>
            </w:pPr>
            <w:r w:rsidRPr="00012157">
              <w:rPr>
                <w:rFonts w:asciiTheme="minorHAnsi" w:hAnsiTheme="minorHAnsi" w:cs="Arial"/>
                <w:kern w:val="1"/>
                <w:szCs w:val="22"/>
              </w:rPr>
              <w:t xml:space="preserve">Wartość czynnika/elementu </w:t>
            </w:r>
          </w:p>
          <w:p w:rsidR="005F7B86" w:rsidRPr="00012157" w:rsidRDefault="00793142" w:rsidP="00902680">
            <w:pPr>
              <w:spacing w:line="240" w:lineRule="auto"/>
              <w:jc w:val="center"/>
              <w:rPr>
                <w:rFonts w:asciiTheme="minorHAnsi" w:hAnsiTheme="minorHAnsi" w:cs="Arial"/>
                <w:kern w:val="1"/>
                <w:szCs w:val="22"/>
              </w:rPr>
            </w:pPr>
            <w:r w:rsidRPr="00012157">
              <w:rPr>
                <w:rFonts w:asciiTheme="minorHAnsi" w:hAnsiTheme="minorHAnsi" w:cs="Arial"/>
                <w:kern w:val="1"/>
                <w:szCs w:val="22"/>
              </w:rPr>
              <w:t>6,25 pkt</w:t>
            </w:r>
          </w:p>
        </w:tc>
      </w:tr>
      <w:tr w:rsidR="005F7B86" w:rsidRPr="00012157" w:rsidTr="00902680">
        <w:tc>
          <w:tcPr>
            <w:tcW w:w="5070" w:type="dxa"/>
            <w:tcBorders>
              <w:top w:val="single" w:sz="4" w:space="0" w:color="auto"/>
              <w:left w:val="single" w:sz="4" w:space="0" w:color="auto"/>
              <w:bottom w:val="single" w:sz="4" w:space="0" w:color="auto"/>
              <w:right w:val="single" w:sz="4" w:space="0" w:color="auto"/>
            </w:tcBorders>
            <w:hideMark/>
          </w:tcPr>
          <w:p w:rsidR="00902680" w:rsidRPr="00012157" w:rsidRDefault="00793142" w:rsidP="00902680">
            <w:pPr>
              <w:spacing w:line="240" w:lineRule="auto"/>
              <w:jc w:val="center"/>
              <w:rPr>
                <w:rFonts w:asciiTheme="minorHAnsi" w:hAnsiTheme="minorHAnsi" w:cs="Arial"/>
                <w:kern w:val="1"/>
                <w:szCs w:val="22"/>
              </w:rPr>
            </w:pPr>
            <w:r w:rsidRPr="00012157">
              <w:rPr>
                <w:rFonts w:asciiTheme="minorHAnsi" w:hAnsiTheme="minorHAnsi" w:cs="Arial"/>
                <w:kern w:val="1"/>
                <w:szCs w:val="22"/>
              </w:rPr>
              <w:t>Działania w ramach projektu ukierunkowane są na wsparcie uczniów oraz nauczycieli i  pracowników pedagogicznych</w:t>
            </w:r>
          </w:p>
          <w:p w:rsidR="005F7B86" w:rsidRPr="00012157" w:rsidRDefault="00902680" w:rsidP="005F7B86">
            <w:pPr>
              <w:spacing w:line="240" w:lineRule="auto"/>
              <w:jc w:val="center"/>
              <w:rPr>
                <w:rFonts w:asciiTheme="minorHAnsi" w:hAnsiTheme="minorHAnsi" w:cs="Arial"/>
                <w:kern w:val="1"/>
                <w:szCs w:val="22"/>
              </w:rPr>
            </w:pPr>
            <w:r w:rsidRPr="00012157">
              <w:rPr>
                <w:rFonts w:asciiTheme="minorHAnsi" w:hAnsiTheme="minorHAnsi" w:cs="Arial"/>
                <w:kern w:val="1"/>
                <w:szCs w:val="22"/>
              </w:rPr>
              <w:lastRenderedPageBreak/>
              <w:t xml:space="preserve"> </w:t>
            </w:r>
            <w:r w:rsidR="005F7B86" w:rsidRPr="00012157">
              <w:rPr>
                <w:rFonts w:asciiTheme="minorHAnsi" w:hAnsiTheme="minorHAnsi" w:cs="Arial"/>
                <w:kern w:val="1"/>
                <w:szCs w:val="22"/>
              </w:rPr>
              <w:t>50% maksymalnej oceny (średni wpływ)</w:t>
            </w:r>
          </w:p>
        </w:tc>
        <w:tc>
          <w:tcPr>
            <w:tcW w:w="4536" w:type="dxa"/>
            <w:tcBorders>
              <w:top w:val="single" w:sz="4" w:space="0" w:color="auto"/>
              <w:left w:val="single" w:sz="4" w:space="0" w:color="auto"/>
              <w:bottom w:val="single" w:sz="4" w:space="0" w:color="auto"/>
              <w:right w:val="single" w:sz="4" w:space="0" w:color="auto"/>
            </w:tcBorders>
            <w:hideMark/>
          </w:tcPr>
          <w:p w:rsidR="00902680" w:rsidRPr="00012157" w:rsidRDefault="00793142" w:rsidP="00902680">
            <w:pPr>
              <w:spacing w:line="240" w:lineRule="auto"/>
              <w:jc w:val="center"/>
              <w:rPr>
                <w:rFonts w:asciiTheme="minorHAnsi" w:hAnsiTheme="minorHAnsi" w:cs="Arial"/>
                <w:kern w:val="1"/>
                <w:szCs w:val="22"/>
              </w:rPr>
            </w:pPr>
            <w:r w:rsidRPr="00012157">
              <w:rPr>
                <w:rFonts w:asciiTheme="minorHAnsi" w:hAnsiTheme="minorHAnsi" w:cs="Arial"/>
                <w:kern w:val="1"/>
                <w:szCs w:val="22"/>
              </w:rPr>
              <w:lastRenderedPageBreak/>
              <w:t>Wartość czynnika/elementu</w:t>
            </w:r>
          </w:p>
          <w:p w:rsidR="005F7B86" w:rsidRPr="00012157" w:rsidRDefault="00793142" w:rsidP="00902680">
            <w:pPr>
              <w:spacing w:line="240" w:lineRule="auto"/>
              <w:jc w:val="center"/>
              <w:rPr>
                <w:rFonts w:asciiTheme="minorHAnsi" w:hAnsiTheme="minorHAnsi" w:cs="Arial"/>
                <w:kern w:val="1"/>
                <w:szCs w:val="22"/>
              </w:rPr>
            </w:pPr>
            <w:r w:rsidRPr="00012157">
              <w:rPr>
                <w:rFonts w:asciiTheme="minorHAnsi" w:hAnsiTheme="minorHAnsi" w:cs="Arial"/>
                <w:kern w:val="1"/>
                <w:szCs w:val="22"/>
              </w:rPr>
              <w:t>12,5 pkt</w:t>
            </w:r>
          </w:p>
        </w:tc>
      </w:tr>
      <w:tr w:rsidR="005F7B86" w:rsidRPr="00012157" w:rsidTr="00902680">
        <w:tc>
          <w:tcPr>
            <w:tcW w:w="5070" w:type="dxa"/>
            <w:tcBorders>
              <w:top w:val="single" w:sz="4" w:space="0" w:color="auto"/>
              <w:left w:val="single" w:sz="4" w:space="0" w:color="auto"/>
              <w:bottom w:val="single" w:sz="4" w:space="0" w:color="auto"/>
              <w:right w:val="single" w:sz="4" w:space="0" w:color="auto"/>
            </w:tcBorders>
            <w:hideMark/>
          </w:tcPr>
          <w:p w:rsidR="00902680" w:rsidRPr="00012157" w:rsidRDefault="00793142" w:rsidP="00902680">
            <w:pPr>
              <w:spacing w:line="240" w:lineRule="auto"/>
              <w:jc w:val="center"/>
              <w:rPr>
                <w:rFonts w:asciiTheme="minorHAnsi" w:hAnsiTheme="minorHAnsi" w:cs="Arial"/>
                <w:kern w:val="1"/>
                <w:szCs w:val="22"/>
              </w:rPr>
            </w:pPr>
            <w:r w:rsidRPr="00012157">
              <w:rPr>
                <w:rFonts w:asciiTheme="minorHAnsi" w:hAnsiTheme="minorHAnsi" w:cs="Arial"/>
                <w:kern w:val="1"/>
                <w:szCs w:val="22"/>
              </w:rPr>
              <w:lastRenderedPageBreak/>
              <w:t xml:space="preserve">Projekt obejmuje wsparciem  więcej niż </w:t>
            </w:r>
            <w:r w:rsidRPr="00012157">
              <w:rPr>
                <w:rFonts w:asciiTheme="minorHAnsi" w:hAnsiTheme="minorHAnsi" w:cs="Arial"/>
                <w:kern w:val="1"/>
                <w:szCs w:val="22"/>
              </w:rPr>
              <w:br/>
              <w:t>1 placówkę, a działania w ramach projektu są ukierunkowane na wsparcie uczniów oraz nauczycieli i  pracowników pedagogicznych</w:t>
            </w:r>
          </w:p>
          <w:p w:rsidR="005F7B86" w:rsidRPr="00012157" w:rsidRDefault="005F7B86" w:rsidP="005F7B86">
            <w:pPr>
              <w:spacing w:line="240" w:lineRule="auto"/>
              <w:jc w:val="center"/>
              <w:rPr>
                <w:rFonts w:asciiTheme="minorHAnsi" w:hAnsiTheme="minorHAnsi" w:cs="Arial"/>
                <w:kern w:val="1"/>
                <w:szCs w:val="22"/>
              </w:rPr>
            </w:pPr>
            <w:r w:rsidRPr="00012157">
              <w:rPr>
                <w:rFonts w:asciiTheme="minorHAnsi" w:hAnsiTheme="minorHAnsi" w:cs="Arial"/>
                <w:kern w:val="1"/>
                <w:szCs w:val="22"/>
              </w:rPr>
              <w:t>100% maksymalnej oceny (wysoki wpływ)</w:t>
            </w:r>
          </w:p>
        </w:tc>
        <w:tc>
          <w:tcPr>
            <w:tcW w:w="4536" w:type="dxa"/>
            <w:tcBorders>
              <w:top w:val="single" w:sz="4" w:space="0" w:color="auto"/>
              <w:left w:val="single" w:sz="4" w:space="0" w:color="auto"/>
              <w:bottom w:val="single" w:sz="4" w:space="0" w:color="auto"/>
              <w:right w:val="single" w:sz="4" w:space="0" w:color="auto"/>
            </w:tcBorders>
            <w:hideMark/>
          </w:tcPr>
          <w:p w:rsidR="00902680" w:rsidRPr="00012157" w:rsidRDefault="00793142" w:rsidP="00902680">
            <w:pPr>
              <w:spacing w:line="240" w:lineRule="auto"/>
              <w:jc w:val="center"/>
              <w:rPr>
                <w:rFonts w:asciiTheme="minorHAnsi" w:hAnsiTheme="minorHAnsi" w:cs="Arial"/>
                <w:kern w:val="1"/>
                <w:szCs w:val="22"/>
              </w:rPr>
            </w:pPr>
            <w:r w:rsidRPr="00012157">
              <w:rPr>
                <w:rFonts w:asciiTheme="minorHAnsi" w:hAnsiTheme="minorHAnsi" w:cs="Arial"/>
                <w:kern w:val="1"/>
                <w:szCs w:val="22"/>
              </w:rPr>
              <w:t xml:space="preserve">Wartość czynnika/elementu </w:t>
            </w:r>
          </w:p>
          <w:p w:rsidR="005F7B86" w:rsidRPr="00012157" w:rsidRDefault="00793142" w:rsidP="00902680">
            <w:pPr>
              <w:spacing w:line="240" w:lineRule="auto"/>
              <w:jc w:val="center"/>
              <w:rPr>
                <w:rFonts w:asciiTheme="minorHAnsi" w:hAnsiTheme="minorHAnsi" w:cs="Arial"/>
                <w:kern w:val="1"/>
                <w:szCs w:val="22"/>
              </w:rPr>
            </w:pPr>
            <w:r w:rsidRPr="00012157">
              <w:rPr>
                <w:rFonts w:asciiTheme="minorHAnsi" w:hAnsiTheme="minorHAnsi" w:cs="Arial"/>
                <w:kern w:val="1"/>
                <w:szCs w:val="22"/>
              </w:rPr>
              <w:t>25 pkt</w:t>
            </w:r>
          </w:p>
        </w:tc>
      </w:tr>
      <w:tr w:rsidR="005F7B86" w:rsidRPr="00012157" w:rsidTr="00902680">
        <w:tc>
          <w:tcPr>
            <w:tcW w:w="5070" w:type="dxa"/>
            <w:tcBorders>
              <w:top w:val="single" w:sz="4" w:space="0" w:color="auto"/>
              <w:left w:val="single" w:sz="4" w:space="0" w:color="auto"/>
              <w:bottom w:val="single" w:sz="4" w:space="0" w:color="auto"/>
              <w:right w:val="single" w:sz="4" w:space="0" w:color="auto"/>
            </w:tcBorders>
            <w:hideMark/>
          </w:tcPr>
          <w:p w:rsidR="005F7B86" w:rsidRPr="00012157" w:rsidRDefault="005F7B86" w:rsidP="005F7B86">
            <w:pPr>
              <w:spacing w:line="240" w:lineRule="auto"/>
              <w:jc w:val="center"/>
              <w:rPr>
                <w:rFonts w:asciiTheme="minorHAnsi" w:hAnsiTheme="minorHAnsi" w:cs="Arial"/>
                <w:kern w:val="1"/>
                <w:szCs w:val="22"/>
              </w:rPr>
            </w:pPr>
            <w:r w:rsidRPr="00012157">
              <w:rPr>
                <w:rFonts w:asciiTheme="minorHAnsi" w:hAnsiTheme="minorHAnsi" w:cs="Arial"/>
                <w:kern w:val="1"/>
                <w:szCs w:val="22"/>
              </w:rPr>
              <w:t>Waga danego czynnika/elementu</w:t>
            </w:r>
          </w:p>
        </w:tc>
        <w:tc>
          <w:tcPr>
            <w:tcW w:w="4536" w:type="dxa"/>
            <w:tcBorders>
              <w:top w:val="single" w:sz="4" w:space="0" w:color="auto"/>
              <w:left w:val="single" w:sz="4" w:space="0" w:color="auto"/>
              <w:bottom w:val="single" w:sz="4" w:space="0" w:color="auto"/>
              <w:right w:val="single" w:sz="4" w:space="0" w:color="auto"/>
            </w:tcBorders>
            <w:hideMark/>
          </w:tcPr>
          <w:p w:rsidR="005F7B86" w:rsidRPr="00012157" w:rsidRDefault="00793142" w:rsidP="005F7B86">
            <w:pPr>
              <w:spacing w:line="240" w:lineRule="auto"/>
              <w:jc w:val="center"/>
              <w:rPr>
                <w:rFonts w:asciiTheme="minorHAnsi" w:hAnsiTheme="minorHAnsi" w:cs="Arial"/>
                <w:kern w:val="1"/>
                <w:szCs w:val="22"/>
              </w:rPr>
            </w:pPr>
            <w:r w:rsidRPr="00012157">
              <w:rPr>
                <w:rFonts w:asciiTheme="minorHAnsi" w:hAnsiTheme="minorHAnsi" w:cs="Arial"/>
                <w:kern w:val="1"/>
                <w:szCs w:val="22"/>
              </w:rPr>
              <w:t>100%</w:t>
            </w:r>
          </w:p>
        </w:tc>
      </w:tr>
      <w:tr w:rsidR="005F7B86" w:rsidRPr="00012157" w:rsidTr="00902680">
        <w:trPr>
          <w:trHeight w:val="808"/>
        </w:trPr>
        <w:tc>
          <w:tcPr>
            <w:tcW w:w="5070" w:type="dxa"/>
            <w:tcBorders>
              <w:top w:val="single" w:sz="4" w:space="0" w:color="auto"/>
              <w:left w:val="single" w:sz="4" w:space="0" w:color="auto"/>
              <w:bottom w:val="single" w:sz="4" w:space="0" w:color="auto"/>
              <w:right w:val="single" w:sz="4" w:space="0" w:color="auto"/>
            </w:tcBorders>
          </w:tcPr>
          <w:p w:rsidR="005F7B86" w:rsidRPr="00012157" w:rsidRDefault="005F7B86" w:rsidP="005F7B86">
            <w:pPr>
              <w:spacing w:line="240" w:lineRule="auto"/>
              <w:jc w:val="center"/>
              <w:rPr>
                <w:rFonts w:asciiTheme="minorHAnsi" w:hAnsiTheme="minorHAnsi" w:cs="Arial"/>
                <w:kern w:val="1"/>
                <w:szCs w:val="22"/>
              </w:rPr>
            </w:pPr>
            <w:r w:rsidRPr="00012157">
              <w:rPr>
                <w:rFonts w:asciiTheme="minorHAnsi" w:hAnsiTheme="minorHAnsi" w:cs="Arial"/>
                <w:kern w:val="1"/>
                <w:szCs w:val="22"/>
              </w:rPr>
              <w:t>Ocena:</w:t>
            </w:r>
          </w:p>
          <w:p w:rsidR="005F7B86" w:rsidRPr="00012157" w:rsidRDefault="005F7B86" w:rsidP="005F7B86">
            <w:pPr>
              <w:spacing w:line="240" w:lineRule="auto"/>
              <w:jc w:val="center"/>
              <w:rPr>
                <w:rFonts w:asciiTheme="minorHAnsi" w:hAnsiTheme="minorHAnsi" w:cs="Arial"/>
                <w:kern w:val="1"/>
                <w:szCs w:val="22"/>
              </w:rPr>
            </w:pPr>
            <w:r w:rsidRPr="00012157">
              <w:rPr>
                <w:rFonts w:asciiTheme="minorHAnsi" w:hAnsiTheme="minorHAnsi" w:cs="Arial"/>
                <w:kern w:val="1"/>
                <w:szCs w:val="22"/>
              </w:rPr>
              <w:t>(max 25 pkt. – 100%)</w:t>
            </w:r>
          </w:p>
        </w:tc>
        <w:tc>
          <w:tcPr>
            <w:tcW w:w="4536" w:type="dxa"/>
            <w:tcBorders>
              <w:top w:val="single" w:sz="4" w:space="0" w:color="auto"/>
              <w:left w:val="single" w:sz="4" w:space="0" w:color="auto"/>
              <w:bottom w:val="single" w:sz="4" w:space="0" w:color="auto"/>
              <w:right w:val="single" w:sz="4" w:space="0" w:color="auto"/>
            </w:tcBorders>
          </w:tcPr>
          <w:p w:rsidR="005F7B86" w:rsidRPr="00012157" w:rsidRDefault="00793142" w:rsidP="005F7B86">
            <w:pPr>
              <w:spacing w:line="240" w:lineRule="auto"/>
              <w:jc w:val="center"/>
              <w:rPr>
                <w:rFonts w:asciiTheme="minorHAnsi" w:hAnsiTheme="minorHAnsi" w:cs="Arial"/>
                <w:kern w:val="1"/>
                <w:szCs w:val="22"/>
              </w:rPr>
            </w:pPr>
            <w:r w:rsidRPr="00012157">
              <w:rPr>
                <w:rFonts w:asciiTheme="minorHAnsi" w:hAnsiTheme="minorHAnsi" w:cs="Arial"/>
                <w:b/>
                <w:kern w:val="1"/>
                <w:szCs w:val="22"/>
              </w:rPr>
              <w:t>25 pkt</w:t>
            </w:r>
          </w:p>
        </w:tc>
      </w:tr>
    </w:tbl>
    <w:p w:rsidR="00337B38" w:rsidRPr="00012157" w:rsidRDefault="00337B38" w:rsidP="00337B38">
      <w:pPr>
        <w:spacing w:line="240" w:lineRule="auto"/>
        <w:rPr>
          <w:rFonts w:asciiTheme="minorHAnsi" w:hAnsiTheme="minorHAnsi" w:cs="Arial"/>
          <w:b/>
          <w:kern w:val="1"/>
          <w:szCs w:val="22"/>
        </w:rPr>
      </w:pPr>
      <w:r w:rsidRPr="00012157">
        <w:rPr>
          <w:rFonts w:asciiTheme="minorHAnsi" w:hAnsiTheme="minorHAnsi" w:cs="Arial"/>
          <w:b/>
          <w:kern w:val="1"/>
          <w:szCs w:val="22"/>
        </w:rPr>
        <w:t xml:space="preserve">Punktacja do kryterium nr 4 </w:t>
      </w:r>
      <w:r w:rsidRPr="00012157">
        <w:rPr>
          <w:rFonts w:asciiTheme="minorHAnsi" w:hAnsiTheme="minorHAnsi" w:cs="Arial"/>
          <w:b/>
          <w:i/>
          <w:kern w:val="1"/>
          <w:szCs w:val="22"/>
        </w:rPr>
        <w:t>Wpływ realizacji projektu na realizację wartości docelowej wskaźników monitoringu realizacji celów Strategii ZIT wynikających z Porozumienia</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5"/>
        <w:gridCol w:w="2194"/>
        <w:gridCol w:w="2409"/>
        <w:gridCol w:w="1985"/>
      </w:tblGrid>
      <w:tr w:rsidR="00A64ED3" w:rsidRPr="00012157" w:rsidTr="00A64ED3">
        <w:tc>
          <w:tcPr>
            <w:tcW w:w="2655" w:type="dxa"/>
            <w:tcBorders>
              <w:top w:val="single" w:sz="4" w:space="0" w:color="auto"/>
              <w:left w:val="single" w:sz="4" w:space="0" w:color="auto"/>
              <w:bottom w:val="single" w:sz="4" w:space="0" w:color="auto"/>
              <w:right w:val="single" w:sz="4" w:space="0" w:color="auto"/>
            </w:tcBorders>
            <w:hideMark/>
          </w:tcPr>
          <w:p w:rsidR="00A64ED3" w:rsidRPr="00012157" w:rsidRDefault="00A64ED3" w:rsidP="00A64ED3">
            <w:pPr>
              <w:suppressAutoHyphens/>
              <w:spacing w:before="0" w:line="240" w:lineRule="auto"/>
              <w:jc w:val="center"/>
              <w:rPr>
                <w:rFonts w:asciiTheme="minorHAnsi" w:hAnsiTheme="minorHAnsi" w:cs="Tahoma"/>
                <w:b/>
                <w:kern w:val="1"/>
                <w:szCs w:val="22"/>
                <w:lang w:eastAsia="ar-SA"/>
              </w:rPr>
            </w:pPr>
            <w:r w:rsidRPr="00012157">
              <w:rPr>
                <w:rFonts w:asciiTheme="minorHAnsi" w:hAnsiTheme="minorHAnsi" w:cs="Tahoma"/>
                <w:b/>
                <w:kern w:val="1"/>
                <w:szCs w:val="22"/>
                <w:lang w:eastAsia="ar-SA"/>
              </w:rPr>
              <w:t>Wyszczególnienie</w:t>
            </w:r>
          </w:p>
        </w:tc>
        <w:tc>
          <w:tcPr>
            <w:tcW w:w="2194" w:type="dxa"/>
            <w:tcBorders>
              <w:top w:val="single" w:sz="4" w:space="0" w:color="auto"/>
              <w:left w:val="single" w:sz="4" w:space="0" w:color="auto"/>
              <w:bottom w:val="single" w:sz="4" w:space="0" w:color="auto"/>
              <w:right w:val="single" w:sz="4" w:space="0" w:color="auto"/>
            </w:tcBorders>
            <w:hideMark/>
          </w:tcPr>
          <w:p w:rsidR="00A64ED3" w:rsidRPr="00012157" w:rsidRDefault="00A64ED3" w:rsidP="00A64ED3">
            <w:pPr>
              <w:autoSpaceDE w:val="0"/>
              <w:autoSpaceDN w:val="0"/>
              <w:adjustRightInd w:val="0"/>
              <w:spacing w:before="0" w:line="240" w:lineRule="auto"/>
              <w:jc w:val="center"/>
              <w:rPr>
                <w:rFonts w:asciiTheme="minorHAnsi" w:eastAsia="Calibri" w:hAnsiTheme="minorHAnsi" w:cs="Calibri"/>
                <w:color w:val="000000"/>
                <w:kern w:val="1"/>
                <w:szCs w:val="22"/>
                <w:lang w:eastAsia="en-US"/>
              </w:rPr>
            </w:pPr>
            <w:r w:rsidRPr="00012157">
              <w:rPr>
                <w:rFonts w:asciiTheme="minorHAnsi" w:hAnsiTheme="minorHAnsi" w:cs="Tahoma"/>
                <w:b/>
                <w:kern w:val="1"/>
                <w:szCs w:val="22"/>
                <w:lang w:eastAsia="en-US"/>
              </w:rPr>
              <w:t>Wskaźnik nr 1</w:t>
            </w:r>
            <w:r w:rsidRPr="00012157">
              <w:rPr>
                <w:rFonts w:asciiTheme="minorHAnsi" w:eastAsia="Calibri" w:hAnsiTheme="minorHAnsi" w:cs="Calibri"/>
                <w:color w:val="000000"/>
                <w:kern w:val="1"/>
                <w:szCs w:val="22"/>
                <w:lang w:eastAsia="en-US"/>
              </w:rPr>
              <w:t xml:space="preserve"> </w:t>
            </w:r>
          </w:p>
          <w:p w:rsidR="00902680" w:rsidRPr="00012157" w:rsidRDefault="00793142" w:rsidP="00A64ED3">
            <w:pPr>
              <w:autoSpaceDE w:val="0"/>
              <w:autoSpaceDN w:val="0"/>
              <w:adjustRightInd w:val="0"/>
              <w:spacing w:before="0" w:line="240" w:lineRule="auto"/>
              <w:jc w:val="center"/>
              <w:rPr>
                <w:rFonts w:asciiTheme="minorHAnsi" w:eastAsia="Calibri" w:hAnsiTheme="minorHAnsi" w:cs="Calibri"/>
                <w:color w:val="000000"/>
                <w:kern w:val="1"/>
                <w:szCs w:val="22"/>
                <w:lang w:eastAsia="en-US"/>
              </w:rPr>
            </w:pPr>
            <w:r w:rsidRPr="00012157">
              <w:rPr>
                <w:rFonts w:asciiTheme="minorHAnsi" w:hAnsiTheme="minorHAnsi" w:cs="Calibri"/>
                <w:color w:val="000000"/>
                <w:kern w:val="1"/>
                <w:szCs w:val="22"/>
              </w:rPr>
              <w:t>Liczba uczniów objętych wsparciem w zakresie rozwijania kompetencji kluczowych w programie</w:t>
            </w:r>
          </w:p>
          <w:p w:rsidR="003E7A4E" w:rsidRPr="00012157" w:rsidRDefault="00D20432">
            <w:pPr>
              <w:suppressAutoHyphens/>
              <w:snapToGrid w:val="0"/>
              <w:spacing w:before="0" w:line="240" w:lineRule="auto"/>
              <w:jc w:val="center"/>
              <w:rPr>
                <w:rFonts w:asciiTheme="minorHAnsi" w:hAnsiTheme="minorHAnsi" w:cs="Tahoma"/>
                <w:b/>
                <w:kern w:val="1"/>
                <w:szCs w:val="22"/>
                <w:lang w:eastAsia="ar-SA"/>
              </w:rPr>
            </w:pPr>
            <w:r w:rsidRPr="00012157">
              <w:rPr>
                <w:rFonts w:asciiTheme="minorHAnsi" w:hAnsiTheme="minorHAnsi" w:cs="Calibri"/>
                <w:color w:val="000000"/>
                <w:kern w:val="1"/>
                <w:szCs w:val="22"/>
                <w:lang w:eastAsia="ar-SA"/>
              </w:rPr>
              <w:t xml:space="preserve"> </w:t>
            </w:r>
          </w:p>
        </w:tc>
        <w:tc>
          <w:tcPr>
            <w:tcW w:w="2409" w:type="dxa"/>
            <w:tcBorders>
              <w:top w:val="single" w:sz="4" w:space="0" w:color="auto"/>
              <w:left w:val="single" w:sz="4" w:space="0" w:color="auto"/>
              <w:bottom w:val="single" w:sz="4" w:space="0" w:color="auto"/>
              <w:right w:val="single" w:sz="4" w:space="0" w:color="auto"/>
            </w:tcBorders>
          </w:tcPr>
          <w:p w:rsidR="00A64ED3" w:rsidRPr="00012157" w:rsidRDefault="00A64ED3" w:rsidP="00A64ED3">
            <w:pPr>
              <w:autoSpaceDE w:val="0"/>
              <w:autoSpaceDN w:val="0"/>
              <w:adjustRightInd w:val="0"/>
              <w:spacing w:before="0" w:line="240" w:lineRule="auto"/>
              <w:jc w:val="center"/>
              <w:rPr>
                <w:rFonts w:asciiTheme="minorHAnsi" w:eastAsia="Calibri" w:hAnsiTheme="minorHAnsi" w:cs="Calibri"/>
                <w:color w:val="000000"/>
                <w:kern w:val="1"/>
                <w:szCs w:val="22"/>
                <w:lang w:eastAsia="en-US"/>
              </w:rPr>
            </w:pPr>
            <w:r w:rsidRPr="00012157">
              <w:rPr>
                <w:rFonts w:asciiTheme="minorHAnsi" w:hAnsiTheme="minorHAnsi" w:cs="Tahoma"/>
                <w:b/>
                <w:kern w:val="1"/>
                <w:szCs w:val="22"/>
                <w:lang w:eastAsia="en-US"/>
              </w:rPr>
              <w:t>Wskaźnik nr 2</w:t>
            </w:r>
            <w:r w:rsidRPr="00012157">
              <w:rPr>
                <w:rFonts w:asciiTheme="minorHAnsi" w:eastAsia="Calibri" w:hAnsiTheme="minorHAnsi" w:cs="Calibri"/>
                <w:color w:val="000000"/>
                <w:kern w:val="1"/>
                <w:szCs w:val="22"/>
                <w:lang w:eastAsia="en-US"/>
              </w:rPr>
              <w:t xml:space="preserve"> </w:t>
            </w:r>
          </w:p>
          <w:p w:rsidR="00A64ED3" w:rsidRPr="00012157" w:rsidRDefault="00D20432">
            <w:pPr>
              <w:suppressAutoHyphens/>
              <w:spacing w:before="0" w:line="240" w:lineRule="auto"/>
              <w:jc w:val="center"/>
              <w:rPr>
                <w:rFonts w:asciiTheme="minorHAnsi" w:hAnsiTheme="minorHAnsi" w:cs="Tahoma"/>
                <w:b/>
                <w:color w:val="ED7D31"/>
                <w:kern w:val="1"/>
                <w:szCs w:val="22"/>
                <w:lang w:eastAsia="ar-SA"/>
              </w:rPr>
            </w:pPr>
            <w:r w:rsidRPr="00012157">
              <w:rPr>
                <w:rFonts w:asciiTheme="minorHAnsi" w:hAnsiTheme="minorHAnsi" w:cs="Calibri"/>
                <w:color w:val="000000"/>
                <w:kern w:val="1"/>
                <w:szCs w:val="22"/>
                <w:lang w:eastAsia="ar-SA"/>
              </w:rPr>
              <w:t xml:space="preserve"> </w:t>
            </w:r>
            <w:r w:rsidR="00A64ED3" w:rsidRPr="00012157">
              <w:rPr>
                <w:rFonts w:asciiTheme="minorHAnsi" w:hAnsiTheme="minorHAnsi" w:cs="Tahoma"/>
                <w:b/>
                <w:color w:val="ED7D31"/>
                <w:kern w:val="1"/>
                <w:szCs w:val="22"/>
                <w:lang w:eastAsia="ar-SA"/>
              </w:rPr>
              <w:t xml:space="preserve"> </w:t>
            </w:r>
            <w:r w:rsidR="00793142" w:rsidRPr="00012157">
              <w:rPr>
                <w:rFonts w:asciiTheme="minorHAnsi" w:hAnsiTheme="minorHAnsi" w:cs="Tahoma"/>
                <w:color w:val="000000" w:themeColor="text1"/>
                <w:kern w:val="1"/>
                <w:szCs w:val="22"/>
              </w:rPr>
              <w:t>Liczba nauczycieli  objętych wsparciem z zakresu TIK w programie</w:t>
            </w:r>
          </w:p>
        </w:tc>
        <w:tc>
          <w:tcPr>
            <w:tcW w:w="1985" w:type="dxa"/>
            <w:tcBorders>
              <w:top w:val="single" w:sz="4" w:space="0" w:color="auto"/>
              <w:left w:val="single" w:sz="4" w:space="0" w:color="auto"/>
              <w:bottom w:val="single" w:sz="4" w:space="0" w:color="auto"/>
              <w:right w:val="single" w:sz="4" w:space="0" w:color="auto"/>
            </w:tcBorders>
          </w:tcPr>
          <w:p w:rsidR="00A64ED3" w:rsidRPr="00012157" w:rsidRDefault="00A64ED3" w:rsidP="00A64ED3">
            <w:pPr>
              <w:autoSpaceDE w:val="0"/>
              <w:autoSpaceDN w:val="0"/>
              <w:adjustRightInd w:val="0"/>
              <w:spacing w:before="0" w:line="240" w:lineRule="auto"/>
              <w:jc w:val="center"/>
              <w:rPr>
                <w:rFonts w:asciiTheme="minorHAnsi" w:eastAsia="Calibri" w:hAnsiTheme="minorHAnsi" w:cs="Calibri"/>
                <w:color w:val="000000"/>
                <w:kern w:val="1"/>
                <w:szCs w:val="22"/>
                <w:lang w:eastAsia="en-US"/>
              </w:rPr>
            </w:pPr>
            <w:r w:rsidRPr="00012157">
              <w:rPr>
                <w:rFonts w:asciiTheme="minorHAnsi" w:hAnsiTheme="minorHAnsi" w:cs="Tahoma"/>
                <w:b/>
                <w:kern w:val="1"/>
                <w:szCs w:val="22"/>
                <w:lang w:eastAsia="en-US"/>
              </w:rPr>
              <w:t>Wskaźnik nr 3</w:t>
            </w:r>
            <w:r w:rsidRPr="00012157">
              <w:rPr>
                <w:rFonts w:asciiTheme="minorHAnsi" w:eastAsia="Calibri" w:hAnsiTheme="minorHAnsi" w:cs="Calibri"/>
                <w:color w:val="000000"/>
                <w:kern w:val="1"/>
                <w:szCs w:val="22"/>
                <w:lang w:eastAsia="en-US"/>
              </w:rPr>
              <w:t xml:space="preserve">  </w:t>
            </w:r>
          </w:p>
          <w:p w:rsidR="00A64ED3" w:rsidRPr="00012157" w:rsidRDefault="00793142">
            <w:pPr>
              <w:autoSpaceDE w:val="0"/>
              <w:autoSpaceDN w:val="0"/>
              <w:adjustRightInd w:val="0"/>
              <w:spacing w:before="0" w:line="240" w:lineRule="auto"/>
              <w:jc w:val="center"/>
              <w:rPr>
                <w:rFonts w:asciiTheme="minorHAnsi" w:hAnsiTheme="minorHAnsi" w:cs="Tahoma"/>
                <w:b/>
                <w:color w:val="ED7D31"/>
                <w:kern w:val="1"/>
                <w:szCs w:val="22"/>
                <w:lang w:eastAsia="en-US"/>
              </w:rPr>
            </w:pPr>
            <w:r w:rsidRPr="00012157">
              <w:rPr>
                <w:rFonts w:asciiTheme="minorHAnsi" w:hAnsiTheme="minorHAnsi" w:cs="Tahoma"/>
                <w:color w:val="000000" w:themeColor="text1"/>
                <w:kern w:val="1"/>
                <w:szCs w:val="22"/>
              </w:rPr>
              <w:t>Liczba szkół  i placówek systemu oświaty wyposażonych w ramach programu w sprzęt TIK do prowadzenia zajęć edukacyjnych</w:t>
            </w:r>
            <w:r w:rsidR="00D20432" w:rsidRPr="00012157">
              <w:rPr>
                <w:rFonts w:asciiTheme="minorHAnsi" w:eastAsia="Calibri" w:hAnsiTheme="minorHAnsi" w:cs="Calibri"/>
                <w:color w:val="000000"/>
                <w:kern w:val="1"/>
                <w:szCs w:val="22"/>
                <w:lang w:eastAsia="en-US"/>
              </w:rPr>
              <w:t xml:space="preserve"> </w:t>
            </w:r>
            <w:r w:rsidR="00A64ED3" w:rsidRPr="00012157">
              <w:rPr>
                <w:rFonts w:asciiTheme="minorHAnsi" w:hAnsiTheme="minorHAnsi" w:cs="Tahoma"/>
                <w:b/>
                <w:color w:val="ED7D31"/>
                <w:kern w:val="1"/>
                <w:szCs w:val="22"/>
                <w:lang w:eastAsia="en-US"/>
              </w:rPr>
              <w:t xml:space="preserve"> </w:t>
            </w:r>
          </w:p>
        </w:tc>
      </w:tr>
      <w:tr w:rsidR="00A64ED3" w:rsidRPr="00012157" w:rsidTr="00A64ED3">
        <w:tc>
          <w:tcPr>
            <w:tcW w:w="2655" w:type="dxa"/>
            <w:tcBorders>
              <w:top w:val="single" w:sz="4" w:space="0" w:color="auto"/>
              <w:left w:val="single" w:sz="4" w:space="0" w:color="auto"/>
              <w:bottom w:val="single" w:sz="4" w:space="0" w:color="auto"/>
              <w:right w:val="single" w:sz="4" w:space="0" w:color="auto"/>
            </w:tcBorders>
            <w:hideMark/>
          </w:tcPr>
          <w:p w:rsidR="00A64ED3" w:rsidRPr="00012157" w:rsidRDefault="00A64ED3" w:rsidP="00A64ED3">
            <w:pPr>
              <w:suppressAutoHyphens/>
              <w:spacing w:before="0" w:line="240" w:lineRule="auto"/>
              <w:jc w:val="center"/>
              <w:rPr>
                <w:rFonts w:asciiTheme="minorHAnsi" w:hAnsiTheme="minorHAnsi" w:cs="Tahoma"/>
                <w:b/>
                <w:kern w:val="1"/>
                <w:szCs w:val="22"/>
                <w:lang w:eastAsia="ar-SA"/>
              </w:rPr>
            </w:pPr>
            <w:r w:rsidRPr="00012157">
              <w:rPr>
                <w:rFonts w:asciiTheme="minorHAnsi" w:hAnsiTheme="minorHAnsi" w:cs="Tahoma"/>
                <w:b/>
                <w:kern w:val="1"/>
                <w:szCs w:val="22"/>
                <w:lang w:eastAsia="ar-SA"/>
              </w:rPr>
              <w:t>0 (brak wpływu i wpływ nieznaczący)</w:t>
            </w:r>
          </w:p>
          <w:p w:rsidR="00A64ED3" w:rsidRPr="00012157" w:rsidRDefault="00A64ED3" w:rsidP="00A64ED3">
            <w:pPr>
              <w:suppressAutoHyphens/>
              <w:spacing w:before="0" w:line="240" w:lineRule="auto"/>
              <w:jc w:val="center"/>
              <w:rPr>
                <w:rFonts w:asciiTheme="minorHAnsi" w:hAnsiTheme="minorHAnsi" w:cs="Tahoma"/>
                <w:kern w:val="1"/>
                <w:szCs w:val="22"/>
                <w:lang w:eastAsia="ar-SA"/>
              </w:rPr>
            </w:pPr>
          </w:p>
        </w:tc>
        <w:tc>
          <w:tcPr>
            <w:tcW w:w="2194" w:type="dxa"/>
            <w:tcBorders>
              <w:top w:val="single" w:sz="4" w:space="0" w:color="auto"/>
              <w:left w:val="single" w:sz="4" w:space="0" w:color="auto"/>
              <w:bottom w:val="single" w:sz="4" w:space="0" w:color="auto"/>
              <w:right w:val="single" w:sz="4" w:space="0" w:color="auto"/>
            </w:tcBorders>
            <w:hideMark/>
          </w:tcPr>
          <w:p w:rsidR="00902680" w:rsidRPr="00012157" w:rsidRDefault="00793142" w:rsidP="00902680">
            <w:pPr>
              <w:suppressAutoHyphens/>
              <w:spacing w:before="0" w:line="240" w:lineRule="auto"/>
              <w:jc w:val="center"/>
              <w:rPr>
                <w:rFonts w:asciiTheme="minorHAnsi" w:hAnsiTheme="minorHAnsi" w:cs="Tahoma"/>
                <w:kern w:val="1"/>
                <w:szCs w:val="22"/>
                <w:lang w:eastAsia="ar-SA"/>
              </w:rPr>
            </w:pPr>
            <w:r w:rsidRPr="00012157">
              <w:rPr>
                <w:rFonts w:asciiTheme="minorHAnsi" w:hAnsiTheme="minorHAnsi" w:cs="Tahoma"/>
                <w:kern w:val="1"/>
                <w:szCs w:val="22"/>
                <w:lang w:eastAsia="ar-SA"/>
              </w:rPr>
              <w:t xml:space="preserve">Wartość wskaźnika </w:t>
            </w:r>
          </w:p>
          <w:p w:rsidR="00902680" w:rsidRPr="00012157" w:rsidRDefault="00793142" w:rsidP="00902680">
            <w:pPr>
              <w:suppressAutoHyphens/>
              <w:spacing w:before="0" w:line="240" w:lineRule="auto"/>
              <w:jc w:val="center"/>
              <w:rPr>
                <w:rFonts w:asciiTheme="minorHAnsi" w:hAnsiTheme="minorHAnsi" w:cs="Tahoma"/>
                <w:kern w:val="1"/>
                <w:szCs w:val="22"/>
                <w:lang w:eastAsia="ar-SA"/>
              </w:rPr>
            </w:pPr>
            <w:r w:rsidRPr="00012157">
              <w:rPr>
                <w:rFonts w:asciiTheme="minorHAnsi" w:hAnsiTheme="minorHAnsi" w:cs="Tahoma"/>
                <w:kern w:val="1"/>
                <w:szCs w:val="22"/>
                <w:lang w:eastAsia="ar-SA"/>
              </w:rPr>
              <w:t xml:space="preserve">do 50 osób </w:t>
            </w:r>
          </w:p>
          <w:p w:rsidR="00A64ED3" w:rsidRPr="00012157" w:rsidRDefault="00793142" w:rsidP="00902680">
            <w:pPr>
              <w:suppressAutoHyphens/>
              <w:spacing w:before="0" w:line="240" w:lineRule="auto"/>
              <w:jc w:val="center"/>
              <w:rPr>
                <w:rFonts w:asciiTheme="minorHAnsi" w:hAnsiTheme="minorHAnsi" w:cs="Tahoma"/>
                <w:kern w:val="1"/>
                <w:szCs w:val="22"/>
                <w:lang w:eastAsia="ar-SA"/>
              </w:rPr>
            </w:pPr>
            <w:r w:rsidRPr="00012157">
              <w:rPr>
                <w:rFonts w:asciiTheme="minorHAnsi" w:hAnsiTheme="minorHAnsi" w:cs="Tahoma"/>
                <w:kern w:val="1"/>
                <w:szCs w:val="22"/>
                <w:lang w:eastAsia="ar-SA"/>
              </w:rPr>
              <w:t>0 pkt</w:t>
            </w:r>
          </w:p>
        </w:tc>
        <w:tc>
          <w:tcPr>
            <w:tcW w:w="2409" w:type="dxa"/>
            <w:tcBorders>
              <w:top w:val="single" w:sz="4" w:space="0" w:color="auto"/>
              <w:left w:val="single" w:sz="4" w:space="0" w:color="auto"/>
              <w:bottom w:val="single" w:sz="4" w:space="0" w:color="auto"/>
              <w:right w:val="single" w:sz="4" w:space="0" w:color="auto"/>
            </w:tcBorders>
          </w:tcPr>
          <w:p w:rsidR="00902680" w:rsidRPr="00012157" w:rsidRDefault="00793142" w:rsidP="00902680">
            <w:pPr>
              <w:suppressAutoHyphens/>
              <w:spacing w:before="0" w:line="240" w:lineRule="auto"/>
              <w:jc w:val="center"/>
              <w:rPr>
                <w:rFonts w:asciiTheme="minorHAnsi" w:hAnsiTheme="minorHAnsi" w:cs="Tahoma"/>
                <w:kern w:val="1"/>
                <w:szCs w:val="22"/>
                <w:lang w:eastAsia="ar-SA"/>
              </w:rPr>
            </w:pPr>
            <w:r w:rsidRPr="00012157">
              <w:rPr>
                <w:rFonts w:asciiTheme="minorHAnsi" w:hAnsiTheme="minorHAnsi" w:cs="Tahoma"/>
                <w:kern w:val="1"/>
                <w:szCs w:val="22"/>
                <w:lang w:eastAsia="ar-SA"/>
              </w:rPr>
              <w:t>Wartość wskaźnika</w:t>
            </w:r>
          </w:p>
          <w:p w:rsidR="00902680" w:rsidRPr="00012157" w:rsidRDefault="00793142" w:rsidP="00902680">
            <w:pPr>
              <w:suppressAutoHyphens/>
              <w:spacing w:before="0" w:line="240" w:lineRule="auto"/>
              <w:jc w:val="center"/>
              <w:rPr>
                <w:rFonts w:asciiTheme="minorHAnsi" w:hAnsiTheme="minorHAnsi" w:cs="Tahoma"/>
                <w:kern w:val="1"/>
                <w:szCs w:val="22"/>
                <w:lang w:eastAsia="ar-SA"/>
              </w:rPr>
            </w:pPr>
            <w:r w:rsidRPr="00012157">
              <w:rPr>
                <w:rFonts w:asciiTheme="minorHAnsi" w:hAnsiTheme="minorHAnsi" w:cs="Tahoma"/>
                <w:kern w:val="1"/>
                <w:szCs w:val="22"/>
                <w:lang w:eastAsia="ar-SA"/>
              </w:rPr>
              <w:t xml:space="preserve"> 1 osoba </w:t>
            </w:r>
          </w:p>
          <w:p w:rsidR="00A64ED3" w:rsidRPr="00012157" w:rsidRDefault="00793142" w:rsidP="00902680">
            <w:pPr>
              <w:suppressAutoHyphens/>
              <w:spacing w:before="0" w:line="240" w:lineRule="auto"/>
              <w:jc w:val="center"/>
              <w:rPr>
                <w:rFonts w:asciiTheme="minorHAnsi" w:hAnsiTheme="minorHAnsi" w:cs="Tahoma"/>
                <w:kern w:val="1"/>
                <w:szCs w:val="22"/>
                <w:lang w:eastAsia="ar-SA"/>
              </w:rPr>
            </w:pPr>
            <w:r w:rsidRPr="00012157">
              <w:rPr>
                <w:rFonts w:asciiTheme="minorHAnsi" w:hAnsiTheme="minorHAnsi" w:cs="Tahoma"/>
                <w:kern w:val="1"/>
                <w:szCs w:val="22"/>
                <w:lang w:eastAsia="ar-SA"/>
              </w:rPr>
              <w:t>pkt 0</w:t>
            </w:r>
          </w:p>
        </w:tc>
        <w:tc>
          <w:tcPr>
            <w:tcW w:w="1985" w:type="dxa"/>
            <w:tcBorders>
              <w:top w:val="single" w:sz="4" w:space="0" w:color="auto"/>
              <w:left w:val="single" w:sz="4" w:space="0" w:color="auto"/>
              <w:bottom w:val="single" w:sz="4" w:space="0" w:color="auto"/>
              <w:right w:val="single" w:sz="4" w:space="0" w:color="auto"/>
            </w:tcBorders>
          </w:tcPr>
          <w:p w:rsidR="004C18F5" w:rsidRPr="00012157" w:rsidRDefault="00793142" w:rsidP="004C18F5">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 xml:space="preserve">Wartość wskaźnika </w:t>
            </w:r>
          </w:p>
          <w:p w:rsidR="004C18F5" w:rsidRPr="00012157" w:rsidRDefault="00793142" w:rsidP="004C18F5">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 xml:space="preserve">1 </w:t>
            </w:r>
            <w:proofErr w:type="spellStart"/>
            <w:r w:rsidRPr="00012157">
              <w:rPr>
                <w:rFonts w:asciiTheme="minorHAnsi" w:hAnsiTheme="minorHAnsi"/>
                <w:szCs w:val="22"/>
                <w:lang w:eastAsia="ar-SA"/>
              </w:rPr>
              <w:t>szt</w:t>
            </w:r>
            <w:proofErr w:type="spellEnd"/>
          </w:p>
          <w:p w:rsidR="00A64ED3" w:rsidRPr="00012157" w:rsidRDefault="00793142" w:rsidP="004C18F5">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0 pkt</w:t>
            </w:r>
          </w:p>
        </w:tc>
      </w:tr>
      <w:tr w:rsidR="00A64ED3" w:rsidRPr="00012157" w:rsidTr="00A64ED3">
        <w:tc>
          <w:tcPr>
            <w:tcW w:w="2655" w:type="dxa"/>
            <w:tcBorders>
              <w:top w:val="single" w:sz="4" w:space="0" w:color="auto"/>
              <w:left w:val="single" w:sz="4" w:space="0" w:color="auto"/>
              <w:bottom w:val="single" w:sz="4" w:space="0" w:color="auto"/>
              <w:right w:val="single" w:sz="4" w:space="0" w:color="auto"/>
            </w:tcBorders>
          </w:tcPr>
          <w:p w:rsidR="00A64ED3" w:rsidRPr="00012157" w:rsidRDefault="00A64ED3" w:rsidP="00A64ED3">
            <w:pPr>
              <w:suppressAutoHyphens/>
              <w:spacing w:before="0" w:line="240" w:lineRule="auto"/>
              <w:jc w:val="center"/>
              <w:rPr>
                <w:rFonts w:asciiTheme="minorHAnsi" w:hAnsiTheme="minorHAnsi" w:cs="Tahoma"/>
                <w:b/>
                <w:kern w:val="1"/>
                <w:szCs w:val="22"/>
                <w:lang w:eastAsia="ar-SA"/>
              </w:rPr>
            </w:pPr>
            <w:r w:rsidRPr="00012157">
              <w:rPr>
                <w:rFonts w:asciiTheme="minorHAnsi" w:hAnsiTheme="minorHAnsi" w:cs="Tahoma"/>
                <w:b/>
                <w:kern w:val="1"/>
                <w:szCs w:val="22"/>
                <w:lang w:eastAsia="ar-SA"/>
              </w:rPr>
              <w:t>25 % maksymalnej oceny – niski wpływ</w:t>
            </w:r>
          </w:p>
          <w:p w:rsidR="00A64ED3" w:rsidRPr="00012157" w:rsidRDefault="00A64ED3" w:rsidP="00A64ED3">
            <w:pPr>
              <w:suppressAutoHyphens/>
              <w:spacing w:before="0" w:line="240" w:lineRule="auto"/>
              <w:jc w:val="center"/>
              <w:rPr>
                <w:rFonts w:asciiTheme="minorHAnsi" w:hAnsiTheme="minorHAnsi" w:cs="Tahoma"/>
                <w:b/>
                <w:kern w:val="1"/>
                <w:szCs w:val="22"/>
                <w:lang w:eastAsia="ar-SA"/>
              </w:rPr>
            </w:pPr>
          </w:p>
        </w:tc>
        <w:tc>
          <w:tcPr>
            <w:tcW w:w="2194" w:type="dxa"/>
            <w:tcBorders>
              <w:top w:val="single" w:sz="4" w:space="0" w:color="auto"/>
              <w:left w:val="single" w:sz="4" w:space="0" w:color="auto"/>
              <w:bottom w:val="single" w:sz="4" w:space="0" w:color="auto"/>
              <w:right w:val="single" w:sz="4" w:space="0" w:color="auto"/>
            </w:tcBorders>
          </w:tcPr>
          <w:p w:rsidR="00902680" w:rsidRPr="00012157" w:rsidRDefault="00793142" w:rsidP="00902680">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 xml:space="preserve">Wartość wskaźnika </w:t>
            </w:r>
          </w:p>
          <w:p w:rsidR="00902680" w:rsidRPr="00012157" w:rsidRDefault="00793142" w:rsidP="00902680">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od 51 do 100 osób</w:t>
            </w:r>
          </w:p>
          <w:p w:rsidR="00A64ED3" w:rsidRPr="00012157" w:rsidRDefault="00793142" w:rsidP="00902680">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1 pkt</w:t>
            </w:r>
          </w:p>
        </w:tc>
        <w:tc>
          <w:tcPr>
            <w:tcW w:w="2409" w:type="dxa"/>
            <w:tcBorders>
              <w:top w:val="single" w:sz="4" w:space="0" w:color="auto"/>
              <w:left w:val="single" w:sz="4" w:space="0" w:color="auto"/>
              <w:bottom w:val="single" w:sz="4" w:space="0" w:color="auto"/>
              <w:right w:val="single" w:sz="4" w:space="0" w:color="auto"/>
            </w:tcBorders>
          </w:tcPr>
          <w:p w:rsidR="00902680" w:rsidRPr="00012157" w:rsidRDefault="00793142" w:rsidP="00902680">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 xml:space="preserve">Wartość wskaźnika </w:t>
            </w:r>
          </w:p>
          <w:p w:rsidR="00902680" w:rsidRPr="00012157" w:rsidRDefault="00793142" w:rsidP="00902680">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 xml:space="preserve">2 osoby </w:t>
            </w:r>
          </w:p>
          <w:p w:rsidR="00A64ED3" w:rsidRPr="00012157" w:rsidRDefault="00793142" w:rsidP="00902680">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1 pkt</w:t>
            </w:r>
          </w:p>
        </w:tc>
        <w:tc>
          <w:tcPr>
            <w:tcW w:w="1985" w:type="dxa"/>
            <w:tcBorders>
              <w:top w:val="single" w:sz="4" w:space="0" w:color="auto"/>
              <w:left w:val="single" w:sz="4" w:space="0" w:color="auto"/>
              <w:bottom w:val="single" w:sz="4" w:space="0" w:color="auto"/>
              <w:right w:val="single" w:sz="4" w:space="0" w:color="auto"/>
            </w:tcBorders>
          </w:tcPr>
          <w:p w:rsidR="004C18F5" w:rsidRPr="00012157" w:rsidRDefault="00793142" w:rsidP="004C18F5">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 xml:space="preserve">Wartość wskaźnika </w:t>
            </w:r>
          </w:p>
          <w:p w:rsidR="004C18F5" w:rsidRPr="00012157" w:rsidRDefault="00793142" w:rsidP="004C18F5">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 xml:space="preserve">2 </w:t>
            </w:r>
            <w:proofErr w:type="spellStart"/>
            <w:r w:rsidRPr="00012157">
              <w:rPr>
                <w:rFonts w:asciiTheme="minorHAnsi" w:hAnsiTheme="minorHAnsi"/>
                <w:szCs w:val="22"/>
                <w:lang w:eastAsia="ar-SA"/>
              </w:rPr>
              <w:t>szt</w:t>
            </w:r>
            <w:proofErr w:type="spellEnd"/>
          </w:p>
          <w:p w:rsidR="00A64ED3" w:rsidRPr="00012157" w:rsidRDefault="00793142" w:rsidP="004C18F5">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1 pkt</w:t>
            </w:r>
          </w:p>
        </w:tc>
      </w:tr>
      <w:tr w:rsidR="00A64ED3" w:rsidRPr="00012157" w:rsidTr="00A64ED3">
        <w:tc>
          <w:tcPr>
            <w:tcW w:w="2655" w:type="dxa"/>
            <w:tcBorders>
              <w:top w:val="single" w:sz="4" w:space="0" w:color="auto"/>
              <w:left w:val="single" w:sz="4" w:space="0" w:color="auto"/>
              <w:bottom w:val="single" w:sz="4" w:space="0" w:color="auto"/>
              <w:right w:val="single" w:sz="4" w:space="0" w:color="auto"/>
            </w:tcBorders>
          </w:tcPr>
          <w:p w:rsidR="00A64ED3" w:rsidRPr="00012157" w:rsidRDefault="00A64ED3" w:rsidP="00A64ED3">
            <w:pPr>
              <w:suppressAutoHyphens/>
              <w:spacing w:before="0" w:line="240" w:lineRule="auto"/>
              <w:jc w:val="center"/>
              <w:rPr>
                <w:rFonts w:asciiTheme="minorHAnsi" w:hAnsiTheme="minorHAnsi" w:cs="Tahoma"/>
                <w:b/>
                <w:kern w:val="1"/>
                <w:szCs w:val="22"/>
                <w:lang w:eastAsia="ar-SA"/>
              </w:rPr>
            </w:pPr>
            <w:r w:rsidRPr="00012157">
              <w:rPr>
                <w:rFonts w:asciiTheme="minorHAnsi" w:hAnsiTheme="minorHAnsi" w:cs="Tahoma"/>
                <w:b/>
                <w:kern w:val="1"/>
                <w:szCs w:val="22"/>
                <w:lang w:eastAsia="ar-SA"/>
              </w:rPr>
              <w:t>50 % maksymalnej oceny – średni wpływ</w:t>
            </w:r>
          </w:p>
          <w:p w:rsidR="00A64ED3" w:rsidRPr="00012157" w:rsidRDefault="00A64ED3" w:rsidP="00A64ED3">
            <w:pPr>
              <w:suppressAutoHyphens/>
              <w:spacing w:before="0" w:line="240" w:lineRule="auto"/>
              <w:jc w:val="center"/>
              <w:rPr>
                <w:rFonts w:asciiTheme="minorHAnsi" w:hAnsiTheme="minorHAnsi" w:cs="Tahoma"/>
                <w:b/>
                <w:kern w:val="1"/>
                <w:szCs w:val="22"/>
                <w:lang w:eastAsia="ar-SA"/>
              </w:rPr>
            </w:pPr>
          </w:p>
        </w:tc>
        <w:tc>
          <w:tcPr>
            <w:tcW w:w="2194" w:type="dxa"/>
            <w:tcBorders>
              <w:top w:val="single" w:sz="4" w:space="0" w:color="auto"/>
              <w:left w:val="single" w:sz="4" w:space="0" w:color="auto"/>
              <w:bottom w:val="single" w:sz="4" w:space="0" w:color="auto"/>
              <w:right w:val="single" w:sz="4" w:space="0" w:color="auto"/>
            </w:tcBorders>
          </w:tcPr>
          <w:p w:rsidR="00902680" w:rsidRPr="00012157" w:rsidRDefault="00793142" w:rsidP="00902680">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 xml:space="preserve">Wartość wskaźnika </w:t>
            </w:r>
          </w:p>
          <w:p w:rsidR="00902680" w:rsidRPr="00012157" w:rsidRDefault="00793142" w:rsidP="00902680">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 xml:space="preserve">od 101 do 150 osób </w:t>
            </w:r>
          </w:p>
          <w:p w:rsidR="00A64ED3" w:rsidRPr="00012157" w:rsidRDefault="00793142" w:rsidP="00902680">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2 pkt</w:t>
            </w:r>
          </w:p>
        </w:tc>
        <w:tc>
          <w:tcPr>
            <w:tcW w:w="2409" w:type="dxa"/>
            <w:tcBorders>
              <w:top w:val="single" w:sz="4" w:space="0" w:color="auto"/>
              <w:left w:val="single" w:sz="4" w:space="0" w:color="auto"/>
              <w:bottom w:val="single" w:sz="4" w:space="0" w:color="auto"/>
              <w:right w:val="single" w:sz="4" w:space="0" w:color="auto"/>
            </w:tcBorders>
          </w:tcPr>
          <w:p w:rsidR="00902680" w:rsidRPr="00012157" w:rsidRDefault="00793142" w:rsidP="00902680">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 xml:space="preserve">Wartość wskaźnika </w:t>
            </w:r>
          </w:p>
          <w:p w:rsidR="00902680" w:rsidRPr="00012157" w:rsidRDefault="00793142" w:rsidP="00902680">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3 osoby</w:t>
            </w:r>
          </w:p>
          <w:p w:rsidR="00A64ED3" w:rsidRPr="00012157" w:rsidRDefault="00793142" w:rsidP="00902680">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2 pkt</w:t>
            </w:r>
          </w:p>
        </w:tc>
        <w:tc>
          <w:tcPr>
            <w:tcW w:w="1985" w:type="dxa"/>
            <w:tcBorders>
              <w:top w:val="single" w:sz="4" w:space="0" w:color="auto"/>
              <w:left w:val="single" w:sz="4" w:space="0" w:color="auto"/>
              <w:bottom w:val="single" w:sz="4" w:space="0" w:color="auto"/>
              <w:right w:val="single" w:sz="4" w:space="0" w:color="auto"/>
            </w:tcBorders>
          </w:tcPr>
          <w:p w:rsidR="004C18F5" w:rsidRPr="00012157" w:rsidRDefault="00793142" w:rsidP="004C18F5">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 xml:space="preserve">Wartość wskaźnika </w:t>
            </w:r>
          </w:p>
          <w:p w:rsidR="004C18F5" w:rsidRPr="00012157" w:rsidRDefault="00793142" w:rsidP="004C18F5">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 xml:space="preserve">3 </w:t>
            </w:r>
            <w:proofErr w:type="spellStart"/>
            <w:r w:rsidRPr="00012157">
              <w:rPr>
                <w:rFonts w:asciiTheme="minorHAnsi" w:hAnsiTheme="minorHAnsi"/>
                <w:szCs w:val="22"/>
                <w:lang w:eastAsia="ar-SA"/>
              </w:rPr>
              <w:t>szt</w:t>
            </w:r>
            <w:proofErr w:type="spellEnd"/>
          </w:p>
          <w:p w:rsidR="00A64ED3" w:rsidRPr="00012157" w:rsidRDefault="00793142" w:rsidP="004C18F5">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2 pkt</w:t>
            </w:r>
          </w:p>
        </w:tc>
      </w:tr>
      <w:tr w:rsidR="00A64ED3" w:rsidRPr="00012157" w:rsidTr="00A64ED3">
        <w:tc>
          <w:tcPr>
            <w:tcW w:w="2655" w:type="dxa"/>
            <w:tcBorders>
              <w:top w:val="single" w:sz="4" w:space="0" w:color="auto"/>
              <w:left w:val="single" w:sz="4" w:space="0" w:color="auto"/>
              <w:bottom w:val="single" w:sz="4" w:space="0" w:color="auto"/>
              <w:right w:val="single" w:sz="4" w:space="0" w:color="auto"/>
            </w:tcBorders>
            <w:hideMark/>
          </w:tcPr>
          <w:p w:rsidR="00A64ED3" w:rsidRPr="00012157" w:rsidRDefault="00A64ED3" w:rsidP="00A64ED3">
            <w:pPr>
              <w:suppressAutoHyphens/>
              <w:spacing w:before="0" w:line="240" w:lineRule="auto"/>
              <w:jc w:val="center"/>
              <w:rPr>
                <w:rFonts w:asciiTheme="minorHAnsi" w:hAnsiTheme="minorHAnsi" w:cs="Tahoma"/>
                <w:b/>
                <w:kern w:val="1"/>
                <w:szCs w:val="22"/>
                <w:lang w:eastAsia="ar-SA"/>
              </w:rPr>
            </w:pPr>
            <w:r w:rsidRPr="00012157">
              <w:rPr>
                <w:rFonts w:asciiTheme="minorHAnsi" w:hAnsiTheme="minorHAnsi" w:cs="Tahoma"/>
                <w:b/>
                <w:kern w:val="1"/>
                <w:szCs w:val="22"/>
                <w:lang w:eastAsia="ar-SA"/>
              </w:rPr>
              <w:t>100% maksymalnej oceny (wysoki wpływ)</w:t>
            </w:r>
          </w:p>
          <w:p w:rsidR="00A64ED3" w:rsidRPr="00012157" w:rsidRDefault="00A64ED3" w:rsidP="00396E18">
            <w:pPr>
              <w:suppressAutoHyphens/>
              <w:spacing w:before="0" w:line="240" w:lineRule="auto"/>
              <w:jc w:val="center"/>
              <w:rPr>
                <w:rFonts w:asciiTheme="minorHAnsi" w:hAnsiTheme="minorHAnsi" w:cs="Tahoma"/>
                <w:b/>
                <w:kern w:val="1"/>
                <w:szCs w:val="22"/>
                <w:lang w:eastAsia="ar-SA"/>
              </w:rPr>
            </w:pPr>
          </w:p>
        </w:tc>
        <w:tc>
          <w:tcPr>
            <w:tcW w:w="2194" w:type="dxa"/>
            <w:tcBorders>
              <w:top w:val="single" w:sz="4" w:space="0" w:color="auto"/>
              <w:left w:val="single" w:sz="4" w:space="0" w:color="auto"/>
              <w:bottom w:val="single" w:sz="4" w:space="0" w:color="auto"/>
              <w:right w:val="single" w:sz="4" w:space="0" w:color="auto"/>
            </w:tcBorders>
            <w:hideMark/>
          </w:tcPr>
          <w:p w:rsidR="00902680" w:rsidRPr="00012157" w:rsidRDefault="00793142" w:rsidP="00902680">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 xml:space="preserve">Wartość wskaźnika </w:t>
            </w:r>
          </w:p>
          <w:p w:rsidR="00902680" w:rsidRPr="00012157" w:rsidRDefault="00793142" w:rsidP="00902680">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powyżej 15</w:t>
            </w:r>
            <w:r w:rsidR="00B11E45" w:rsidRPr="00012157">
              <w:rPr>
                <w:rFonts w:asciiTheme="minorHAnsi" w:hAnsiTheme="minorHAnsi"/>
                <w:szCs w:val="22"/>
                <w:lang w:eastAsia="ar-SA"/>
              </w:rPr>
              <w:t>0</w:t>
            </w:r>
            <w:r w:rsidRPr="00012157">
              <w:rPr>
                <w:rFonts w:asciiTheme="minorHAnsi" w:hAnsiTheme="minorHAnsi"/>
                <w:szCs w:val="22"/>
                <w:lang w:eastAsia="ar-SA"/>
              </w:rPr>
              <w:t xml:space="preserve"> osób</w:t>
            </w:r>
          </w:p>
          <w:p w:rsidR="00A64ED3" w:rsidRPr="00012157" w:rsidRDefault="00793142" w:rsidP="00902680">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4 pkt</w:t>
            </w:r>
          </w:p>
        </w:tc>
        <w:tc>
          <w:tcPr>
            <w:tcW w:w="2409" w:type="dxa"/>
            <w:tcBorders>
              <w:top w:val="single" w:sz="4" w:space="0" w:color="auto"/>
              <w:left w:val="single" w:sz="4" w:space="0" w:color="auto"/>
              <w:bottom w:val="single" w:sz="4" w:space="0" w:color="auto"/>
              <w:right w:val="single" w:sz="4" w:space="0" w:color="auto"/>
            </w:tcBorders>
          </w:tcPr>
          <w:p w:rsidR="004C18F5" w:rsidRPr="00012157" w:rsidRDefault="00793142" w:rsidP="004C18F5">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 xml:space="preserve">Wartość wskaźnika </w:t>
            </w:r>
          </w:p>
          <w:p w:rsidR="004C18F5" w:rsidRPr="00012157" w:rsidRDefault="00793142" w:rsidP="004C18F5">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 xml:space="preserve">powyżej  </w:t>
            </w:r>
            <w:r w:rsidR="00B11E45" w:rsidRPr="00012157">
              <w:rPr>
                <w:rFonts w:asciiTheme="minorHAnsi" w:hAnsiTheme="minorHAnsi"/>
                <w:szCs w:val="22"/>
                <w:lang w:eastAsia="ar-SA"/>
              </w:rPr>
              <w:t>3</w:t>
            </w:r>
            <w:r w:rsidRPr="00012157">
              <w:rPr>
                <w:rFonts w:asciiTheme="minorHAnsi" w:hAnsiTheme="minorHAnsi"/>
                <w:szCs w:val="22"/>
                <w:lang w:eastAsia="ar-SA"/>
              </w:rPr>
              <w:t xml:space="preserve"> osób</w:t>
            </w:r>
          </w:p>
          <w:p w:rsidR="00A64ED3" w:rsidRPr="00012157" w:rsidRDefault="00793142" w:rsidP="004C18F5">
            <w:pPr>
              <w:suppressAutoHyphens/>
              <w:spacing w:before="0" w:line="240" w:lineRule="auto"/>
              <w:jc w:val="center"/>
              <w:rPr>
                <w:rFonts w:asciiTheme="minorHAnsi" w:hAnsiTheme="minorHAnsi"/>
                <w:color w:val="ED7D31"/>
                <w:szCs w:val="22"/>
                <w:lang w:eastAsia="ar-SA"/>
              </w:rPr>
            </w:pPr>
            <w:r w:rsidRPr="00012157">
              <w:rPr>
                <w:rFonts w:asciiTheme="minorHAnsi" w:hAnsiTheme="minorHAnsi"/>
                <w:szCs w:val="22"/>
                <w:lang w:eastAsia="ar-SA"/>
              </w:rPr>
              <w:t>4 pkt</w:t>
            </w:r>
          </w:p>
        </w:tc>
        <w:tc>
          <w:tcPr>
            <w:tcW w:w="1985" w:type="dxa"/>
            <w:tcBorders>
              <w:top w:val="single" w:sz="4" w:space="0" w:color="auto"/>
              <w:left w:val="single" w:sz="4" w:space="0" w:color="auto"/>
              <w:bottom w:val="single" w:sz="4" w:space="0" w:color="auto"/>
              <w:right w:val="single" w:sz="4" w:space="0" w:color="auto"/>
            </w:tcBorders>
          </w:tcPr>
          <w:p w:rsidR="004C18F5" w:rsidRPr="00012157" w:rsidRDefault="00793142" w:rsidP="004C18F5">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Wartość wskaźnika</w:t>
            </w:r>
          </w:p>
          <w:p w:rsidR="003E7A4E" w:rsidRPr="00012157" w:rsidRDefault="00793142">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 xml:space="preserve">        powyżej </w:t>
            </w:r>
            <w:r w:rsidR="00B11E45" w:rsidRPr="00012157">
              <w:rPr>
                <w:rFonts w:asciiTheme="minorHAnsi" w:hAnsiTheme="minorHAnsi"/>
                <w:szCs w:val="22"/>
                <w:lang w:eastAsia="ar-SA"/>
              </w:rPr>
              <w:t>3</w:t>
            </w:r>
            <w:r w:rsidRPr="00012157">
              <w:rPr>
                <w:rFonts w:asciiTheme="minorHAnsi" w:hAnsiTheme="minorHAnsi"/>
                <w:szCs w:val="22"/>
                <w:lang w:eastAsia="ar-SA"/>
              </w:rPr>
              <w:t xml:space="preserve"> </w:t>
            </w:r>
            <w:proofErr w:type="spellStart"/>
            <w:r w:rsidRPr="00012157">
              <w:rPr>
                <w:rFonts w:asciiTheme="minorHAnsi" w:hAnsiTheme="minorHAnsi"/>
                <w:szCs w:val="22"/>
                <w:lang w:eastAsia="ar-SA"/>
              </w:rPr>
              <w:t>szt</w:t>
            </w:r>
            <w:proofErr w:type="spellEnd"/>
            <w:r w:rsidRPr="00012157">
              <w:rPr>
                <w:rFonts w:asciiTheme="minorHAnsi" w:hAnsiTheme="minorHAnsi"/>
                <w:szCs w:val="22"/>
                <w:lang w:eastAsia="ar-SA"/>
              </w:rPr>
              <w:t xml:space="preserve"> </w:t>
            </w:r>
          </w:p>
          <w:p w:rsidR="003E7A4E" w:rsidRPr="00012157" w:rsidRDefault="00793142">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4 pkt</w:t>
            </w:r>
          </w:p>
        </w:tc>
      </w:tr>
      <w:tr w:rsidR="00A64ED3" w:rsidRPr="00012157" w:rsidTr="00A64ED3">
        <w:tc>
          <w:tcPr>
            <w:tcW w:w="2655" w:type="dxa"/>
            <w:tcBorders>
              <w:top w:val="single" w:sz="4" w:space="0" w:color="auto"/>
              <w:left w:val="single" w:sz="4" w:space="0" w:color="auto"/>
              <w:bottom w:val="single" w:sz="4" w:space="0" w:color="auto"/>
              <w:right w:val="single" w:sz="4" w:space="0" w:color="auto"/>
            </w:tcBorders>
            <w:hideMark/>
          </w:tcPr>
          <w:p w:rsidR="00A64ED3" w:rsidRPr="00012157" w:rsidRDefault="00A64ED3" w:rsidP="00A64ED3">
            <w:pPr>
              <w:suppressAutoHyphens/>
              <w:spacing w:before="0" w:line="240" w:lineRule="auto"/>
              <w:jc w:val="center"/>
              <w:rPr>
                <w:rFonts w:asciiTheme="minorHAnsi" w:hAnsiTheme="minorHAnsi" w:cs="Tahoma"/>
                <w:b/>
                <w:kern w:val="1"/>
                <w:szCs w:val="22"/>
                <w:lang w:eastAsia="ar-SA"/>
              </w:rPr>
            </w:pPr>
            <w:r w:rsidRPr="00012157">
              <w:rPr>
                <w:rFonts w:asciiTheme="minorHAnsi" w:hAnsiTheme="minorHAnsi" w:cs="Tahoma"/>
                <w:b/>
                <w:kern w:val="1"/>
                <w:szCs w:val="22"/>
                <w:lang w:eastAsia="ar-SA"/>
              </w:rPr>
              <w:t>Waga danego wskaźnika</w:t>
            </w:r>
          </w:p>
        </w:tc>
        <w:tc>
          <w:tcPr>
            <w:tcW w:w="2194" w:type="dxa"/>
            <w:tcBorders>
              <w:top w:val="single" w:sz="4" w:space="0" w:color="auto"/>
              <w:left w:val="single" w:sz="4" w:space="0" w:color="auto"/>
              <w:bottom w:val="single" w:sz="4" w:space="0" w:color="auto"/>
              <w:right w:val="single" w:sz="4" w:space="0" w:color="auto"/>
            </w:tcBorders>
            <w:hideMark/>
          </w:tcPr>
          <w:p w:rsidR="00902680" w:rsidRPr="00012157" w:rsidRDefault="00793142" w:rsidP="00902680">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 xml:space="preserve">Waga wskaźnika </w:t>
            </w:r>
          </w:p>
          <w:p w:rsidR="00A64ED3" w:rsidRPr="00012157" w:rsidRDefault="00793142" w:rsidP="00902680">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 xml:space="preserve">20%  </w:t>
            </w:r>
          </w:p>
        </w:tc>
        <w:tc>
          <w:tcPr>
            <w:tcW w:w="2409" w:type="dxa"/>
            <w:tcBorders>
              <w:top w:val="single" w:sz="4" w:space="0" w:color="auto"/>
              <w:left w:val="single" w:sz="4" w:space="0" w:color="auto"/>
              <w:bottom w:val="single" w:sz="4" w:space="0" w:color="auto"/>
              <w:right w:val="single" w:sz="4" w:space="0" w:color="auto"/>
            </w:tcBorders>
          </w:tcPr>
          <w:p w:rsidR="004C18F5" w:rsidRPr="00012157" w:rsidRDefault="00793142" w:rsidP="004C18F5">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 xml:space="preserve">Waga wskaźnika </w:t>
            </w:r>
          </w:p>
          <w:p w:rsidR="00A64ED3" w:rsidRPr="00012157" w:rsidRDefault="00793142" w:rsidP="004C18F5">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 xml:space="preserve">20%  </w:t>
            </w:r>
          </w:p>
        </w:tc>
        <w:tc>
          <w:tcPr>
            <w:tcW w:w="1985" w:type="dxa"/>
            <w:tcBorders>
              <w:top w:val="single" w:sz="4" w:space="0" w:color="auto"/>
              <w:left w:val="single" w:sz="4" w:space="0" w:color="auto"/>
              <w:bottom w:val="single" w:sz="4" w:space="0" w:color="auto"/>
              <w:right w:val="single" w:sz="4" w:space="0" w:color="auto"/>
            </w:tcBorders>
          </w:tcPr>
          <w:p w:rsidR="004C18F5" w:rsidRPr="00012157" w:rsidRDefault="00793142" w:rsidP="004C18F5">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 xml:space="preserve">Waga wskaźnika </w:t>
            </w:r>
          </w:p>
          <w:p w:rsidR="00A64ED3" w:rsidRPr="00012157" w:rsidRDefault="00793142" w:rsidP="004C18F5">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 xml:space="preserve">20%  </w:t>
            </w:r>
          </w:p>
        </w:tc>
      </w:tr>
      <w:tr w:rsidR="00A64ED3" w:rsidRPr="00012157" w:rsidTr="00A64ED3">
        <w:trPr>
          <w:trHeight w:val="543"/>
        </w:trPr>
        <w:tc>
          <w:tcPr>
            <w:tcW w:w="2655" w:type="dxa"/>
            <w:tcBorders>
              <w:top w:val="single" w:sz="4" w:space="0" w:color="auto"/>
              <w:left w:val="single" w:sz="4" w:space="0" w:color="auto"/>
              <w:bottom w:val="single" w:sz="4" w:space="0" w:color="auto"/>
              <w:right w:val="single" w:sz="4" w:space="0" w:color="auto"/>
            </w:tcBorders>
          </w:tcPr>
          <w:p w:rsidR="00A64ED3" w:rsidRPr="00012157" w:rsidRDefault="00A64ED3" w:rsidP="00A64ED3">
            <w:pPr>
              <w:suppressAutoHyphens/>
              <w:spacing w:before="0" w:line="240" w:lineRule="auto"/>
              <w:jc w:val="center"/>
              <w:rPr>
                <w:rFonts w:asciiTheme="minorHAnsi" w:hAnsiTheme="minorHAnsi" w:cs="Tahoma"/>
                <w:b/>
                <w:kern w:val="1"/>
                <w:szCs w:val="22"/>
                <w:lang w:eastAsia="ar-SA"/>
              </w:rPr>
            </w:pPr>
            <w:r w:rsidRPr="00012157">
              <w:rPr>
                <w:rFonts w:asciiTheme="minorHAnsi" w:hAnsiTheme="minorHAnsi" w:cs="Tahoma"/>
                <w:b/>
                <w:kern w:val="1"/>
                <w:szCs w:val="22"/>
                <w:lang w:eastAsia="ar-SA"/>
              </w:rPr>
              <w:t>Ocena:</w:t>
            </w:r>
          </w:p>
          <w:p w:rsidR="00A64ED3" w:rsidRPr="00012157" w:rsidRDefault="00A64ED3" w:rsidP="00A64ED3">
            <w:pPr>
              <w:suppressAutoHyphens/>
              <w:spacing w:before="0" w:line="240" w:lineRule="auto"/>
              <w:jc w:val="center"/>
              <w:rPr>
                <w:rFonts w:asciiTheme="minorHAnsi" w:hAnsiTheme="minorHAnsi" w:cs="Tahoma"/>
                <w:b/>
                <w:kern w:val="1"/>
                <w:szCs w:val="22"/>
                <w:lang w:eastAsia="ar-SA"/>
              </w:rPr>
            </w:pPr>
            <w:r w:rsidRPr="00012157">
              <w:rPr>
                <w:rFonts w:asciiTheme="minorHAnsi" w:hAnsiTheme="minorHAnsi" w:cs="Tahoma"/>
                <w:b/>
                <w:kern w:val="1"/>
                <w:szCs w:val="22"/>
                <w:lang w:eastAsia="ar-SA"/>
              </w:rPr>
              <w:t>(max 20 pkt. – 100%)</w:t>
            </w:r>
          </w:p>
        </w:tc>
        <w:tc>
          <w:tcPr>
            <w:tcW w:w="2194" w:type="dxa"/>
            <w:tcBorders>
              <w:top w:val="single" w:sz="4" w:space="0" w:color="auto"/>
              <w:left w:val="single" w:sz="4" w:space="0" w:color="auto"/>
              <w:bottom w:val="single" w:sz="4" w:space="0" w:color="auto"/>
              <w:right w:val="single" w:sz="4" w:space="0" w:color="auto"/>
            </w:tcBorders>
          </w:tcPr>
          <w:p w:rsidR="00A64ED3" w:rsidRPr="00012157" w:rsidRDefault="00902680" w:rsidP="00A64ED3">
            <w:pPr>
              <w:suppressAutoHyphens/>
              <w:spacing w:before="0" w:line="240" w:lineRule="auto"/>
              <w:jc w:val="center"/>
              <w:rPr>
                <w:rFonts w:asciiTheme="minorHAnsi" w:hAnsiTheme="minorHAnsi" w:cs="Tahoma"/>
                <w:b/>
                <w:kern w:val="1"/>
                <w:szCs w:val="22"/>
                <w:lang w:eastAsia="ar-SA"/>
              </w:rPr>
            </w:pPr>
            <w:r w:rsidRPr="00012157">
              <w:rPr>
                <w:rFonts w:asciiTheme="minorHAnsi" w:hAnsiTheme="minorHAnsi" w:cs="Tahoma"/>
                <w:b/>
                <w:kern w:val="1"/>
                <w:szCs w:val="22"/>
                <w:lang w:eastAsia="ar-SA"/>
              </w:rPr>
              <w:t>4 pkt</w:t>
            </w:r>
          </w:p>
        </w:tc>
        <w:tc>
          <w:tcPr>
            <w:tcW w:w="2409" w:type="dxa"/>
            <w:tcBorders>
              <w:top w:val="single" w:sz="4" w:space="0" w:color="auto"/>
              <w:left w:val="single" w:sz="4" w:space="0" w:color="auto"/>
              <w:bottom w:val="single" w:sz="4" w:space="0" w:color="auto"/>
              <w:right w:val="single" w:sz="4" w:space="0" w:color="auto"/>
            </w:tcBorders>
          </w:tcPr>
          <w:p w:rsidR="00A64ED3" w:rsidRPr="00012157" w:rsidRDefault="004C18F5" w:rsidP="00A64ED3">
            <w:pPr>
              <w:suppressAutoHyphens/>
              <w:spacing w:before="0" w:line="240" w:lineRule="auto"/>
              <w:jc w:val="center"/>
              <w:rPr>
                <w:rFonts w:asciiTheme="minorHAnsi" w:hAnsiTheme="minorHAnsi" w:cs="Tahoma"/>
                <w:b/>
                <w:kern w:val="1"/>
                <w:szCs w:val="22"/>
                <w:lang w:eastAsia="ar-SA"/>
              </w:rPr>
            </w:pPr>
            <w:r w:rsidRPr="00012157">
              <w:rPr>
                <w:rFonts w:asciiTheme="minorHAnsi" w:hAnsiTheme="minorHAnsi" w:cs="Tahoma"/>
                <w:b/>
                <w:kern w:val="1"/>
                <w:szCs w:val="22"/>
                <w:lang w:eastAsia="ar-SA"/>
              </w:rPr>
              <w:t>4 pkt</w:t>
            </w:r>
          </w:p>
        </w:tc>
        <w:tc>
          <w:tcPr>
            <w:tcW w:w="1985" w:type="dxa"/>
            <w:tcBorders>
              <w:top w:val="single" w:sz="4" w:space="0" w:color="auto"/>
              <w:left w:val="single" w:sz="4" w:space="0" w:color="auto"/>
              <w:bottom w:val="single" w:sz="4" w:space="0" w:color="auto"/>
              <w:right w:val="single" w:sz="4" w:space="0" w:color="auto"/>
            </w:tcBorders>
          </w:tcPr>
          <w:p w:rsidR="00A64ED3" w:rsidRPr="00012157" w:rsidRDefault="004C18F5" w:rsidP="00A64ED3">
            <w:pPr>
              <w:suppressAutoHyphens/>
              <w:spacing w:before="0" w:line="240" w:lineRule="auto"/>
              <w:jc w:val="center"/>
              <w:rPr>
                <w:rFonts w:asciiTheme="minorHAnsi" w:hAnsiTheme="minorHAnsi" w:cs="Tahoma"/>
                <w:b/>
                <w:kern w:val="1"/>
                <w:szCs w:val="22"/>
                <w:lang w:eastAsia="ar-SA"/>
              </w:rPr>
            </w:pPr>
            <w:r w:rsidRPr="00012157">
              <w:rPr>
                <w:rFonts w:asciiTheme="minorHAnsi" w:hAnsiTheme="minorHAnsi" w:cs="Tahoma"/>
                <w:b/>
                <w:kern w:val="1"/>
                <w:szCs w:val="22"/>
                <w:lang w:eastAsia="ar-SA"/>
              </w:rPr>
              <w:t>4 pkt</w:t>
            </w:r>
          </w:p>
        </w:tc>
      </w:tr>
    </w:tbl>
    <w:p w:rsidR="00337B38" w:rsidRPr="00012157" w:rsidRDefault="00337B38" w:rsidP="005F7B86">
      <w:pPr>
        <w:spacing w:line="240" w:lineRule="auto"/>
        <w:rPr>
          <w:rFonts w:asciiTheme="minorHAnsi" w:hAnsiTheme="minorHAnsi" w:cs="Arial"/>
          <w:kern w:val="1"/>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409"/>
        <w:gridCol w:w="2268"/>
      </w:tblGrid>
      <w:tr w:rsidR="004C18F5" w:rsidRPr="00012157" w:rsidTr="004C18F5">
        <w:tc>
          <w:tcPr>
            <w:tcW w:w="2694" w:type="dxa"/>
            <w:shd w:val="clear" w:color="auto" w:fill="auto"/>
          </w:tcPr>
          <w:p w:rsidR="004C18F5" w:rsidRPr="00012157" w:rsidRDefault="004C18F5" w:rsidP="00A64ED3">
            <w:pPr>
              <w:suppressAutoHyphens/>
              <w:spacing w:before="0" w:line="240" w:lineRule="auto"/>
              <w:jc w:val="center"/>
              <w:rPr>
                <w:rFonts w:asciiTheme="minorHAnsi" w:hAnsiTheme="minorHAnsi" w:cs="Tahoma"/>
                <w:b/>
                <w:kern w:val="1"/>
                <w:szCs w:val="22"/>
                <w:lang w:eastAsia="ar-SA"/>
              </w:rPr>
            </w:pPr>
            <w:r w:rsidRPr="00012157">
              <w:rPr>
                <w:rFonts w:asciiTheme="minorHAnsi" w:hAnsiTheme="minorHAnsi" w:cs="Tahoma"/>
                <w:b/>
                <w:kern w:val="1"/>
                <w:szCs w:val="22"/>
                <w:lang w:eastAsia="ar-SA"/>
              </w:rPr>
              <w:t>Wyszczególnienie</w:t>
            </w:r>
          </w:p>
        </w:tc>
        <w:tc>
          <w:tcPr>
            <w:tcW w:w="2409" w:type="dxa"/>
            <w:shd w:val="clear" w:color="auto" w:fill="auto"/>
          </w:tcPr>
          <w:p w:rsidR="003E7A4E" w:rsidRPr="00012157" w:rsidRDefault="004C18F5">
            <w:pPr>
              <w:suppressAutoHyphens/>
              <w:spacing w:before="0" w:line="240" w:lineRule="auto"/>
              <w:jc w:val="center"/>
              <w:rPr>
                <w:rFonts w:asciiTheme="minorHAnsi" w:hAnsiTheme="minorHAnsi" w:cs="Tahoma"/>
                <w:b/>
                <w:kern w:val="1"/>
                <w:szCs w:val="22"/>
                <w:lang w:eastAsia="ar-SA"/>
              </w:rPr>
            </w:pPr>
            <w:r w:rsidRPr="00012157">
              <w:rPr>
                <w:rFonts w:asciiTheme="minorHAnsi" w:hAnsiTheme="minorHAnsi" w:cs="Tahoma"/>
                <w:b/>
                <w:kern w:val="1"/>
                <w:szCs w:val="22"/>
                <w:lang w:eastAsia="ar-SA"/>
              </w:rPr>
              <w:t>Wskaźnik nr 4</w:t>
            </w:r>
          </w:p>
          <w:p w:rsidR="003E7A4E" w:rsidRPr="00012157" w:rsidRDefault="00793142">
            <w:pPr>
              <w:suppressAutoHyphens/>
              <w:spacing w:before="0" w:line="240" w:lineRule="auto"/>
              <w:jc w:val="center"/>
              <w:rPr>
                <w:rFonts w:asciiTheme="minorHAnsi" w:hAnsiTheme="minorHAnsi" w:cs="Tahoma"/>
                <w:b/>
                <w:kern w:val="1"/>
                <w:szCs w:val="22"/>
                <w:lang w:eastAsia="ar-SA"/>
              </w:rPr>
            </w:pPr>
            <w:r w:rsidRPr="00012157">
              <w:rPr>
                <w:rFonts w:asciiTheme="minorHAnsi" w:hAnsiTheme="minorHAnsi"/>
                <w:szCs w:val="22"/>
                <w:lang w:eastAsia="ar-SA"/>
              </w:rPr>
              <w:t>Liczba uczniów, którzy nabyli kompetencje kluczowe po opuszczeniu programu</w:t>
            </w:r>
          </w:p>
        </w:tc>
        <w:tc>
          <w:tcPr>
            <w:tcW w:w="2268" w:type="dxa"/>
          </w:tcPr>
          <w:p w:rsidR="003E7A4E" w:rsidRPr="00012157" w:rsidRDefault="004C18F5">
            <w:pPr>
              <w:suppressAutoHyphens/>
              <w:spacing w:before="0" w:line="240" w:lineRule="auto"/>
              <w:jc w:val="center"/>
              <w:rPr>
                <w:rFonts w:asciiTheme="minorHAnsi" w:hAnsiTheme="minorHAnsi" w:cs="Tahoma"/>
                <w:b/>
                <w:kern w:val="1"/>
                <w:szCs w:val="22"/>
                <w:lang w:eastAsia="ar-SA"/>
              </w:rPr>
            </w:pPr>
            <w:r w:rsidRPr="00012157">
              <w:rPr>
                <w:rFonts w:asciiTheme="minorHAnsi" w:hAnsiTheme="minorHAnsi" w:cs="Tahoma"/>
                <w:b/>
                <w:kern w:val="1"/>
                <w:szCs w:val="22"/>
                <w:lang w:eastAsia="ar-SA"/>
              </w:rPr>
              <w:t>Wskaźnik nr 5</w:t>
            </w:r>
          </w:p>
          <w:p w:rsidR="003E7A4E" w:rsidRPr="00012157" w:rsidRDefault="00793142">
            <w:pPr>
              <w:suppressAutoHyphens/>
              <w:spacing w:before="0" w:line="240" w:lineRule="auto"/>
              <w:jc w:val="center"/>
              <w:rPr>
                <w:rFonts w:asciiTheme="minorHAnsi" w:hAnsiTheme="minorHAnsi" w:cs="Tahoma"/>
                <w:b/>
                <w:kern w:val="1"/>
                <w:szCs w:val="22"/>
                <w:lang w:eastAsia="ar-SA"/>
              </w:rPr>
            </w:pPr>
            <w:r w:rsidRPr="00012157">
              <w:rPr>
                <w:rFonts w:asciiTheme="minorHAnsi" w:hAnsiTheme="minorHAnsi" w:cs="Calibri"/>
                <w:color w:val="000000"/>
                <w:kern w:val="1"/>
                <w:szCs w:val="22"/>
              </w:rPr>
              <w:t>Liczba szkół i placówek systemu oświaty wykorzystujących sprzęt TIK do prowadzenia zajęć edukacyjnych</w:t>
            </w:r>
          </w:p>
        </w:tc>
      </w:tr>
      <w:tr w:rsidR="004C18F5" w:rsidRPr="00012157" w:rsidTr="004C18F5">
        <w:tc>
          <w:tcPr>
            <w:tcW w:w="2694" w:type="dxa"/>
            <w:shd w:val="clear" w:color="auto" w:fill="auto"/>
          </w:tcPr>
          <w:p w:rsidR="004C18F5" w:rsidRPr="00012157" w:rsidRDefault="004C18F5" w:rsidP="00A64ED3">
            <w:pPr>
              <w:suppressAutoHyphens/>
              <w:spacing w:before="0" w:line="240" w:lineRule="auto"/>
              <w:jc w:val="center"/>
              <w:rPr>
                <w:rFonts w:asciiTheme="minorHAnsi" w:hAnsiTheme="minorHAnsi" w:cs="Tahoma"/>
                <w:b/>
                <w:kern w:val="1"/>
                <w:szCs w:val="22"/>
                <w:lang w:eastAsia="ar-SA"/>
              </w:rPr>
            </w:pPr>
            <w:r w:rsidRPr="00012157">
              <w:rPr>
                <w:rFonts w:asciiTheme="minorHAnsi" w:hAnsiTheme="minorHAnsi" w:cs="Tahoma"/>
                <w:b/>
                <w:kern w:val="1"/>
                <w:szCs w:val="22"/>
                <w:lang w:eastAsia="ar-SA"/>
              </w:rPr>
              <w:t>0 (brak wpływu i wpływ nieznaczący)</w:t>
            </w:r>
          </w:p>
        </w:tc>
        <w:tc>
          <w:tcPr>
            <w:tcW w:w="2409" w:type="dxa"/>
            <w:shd w:val="clear" w:color="auto" w:fill="auto"/>
          </w:tcPr>
          <w:p w:rsidR="004C18F5" w:rsidRPr="00012157" w:rsidRDefault="00793142" w:rsidP="004C18F5">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Wartość wskaźnika</w:t>
            </w:r>
          </w:p>
          <w:p w:rsidR="004C18F5" w:rsidRPr="00012157" w:rsidRDefault="00793142" w:rsidP="004C18F5">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 xml:space="preserve">do 67 % </w:t>
            </w:r>
          </w:p>
          <w:p w:rsidR="004C18F5" w:rsidRPr="00012157" w:rsidRDefault="00793142" w:rsidP="004C18F5">
            <w:pPr>
              <w:suppressAutoHyphens/>
              <w:spacing w:before="0" w:line="240" w:lineRule="auto"/>
              <w:jc w:val="center"/>
              <w:rPr>
                <w:rFonts w:asciiTheme="minorHAnsi" w:hAnsiTheme="minorHAnsi" w:cs="Tahoma"/>
                <w:b/>
                <w:kern w:val="1"/>
                <w:szCs w:val="22"/>
                <w:lang w:eastAsia="ar-SA"/>
              </w:rPr>
            </w:pPr>
            <w:r w:rsidRPr="00012157">
              <w:rPr>
                <w:rFonts w:asciiTheme="minorHAnsi" w:hAnsiTheme="minorHAnsi"/>
                <w:szCs w:val="22"/>
                <w:lang w:eastAsia="ar-SA"/>
              </w:rPr>
              <w:lastRenderedPageBreak/>
              <w:t>0 pkt</w:t>
            </w:r>
          </w:p>
        </w:tc>
        <w:tc>
          <w:tcPr>
            <w:tcW w:w="2268" w:type="dxa"/>
          </w:tcPr>
          <w:p w:rsidR="003E7A4E" w:rsidRPr="00012157" w:rsidRDefault="00793142">
            <w:pPr>
              <w:suppressAutoHyphens/>
              <w:spacing w:before="0" w:line="240" w:lineRule="auto"/>
              <w:rPr>
                <w:rFonts w:asciiTheme="minorHAnsi" w:hAnsiTheme="minorHAnsi"/>
                <w:szCs w:val="22"/>
                <w:lang w:eastAsia="ar-SA"/>
              </w:rPr>
            </w:pPr>
            <w:r w:rsidRPr="00012157">
              <w:rPr>
                <w:rFonts w:asciiTheme="minorHAnsi" w:hAnsiTheme="minorHAnsi"/>
                <w:szCs w:val="22"/>
                <w:lang w:eastAsia="ar-SA"/>
              </w:rPr>
              <w:lastRenderedPageBreak/>
              <w:t xml:space="preserve">Wartość wskaźnika </w:t>
            </w:r>
          </w:p>
          <w:p w:rsidR="004C18F5" w:rsidRPr="00012157" w:rsidRDefault="00793142" w:rsidP="004C18F5">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 xml:space="preserve">do 37 % </w:t>
            </w:r>
            <w:r w:rsidRPr="00012157">
              <w:rPr>
                <w:rFonts w:asciiTheme="minorHAnsi" w:hAnsiTheme="minorHAnsi"/>
                <w:szCs w:val="22"/>
                <w:lang w:eastAsia="ar-SA"/>
              </w:rPr>
              <w:br/>
            </w:r>
            <w:r w:rsidRPr="00012157">
              <w:rPr>
                <w:rFonts w:asciiTheme="minorHAnsi" w:hAnsiTheme="minorHAnsi"/>
                <w:szCs w:val="22"/>
                <w:lang w:eastAsia="ar-SA"/>
              </w:rPr>
              <w:lastRenderedPageBreak/>
              <w:t>0 pkt</w:t>
            </w:r>
          </w:p>
        </w:tc>
      </w:tr>
      <w:tr w:rsidR="004C18F5" w:rsidRPr="00012157" w:rsidTr="004C18F5">
        <w:tc>
          <w:tcPr>
            <w:tcW w:w="2694" w:type="dxa"/>
            <w:shd w:val="clear" w:color="auto" w:fill="auto"/>
          </w:tcPr>
          <w:p w:rsidR="004C18F5" w:rsidRPr="00012157" w:rsidRDefault="004C18F5" w:rsidP="00A64ED3">
            <w:pPr>
              <w:suppressAutoHyphens/>
              <w:spacing w:before="0" w:line="240" w:lineRule="auto"/>
              <w:jc w:val="center"/>
              <w:rPr>
                <w:rFonts w:asciiTheme="minorHAnsi" w:hAnsiTheme="minorHAnsi" w:cs="Tahoma"/>
                <w:b/>
                <w:kern w:val="1"/>
                <w:szCs w:val="22"/>
                <w:lang w:eastAsia="ar-SA"/>
              </w:rPr>
            </w:pPr>
            <w:r w:rsidRPr="00012157">
              <w:rPr>
                <w:rFonts w:asciiTheme="minorHAnsi" w:hAnsiTheme="minorHAnsi" w:cs="Tahoma"/>
                <w:b/>
                <w:kern w:val="1"/>
                <w:szCs w:val="22"/>
                <w:lang w:eastAsia="ar-SA"/>
              </w:rPr>
              <w:lastRenderedPageBreak/>
              <w:t>25 % maksymalnej oceny – niski wpływ</w:t>
            </w:r>
          </w:p>
        </w:tc>
        <w:tc>
          <w:tcPr>
            <w:tcW w:w="2409" w:type="dxa"/>
            <w:shd w:val="clear" w:color="auto" w:fill="auto"/>
          </w:tcPr>
          <w:p w:rsidR="004C18F5" w:rsidRPr="00012157" w:rsidRDefault="00793142" w:rsidP="004C18F5">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 xml:space="preserve">Wartość wskaźnika </w:t>
            </w:r>
          </w:p>
          <w:p w:rsidR="004C18F5" w:rsidRPr="00012157" w:rsidRDefault="00793142" w:rsidP="004C18F5">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od 68 % do 79%</w:t>
            </w:r>
          </w:p>
          <w:p w:rsidR="004C18F5" w:rsidRPr="00012157" w:rsidRDefault="00793142" w:rsidP="004C18F5">
            <w:pPr>
              <w:suppressAutoHyphens/>
              <w:spacing w:before="0" w:line="240" w:lineRule="auto"/>
              <w:jc w:val="center"/>
              <w:rPr>
                <w:rFonts w:asciiTheme="minorHAnsi" w:hAnsiTheme="minorHAnsi" w:cs="Tahoma"/>
                <w:b/>
                <w:kern w:val="1"/>
                <w:szCs w:val="22"/>
                <w:lang w:eastAsia="ar-SA"/>
              </w:rPr>
            </w:pPr>
            <w:r w:rsidRPr="00012157">
              <w:rPr>
                <w:rFonts w:asciiTheme="minorHAnsi" w:hAnsiTheme="minorHAnsi"/>
                <w:szCs w:val="22"/>
                <w:lang w:eastAsia="ar-SA"/>
              </w:rPr>
              <w:t>1 pkt</w:t>
            </w:r>
          </w:p>
        </w:tc>
        <w:tc>
          <w:tcPr>
            <w:tcW w:w="2268" w:type="dxa"/>
          </w:tcPr>
          <w:p w:rsidR="004C18F5" w:rsidRPr="00012157" w:rsidRDefault="00793142" w:rsidP="004C18F5">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Wartość wskaźnika</w:t>
            </w:r>
          </w:p>
          <w:p w:rsidR="004C18F5" w:rsidRPr="00012157" w:rsidRDefault="00793142" w:rsidP="004C18F5">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od 38 % do 50%</w:t>
            </w:r>
          </w:p>
          <w:p w:rsidR="004C18F5" w:rsidRPr="00012157" w:rsidRDefault="00793142" w:rsidP="004C18F5">
            <w:pPr>
              <w:suppressAutoHyphens/>
              <w:spacing w:before="0" w:line="240" w:lineRule="auto"/>
              <w:jc w:val="center"/>
              <w:rPr>
                <w:rFonts w:asciiTheme="minorHAnsi" w:hAnsiTheme="minorHAnsi" w:cs="Tahoma"/>
                <w:b/>
                <w:kern w:val="1"/>
                <w:szCs w:val="22"/>
                <w:lang w:eastAsia="ar-SA"/>
              </w:rPr>
            </w:pPr>
            <w:r w:rsidRPr="00012157">
              <w:rPr>
                <w:rFonts w:asciiTheme="minorHAnsi" w:hAnsiTheme="minorHAnsi"/>
                <w:szCs w:val="22"/>
                <w:lang w:eastAsia="ar-SA"/>
              </w:rPr>
              <w:t>1 pkt</w:t>
            </w:r>
          </w:p>
        </w:tc>
      </w:tr>
      <w:tr w:rsidR="004C18F5" w:rsidRPr="00012157" w:rsidTr="004C18F5">
        <w:tc>
          <w:tcPr>
            <w:tcW w:w="2694" w:type="dxa"/>
            <w:shd w:val="clear" w:color="auto" w:fill="auto"/>
          </w:tcPr>
          <w:p w:rsidR="004C18F5" w:rsidRPr="00012157" w:rsidRDefault="004C18F5" w:rsidP="00A64ED3">
            <w:pPr>
              <w:suppressAutoHyphens/>
              <w:spacing w:before="0" w:line="240" w:lineRule="auto"/>
              <w:jc w:val="center"/>
              <w:rPr>
                <w:rFonts w:asciiTheme="minorHAnsi" w:hAnsiTheme="minorHAnsi" w:cs="Tahoma"/>
                <w:b/>
                <w:kern w:val="1"/>
                <w:szCs w:val="22"/>
                <w:lang w:eastAsia="ar-SA"/>
              </w:rPr>
            </w:pPr>
            <w:r w:rsidRPr="00012157">
              <w:rPr>
                <w:rFonts w:asciiTheme="minorHAnsi" w:hAnsiTheme="minorHAnsi" w:cs="Tahoma"/>
                <w:b/>
                <w:kern w:val="1"/>
                <w:szCs w:val="22"/>
                <w:lang w:eastAsia="ar-SA"/>
              </w:rPr>
              <w:t>50 % maksymalnej oceny – średni wpływ</w:t>
            </w:r>
          </w:p>
        </w:tc>
        <w:tc>
          <w:tcPr>
            <w:tcW w:w="2409" w:type="dxa"/>
            <w:shd w:val="clear" w:color="auto" w:fill="auto"/>
          </w:tcPr>
          <w:p w:rsidR="004C18F5" w:rsidRPr="00012157" w:rsidRDefault="00793142" w:rsidP="004C18F5">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Wartość wskaźnika</w:t>
            </w:r>
          </w:p>
          <w:p w:rsidR="004C18F5" w:rsidRPr="00012157" w:rsidRDefault="00793142" w:rsidP="004C18F5">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od 80 % do 90 %</w:t>
            </w:r>
          </w:p>
          <w:p w:rsidR="004C18F5" w:rsidRPr="00012157" w:rsidRDefault="00793142" w:rsidP="004C18F5">
            <w:pPr>
              <w:suppressAutoHyphens/>
              <w:spacing w:before="0" w:line="240" w:lineRule="auto"/>
              <w:jc w:val="center"/>
              <w:rPr>
                <w:rFonts w:asciiTheme="minorHAnsi" w:hAnsiTheme="minorHAnsi" w:cs="Tahoma"/>
                <w:b/>
                <w:kern w:val="1"/>
                <w:szCs w:val="22"/>
                <w:lang w:eastAsia="ar-SA"/>
              </w:rPr>
            </w:pPr>
            <w:r w:rsidRPr="00012157">
              <w:rPr>
                <w:rFonts w:asciiTheme="minorHAnsi" w:hAnsiTheme="minorHAnsi"/>
                <w:szCs w:val="22"/>
                <w:lang w:eastAsia="ar-SA"/>
              </w:rPr>
              <w:t>2 pkt</w:t>
            </w:r>
          </w:p>
        </w:tc>
        <w:tc>
          <w:tcPr>
            <w:tcW w:w="2268" w:type="dxa"/>
          </w:tcPr>
          <w:p w:rsidR="004C18F5" w:rsidRPr="00012157" w:rsidRDefault="00793142" w:rsidP="004C18F5">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 xml:space="preserve">Wartość wskaźnika </w:t>
            </w:r>
          </w:p>
          <w:p w:rsidR="004C18F5" w:rsidRPr="00012157" w:rsidRDefault="00793142" w:rsidP="004C18F5">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powyżej 51 % do 65%</w:t>
            </w:r>
          </w:p>
          <w:p w:rsidR="004C18F5" w:rsidRPr="00012157" w:rsidRDefault="00793142" w:rsidP="004C18F5">
            <w:pPr>
              <w:suppressAutoHyphens/>
              <w:spacing w:before="0" w:line="240" w:lineRule="auto"/>
              <w:jc w:val="center"/>
              <w:rPr>
                <w:rFonts w:asciiTheme="minorHAnsi" w:hAnsiTheme="minorHAnsi" w:cs="Tahoma"/>
                <w:b/>
                <w:kern w:val="1"/>
                <w:szCs w:val="22"/>
                <w:lang w:eastAsia="ar-SA"/>
              </w:rPr>
            </w:pPr>
            <w:r w:rsidRPr="00012157">
              <w:rPr>
                <w:rFonts w:asciiTheme="minorHAnsi" w:hAnsiTheme="minorHAnsi"/>
                <w:szCs w:val="22"/>
                <w:lang w:eastAsia="ar-SA"/>
              </w:rPr>
              <w:t>2 pkt</w:t>
            </w:r>
          </w:p>
        </w:tc>
      </w:tr>
      <w:tr w:rsidR="004C18F5" w:rsidRPr="00012157" w:rsidTr="004C18F5">
        <w:tc>
          <w:tcPr>
            <w:tcW w:w="2694" w:type="dxa"/>
            <w:shd w:val="clear" w:color="auto" w:fill="auto"/>
          </w:tcPr>
          <w:p w:rsidR="004C18F5" w:rsidRPr="00012157" w:rsidRDefault="004C18F5" w:rsidP="00A64ED3">
            <w:pPr>
              <w:suppressAutoHyphens/>
              <w:spacing w:before="0" w:line="240" w:lineRule="auto"/>
              <w:jc w:val="center"/>
              <w:rPr>
                <w:rFonts w:asciiTheme="minorHAnsi" w:hAnsiTheme="minorHAnsi" w:cs="Tahoma"/>
                <w:b/>
                <w:kern w:val="1"/>
                <w:szCs w:val="22"/>
                <w:lang w:eastAsia="ar-SA"/>
              </w:rPr>
            </w:pPr>
            <w:r w:rsidRPr="00012157">
              <w:rPr>
                <w:rFonts w:asciiTheme="minorHAnsi" w:hAnsiTheme="minorHAnsi" w:cs="Tahoma"/>
                <w:b/>
                <w:kern w:val="1"/>
                <w:szCs w:val="22"/>
                <w:lang w:eastAsia="ar-SA"/>
              </w:rPr>
              <w:t>100% maksymalnej oceny (wysoki wpływ)</w:t>
            </w:r>
          </w:p>
        </w:tc>
        <w:tc>
          <w:tcPr>
            <w:tcW w:w="2409" w:type="dxa"/>
            <w:shd w:val="clear" w:color="auto" w:fill="auto"/>
          </w:tcPr>
          <w:p w:rsidR="004C18F5" w:rsidRPr="00012157" w:rsidRDefault="00793142" w:rsidP="004C18F5">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 xml:space="preserve">Wartość wskaźnika </w:t>
            </w:r>
          </w:p>
          <w:p w:rsidR="004C18F5" w:rsidRPr="00012157" w:rsidRDefault="00793142" w:rsidP="004C18F5">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 xml:space="preserve">   powyżej 90 %</w:t>
            </w:r>
          </w:p>
          <w:p w:rsidR="004C18F5" w:rsidRPr="00012157" w:rsidRDefault="00793142" w:rsidP="004C18F5">
            <w:pPr>
              <w:suppressAutoHyphens/>
              <w:spacing w:before="0" w:line="240" w:lineRule="auto"/>
              <w:jc w:val="center"/>
              <w:rPr>
                <w:rFonts w:asciiTheme="minorHAnsi" w:hAnsiTheme="minorHAnsi" w:cs="Tahoma"/>
                <w:b/>
                <w:kern w:val="1"/>
                <w:szCs w:val="22"/>
                <w:lang w:eastAsia="ar-SA"/>
              </w:rPr>
            </w:pPr>
            <w:r w:rsidRPr="00012157">
              <w:rPr>
                <w:rFonts w:asciiTheme="minorHAnsi" w:hAnsiTheme="minorHAnsi"/>
                <w:szCs w:val="22"/>
                <w:lang w:eastAsia="ar-SA"/>
              </w:rPr>
              <w:t>4 pkt</w:t>
            </w:r>
          </w:p>
        </w:tc>
        <w:tc>
          <w:tcPr>
            <w:tcW w:w="2268" w:type="dxa"/>
          </w:tcPr>
          <w:p w:rsidR="004C18F5" w:rsidRPr="00012157" w:rsidRDefault="00793142" w:rsidP="004C18F5">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Wartość wskaźnika</w:t>
            </w:r>
          </w:p>
          <w:p w:rsidR="004C18F5" w:rsidRPr="00012157" w:rsidRDefault="00793142" w:rsidP="004C18F5">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powyżej 65%</w:t>
            </w:r>
          </w:p>
          <w:p w:rsidR="004C18F5" w:rsidRPr="00012157" w:rsidRDefault="00793142" w:rsidP="004C18F5">
            <w:pPr>
              <w:suppressAutoHyphens/>
              <w:spacing w:before="0" w:line="240" w:lineRule="auto"/>
              <w:jc w:val="center"/>
              <w:rPr>
                <w:rFonts w:asciiTheme="minorHAnsi" w:hAnsiTheme="minorHAnsi" w:cs="Tahoma"/>
                <w:b/>
                <w:kern w:val="1"/>
                <w:szCs w:val="22"/>
                <w:lang w:eastAsia="ar-SA"/>
              </w:rPr>
            </w:pPr>
            <w:r w:rsidRPr="00012157">
              <w:rPr>
                <w:rFonts w:asciiTheme="minorHAnsi" w:hAnsiTheme="minorHAnsi"/>
                <w:szCs w:val="22"/>
                <w:lang w:eastAsia="ar-SA"/>
              </w:rPr>
              <w:t>4 pkt</w:t>
            </w:r>
          </w:p>
        </w:tc>
      </w:tr>
      <w:tr w:rsidR="004C18F5" w:rsidRPr="00012157" w:rsidTr="004C18F5">
        <w:tc>
          <w:tcPr>
            <w:tcW w:w="2694" w:type="dxa"/>
            <w:shd w:val="clear" w:color="auto" w:fill="auto"/>
          </w:tcPr>
          <w:p w:rsidR="004C18F5" w:rsidRPr="00012157" w:rsidRDefault="004C18F5" w:rsidP="00A64ED3">
            <w:pPr>
              <w:suppressAutoHyphens/>
              <w:spacing w:before="0" w:line="240" w:lineRule="auto"/>
              <w:jc w:val="center"/>
              <w:rPr>
                <w:rFonts w:asciiTheme="minorHAnsi" w:hAnsiTheme="minorHAnsi" w:cs="Tahoma"/>
                <w:b/>
                <w:kern w:val="1"/>
                <w:szCs w:val="22"/>
                <w:lang w:eastAsia="ar-SA"/>
              </w:rPr>
            </w:pPr>
            <w:r w:rsidRPr="00012157">
              <w:rPr>
                <w:rFonts w:asciiTheme="minorHAnsi" w:hAnsiTheme="minorHAnsi" w:cs="Tahoma"/>
                <w:b/>
                <w:kern w:val="1"/>
                <w:szCs w:val="22"/>
                <w:lang w:eastAsia="ar-SA"/>
              </w:rPr>
              <w:t>Waga danego wskaźnika</w:t>
            </w:r>
          </w:p>
        </w:tc>
        <w:tc>
          <w:tcPr>
            <w:tcW w:w="2409" w:type="dxa"/>
            <w:shd w:val="clear" w:color="auto" w:fill="auto"/>
          </w:tcPr>
          <w:p w:rsidR="004C18F5" w:rsidRPr="00012157" w:rsidRDefault="00793142" w:rsidP="004C18F5">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Waga wskaźnika</w:t>
            </w:r>
          </w:p>
          <w:p w:rsidR="004C18F5" w:rsidRPr="00012157" w:rsidRDefault="00793142" w:rsidP="004C18F5">
            <w:pPr>
              <w:suppressAutoHyphens/>
              <w:spacing w:before="0" w:line="240" w:lineRule="auto"/>
              <w:jc w:val="center"/>
              <w:rPr>
                <w:rFonts w:asciiTheme="minorHAnsi" w:hAnsiTheme="minorHAnsi" w:cs="Tahoma"/>
                <w:b/>
                <w:kern w:val="1"/>
                <w:szCs w:val="22"/>
                <w:lang w:eastAsia="ar-SA"/>
              </w:rPr>
            </w:pPr>
            <w:r w:rsidRPr="00012157">
              <w:rPr>
                <w:rFonts w:asciiTheme="minorHAnsi" w:hAnsiTheme="minorHAnsi"/>
                <w:szCs w:val="22"/>
                <w:lang w:eastAsia="ar-SA"/>
              </w:rPr>
              <w:t>20%</w:t>
            </w:r>
          </w:p>
        </w:tc>
        <w:tc>
          <w:tcPr>
            <w:tcW w:w="2268" w:type="dxa"/>
          </w:tcPr>
          <w:p w:rsidR="004C18F5" w:rsidRPr="00012157" w:rsidRDefault="00793142" w:rsidP="004C18F5">
            <w:pPr>
              <w:suppressAutoHyphens/>
              <w:spacing w:before="0" w:line="240" w:lineRule="auto"/>
              <w:jc w:val="center"/>
              <w:rPr>
                <w:rFonts w:asciiTheme="minorHAnsi" w:hAnsiTheme="minorHAnsi"/>
                <w:szCs w:val="22"/>
                <w:lang w:eastAsia="ar-SA"/>
              </w:rPr>
            </w:pPr>
            <w:r w:rsidRPr="00012157">
              <w:rPr>
                <w:rFonts w:asciiTheme="minorHAnsi" w:hAnsiTheme="minorHAnsi"/>
                <w:szCs w:val="22"/>
                <w:lang w:eastAsia="ar-SA"/>
              </w:rPr>
              <w:t xml:space="preserve">Waga wskaźnika </w:t>
            </w:r>
          </w:p>
          <w:p w:rsidR="004C18F5" w:rsidRPr="00012157" w:rsidRDefault="00793142" w:rsidP="004C18F5">
            <w:pPr>
              <w:suppressAutoHyphens/>
              <w:spacing w:before="0" w:line="240" w:lineRule="auto"/>
              <w:jc w:val="center"/>
              <w:rPr>
                <w:rFonts w:asciiTheme="minorHAnsi" w:hAnsiTheme="minorHAnsi" w:cs="Tahoma"/>
                <w:b/>
                <w:kern w:val="1"/>
                <w:szCs w:val="22"/>
                <w:lang w:eastAsia="ar-SA"/>
              </w:rPr>
            </w:pPr>
            <w:r w:rsidRPr="00012157">
              <w:rPr>
                <w:rFonts w:asciiTheme="minorHAnsi" w:hAnsiTheme="minorHAnsi"/>
                <w:szCs w:val="22"/>
                <w:lang w:eastAsia="ar-SA"/>
              </w:rPr>
              <w:t>20%</w:t>
            </w:r>
          </w:p>
        </w:tc>
      </w:tr>
      <w:tr w:rsidR="004C18F5" w:rsidRPr="00012157" w:rsidTr="004C18F5">
        <w:tc>
          <w:tcPr>
            <w:tcW w:w="2694" w:type="dxa"/>
            <w:shd w:val="clear" w:color="auto" w:fill="auto"/>
          </w:tcPr>
          <w:p w:rsidR="004C18F5" w:rsidRPr="00012157" w:rsidRDefault="004C18F5" w:rsidP="00A64ED3">
            <w:pPr>
              <w:suppressAutoHyphens/>
              <w:spacing w:before="0" w:line="240" w:lineRule="auto"/>
              <w:jc w:val="center"/>
              <w:rPr>
                <w:rFonts w:asciiTheme="minorHAnsi" w:hAnsiTheme="minorHAnsi" w:cs="Tahoma"/>
                <w:b/>
                <w:kern w:val="1"/>
                <w:szCs w:val="22"/>
                <w:lang w:eastAsia="ar-SA"/>
              </w:rPr>
            </w:pPr>
            <w:r w:rsidRPr="00012157">
              <w:rPr>
                <w:rFonts w:asciiTheme="minorHAnsi" w:hAnsiTheme="minorHAnsi" w:cs="Tahoma"/>
                <w:b/>
                <w:kern w:val="1"/>
                <w:szCs w:val="22"/>
                <w:lang w:eastAsia="ar-SA"/>
              </w:rPr>
              <w:t>Ocena:</w:t>
            </w:r>
          </w:p>
          <w:p w:rsidR="004C18F5" w:rsidRPr="00012157" w:rsidRDefault="004C18F5" w:rsidP="00A64ED3">
            <w:pPr>
              <w:suppressAutoHyphens/>
              <w:spacing w:before="0" w:line="240" w:lineRule="auto"/>
              <w:rPr>
                <w:rFonts w:asciiTheme="minorHAnsi" w:hAnsiTheme="minorHAnsi" w:cs="Tahoma"/>
                <w:b/>
                <w:kern w:val="1"/>
                <w:szCs w:val="22"/>
                <w:lang w:eastAsia="ar-SA"/>
              </w:rPr>
            </w:pPr>
            <w:r w:rsidRPr="00012157">
              <w:rPr>
                <w:rFonts w:asciiTheme="minorHAnsi" w:hAnsiTheme="minorHAnsi" w:cs="Tahoma"/>
                <w:b/>
                <w:kern w:val="1"/>
                <w:szCs w:val="22"/>
                <w:lang w:eastAsia="ar-SA"/>
              </w:rPr>
              <w:t>(max 20 pkt. – 100%)</w:t>
            </w:r>
          </w:p>
        </w:tc>
        <w:tc>
          <w:tcPr>
            <w:tcW w:w="2409" w:type="dxa"/>
            <w:shd w:val="clear" w:color="auto" w:fill="auto"/>
          </w:tcPr>
          <w:p w:rsidR="003E7A4E" w:rsidRPr="00012157" w:rsidRDefault="004C18F5">
            <w:pPr>
              <w:suppressAutoHyphens/>
              <w:spacing w:before="0" w:line="240" w:lineRule="auto"/>
              <w:jc w:val="center"/>
              <w:rPr>
                <w:rFonts w:asciiTheme="minorHAnsi" w:hAnsiTheme="minorHAnsi" w:cs="Tahoma"/>
                <w:b/>
                <w:kern w:val="1"/>
                <w:szCs w:val="22"/>
                <w:lang w:eastAsia="ar-SA"/>
              </w:rPr>
            </w:pPr>
            <w:r w:rsidRPr="00012157">
              <w:rPr>
                <w:rFonts w:asciiTheme="minorHAnsi" w:hAnsiTheme="minorHAnsi" w:cs="Tahoma"/>
                <w:b/>
                <w:kern w:val="1"/>
                <w:szCs w:val="22"/>
                <w:lang w:eastAsia="ar-SA"/>
              </w:rPr>
              <w:t>4 pkt</w:t>
            </w:r>
          </w:p>
        </w:tc>
        <w:tc>
          <w:tcPr>
            <w:tcW w:w="2268" w:type="dxa"/>
          </w:tcPr>
          <w:p w:rsidR="003E7A4E" w:rsidRPr="00012157" w:rsidRDefault="004C18F5">
            <w:pPr>
              <w:suppressAutoHyphens/>
              <w:spacing w:before="0" w:line="240" w:lineRule="auto"/>
              <w:jc w:val="center"/>
              <w:rPr>
                <w:rFonts w:asciiTheme="minorHAnsi" w:hAnsiTheme="minorHAnsi" w:cs="Tahoma"/>
                <w:b/>
                <w:kern w:val="1"/>
                <w:szCs w:val="22"/>
                <w:lang w:eastAsia="ar-SA"/>
              </w:rPr>
            </w:pPr>
            <w:r w:rsidRPr="00012157">
              <w:rPr>
                <w:rFonts w:asciiTheme="minorHAnsi" w:hAnsiTheme="minorHAnsi" w:cs="Tahoma"/>
                <w:b/>
                <w:kern w:val="1"/>
                <w:szCs w:val="22"/>
                <w:lang w:eastAsia="ar-SA"/>
              </w:rPr>
              <w:t>4 pkt</w:t>
            </w:r>
          </w:p>
        </w:tc>
      </w:tr>
    </w:tbl>
    <w:p w:rsidR="0062415A" w:rsidRPr="00012157" w:rsidRDefault="0062415A">
      <w:pPr>
        <w:spacing w:line="240" w:lineRule="auto"/>
        <w:rPr>
          <w:rFonts w:asciiTheme="minorHAnsi" w:hAnsiTheme="minorHAnsi" w:cs="Arial"/>
          <w:kern w:val="1"/>
          <w:szCs w:val="22"/>
        </w:rPr>
      </w:pPr>
    </w:p>
    <w:p w:rsidR="00337B38" w:rsidRPr="00012157" w:rsidRDefault="008548F3" w:rsidP="00337B38">
      <w:pPr>
        <w:spacing w:line="240" w:lineRule="auto"/>
        <w:rPr>
          <w:rFonts w:asciiTheme="minorHAnsi" w:hAnsiTheme="minorHAnsi" w:cs="Arial"/>
          <w:kern w:val="1"/>
          <w:szCs w:val="22"/>
        </w:rPr>
      </w:pPr>
      <w:r>
        <w:rPr>
          <w:rFonts w:asciiTheme="minorHAnsi" w:hAnsiTheme="minorHAnsi" w:cs="Arial"/>
          <w:noProof/>
          <w:kern w:val="1"/>
          <w:szCs w:val="22"/>
        </w:rPr>
        <w:pict>
          <v:shapetype id="_x0000_t32" coordsize="21600,21600" o:spt="32" o:oned="t" path="m,l21600,21600e" filled="f">
            <v:path arrowok="t" fillok="f" o:connecttype="none"/>
            <o:lock v:ext="edit" shapetype="t"/>
          </v:shapetype>
          <v:shape id="Łącznik prosty ze strzałką 28" o:spid="_x0000_s1030" type="#_x0000_t32" style="position:absolute;margin-left:383.65pt;margin-top:470.15pt;width:0;height:20pt;z-index:251660288;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C8GDBkRQIA&#10;AFkEAAAOAAAAAAAAAAAAAAAAAC4CAABkcnMvZTJvRG9jLnhtbFBLAQItABQABgAIAAAAIQDIQUpk&#10;3wAAAAsBAAAPAAAAAAAAAAAAAAAAAJ8EAABkcnMvZG93bnJldi54bWxQSwUGAAAAAAQABADzAAAA&#10;qwUAAAAA&#10;" strokecolor="#4a7ebb">
            <v:stroke endarrow="open"/>
            <o:lock v:ext="edit" shapetype="f"/>
          </v:shape>
        </w:pict>
      </w:r>
    </w:p>
    <w:p w:rsidR="00337B38" w:rsidRPr="00012157" w:rsidRDefault="00337B38" w:rsidP="00337B38">
      <w:pPr>
        <w:spacing w:line="240" w:lineRule="auto"/>
        <w:rPr>
          <w:rFonts w:asciiTheme="minorHAnsi" w:hAnsiTheme="minorHAnsi" w:cs="Arial"/>
          <w:b/>
          <w:kern w:val="1"/>
          <w:szCs w:val="22"/>
        </w:rPr>
      </w:pPr>
      <w:r w:rsidRPr="00012157">
        <w:rPr>
          <w:rFonts w:asciiTheme="minorHAnsi" w:hAnsiTheme="minorHAnsi" w:cs="Arial"/>
          <w:b/>
          <w:kern w:val="1"/>
          <w:szCs w:val="22"/>
        </w:rPr>
        <w:t xml:space="preserve">Punktacja do kryterium nr 5 </w:t>
      </w:r>
      <w:r w:rsidRPr="00012157">
        <w:rPr>
          <w:rFonts w:asciiTheme="minorHAnsi" w:hAnsiTheme="minorHAnsi" w:cs="Arial"/>
          <w:b/>
          <w:i/>
          <w:kern w:val="1"/>
          <w:szCs w:val="22"/>
        </w:rPr>
        <w:t>Komplementarny charakter projektu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7"/>
        <w:gridCol w:w="6404"/>
      </w:tblGrid>
      <w:tr w:rsidR="003F2AF5" w:rsidRPr="00012157" w:rsidTr="003F2AF5">
        <w:tc>
          <w:tcPr>
            <w:tcW w:w="2947" w:type="dxa"/>
            <w:tcBorders>
              <w:top w:val="single" w:sz="4" w:space="0" w:color="auto"/>
              <w:left w:val="single" w:sz="4" w:space="0" w:color="auto"/>
              <w:bottom w:val="single" w:sz="4" w:space="0" w:color="auto"/>
              <w:right w:val="single" w:sz="4" w:space="0" w:color="auto"/>
            </w:tcBorders>
            <w:hideMark/>
          </w:tcPr>
          <w:p w:rsidR="003F2AF5" w:rsidRPr="00012157" w:rsidRDefault="003F2AF5" w:rsidP="00D61157">
            <w:pPr>
              <w:spacing w:line="240" w:lineRule="auto"/>
              <w:jc w:val="center"/>
              <w:rPr>
                <w:rFonts w:asciiTheme="minorHAnsi" w:hAnsiTheme="minorHAnsi" w:cs="Tahoma"/>
                <w:b/>
                <w:kern w:val="1"/>
                <w:szCs w:val="22"/>
              </w:rPr>
            </w:pPr>
            <w:r w:rsidRPr="00012157">
              <w:rPr>
                <w:rFonts w:asciiTheme="minorHAnsi" w:hAnsiTheme="minorHAnsi" w:cs="Tahoma"/>
                <w:b/>
                <w:kern w:val="1"/>
                <w:szCs w:val="22"/>
              </w:rPr>
              <w:t>Punktacja</w:t>
            </w:r>
          </w:p>
        </w:tc>
        <w:tc>
          <w:tcPr>
            <w:tcW w:w="6404" w:type="dxa"/>
            <w:tcBorders>
              <w:top w:val="single" w:sz="4" w:space="0" w:color="auto"/>
              <w:left w:val="single" w:sz="4" w:space="0" w:color="auto"/>
              <w:bottom w:val="single" w:sz="4" w:space="0" w:color="auto"/>
              <w:right w:val="single" w:sz="4" w:space="0" w:color="auto"/>
            </w:tcBorders>
          </w:tcPr>
          <w:p w:rsidR="003F2AF5" w:rsidRPr="00012157" w:rsidRDefault="003F2AF5" w:rsidP="00D61157">
            <w:pPr>
              <w:spacing w:line="240" w:lineRule="auto"/>
              <w:jc w:val="center"/>
              <w:rPr>
                <w:rFonts w:asciiTheme="minorHAnsi" w:hAnsiTheme="minorHAnsi" w:cs="Tahoma"/>
                <w:b/>
                <w:kern w:val="1"/>
                <w:szCs w:val="22"/>
              </w:rPr>
            </w:pPr>
          </w:p>
        </w:tc>
      </w:tr>
      <w:tr w:rsidR="003F2AF5" w:rsidRPr="00012157" w:rsidTr="003F2AF5">
        <w:tc>
          <w:tcPr>
            <w:tcW w:w="2947" w:type="dxa"/>
            <w:tcBorders>
              <w:top w:val="single" w:sz="4" w:space="0" w:color="auto"/>
              <w:left w:val="single" w:sz="4" w:space="0" w:color="auto"/>
              <w:bottom w:val="single" w:sz="4" w:space="0" w:color="auto"/>
              <w:right w:val="single" w:sz="4" w:space="0" w:color="auto"/>
            </w:tcBorders>
            <w:hideMark/>
          </w:tcPr>
          <w:p w:rsidR="003F2AF5" w:rsidRPr="00012157" w:rsidRDefault="003F2AF5" w:rsidP="00D61157">
            <w:pPr>
              <w:spacing w:line="240" w:lineRule="auto"/>
              <w:jc w:val="center"/>
              <w:rPr>
                <w:rFonts w:asciiTheme="minorHAnsi" w:hAnsiTheme="minorHAnsi" w:cs="Tahoma"/>
                <w:b/>
                <w:kern w:val="1"/>
                <w:szCs w:val="22"/>
              </w:rPr>
            </w:pPr>
            <w:r w:rsidRPr="00012157">
              <w:rPr>
                <w:rFonts w:asciiTheme="minorHAnsi" w:hAnsiTheme="minorHAnsi" w:cs="Tahoma"/>
                <w:b/>
                <w:kern w:val="1"/>
                <w:szCs w:val="22"/>
              </w:rPr>
              <w:t xml:space="preserve">0 </w:t>
            </w:r>
          </w:p>
        </w:tc>
        <w:tc>
          <w:tcPr>
            <w:tcW w:w="6404" w:type="dxa"/>
            <w:tcBorders>
              <w:top w:val="single" w:sz="4" w:space="0" w:color="auto"/>
              <w:left w:val="single" w:sz="4" w:space="0" w:color="auto"/>
              <w:bottom w:val="single" w:sz="4" w:space="0" w:color="auto"/>
              <w:right w:val="single" w:sz="4" w:space="0" w:color="auto"/>
            </w:tcBorders>
            <w:hideMark/>
          </w:tcPr>
          <w:p w:rsidR="003F2AF5" w:rsidRPr="00012157" w:rsidRDefault="003F2AF5" w:rsidP="00D61157">
            <w:pPr>
              <w:spacing w:line="240" w:lineRule="auto"/>
              <w:jc w:val="both"/>
              <w:rPr>
                <w:rFonts w:asciiTheme="minorHAnsi" w:hAnsiTheme="minorHAnsi" w:cs="Tahoma"/>
                <w:b/>
                <w:kern w:val="1"/>
                <w:szCs w:val="22"/>
              </w:rPr>
            </w:pPr>
            <w:r w:rsidRPr="00012157">
              <w:rPr>
                <w:rFonts w:asciiTheme="minorHAnsi" w:hAnsiTheme="minorHAnsi" w:cs="Tahoma"/>
                <w:b/>
                <w:kern w:val="1"/>
                <w:szCs w:val="22"/>
              </w:rPr>
              <w:t>Brak komplementarności – 0 pkt</w:t>
            </w:r>
          </w:p>
        </w:tc>
      </w:tr>
      <w:tr w:rsidR="003F2AF5" w:rsidRPr="00012157" w:rsidTr="003F2AF5">
        <w:tc>
          <w:tcPr>
            <w:tcW w:w="2947" w:type="dxa"/>
            <w:tcBorders>
              <w:top w:val="single" w:sz="4" w:space="0" w:color="auto"/>
              <w:left w:val="single" w:sz="4" w:space="0" w:color="auto"/>
              <w:bottom w:val="single" w:sz="4" w:space="0" w:color="auto"/>
              <w:right w:val="single" w:sz="4" w:space="0" w:color="auto"/>
            </w:tcBorders>
            <w:hideMark/>
          </w:tcPr>
          <w:p w:rsidR="003F2AF5" w:rsidRPr="00012157" w:rsidRDefault="003F2AF5" w:rsidP="00D61157">
            <w:pPr>
              <w:spacing w:line="240" w:lineRule="auto"/>
              <w:jc w:val="center"/>
              <w:rPr>
                <w:rFonts w:asciiTheme="minorHAnsi" w:hAnsiTheme="minorHAnsi" w:cs="Tahoma"/>
                <w:b/>
                <w:kern w:val="1"/>
                <w:szCs w:val="22"/>
              </w:rPr>
            </w:pPr>
            <w:r w:rsidRPr="00012157">
              <w:rPr>
                <w:rFonts w:asciiTheme="minorHAnsi" w:hAnsiTheme="minorHAnsi" w:cs="Tahoma"/>
                <w:b/>
                <w:kern w:val="1"/>
                <w:szCs w:val="22"/>
              </w:rPr>
              <w:t>25% maksymalnej oceny</w:t>
            </w:r>
          </w:p>
        </w:tc>
        <w:tc>
          <w:tcPr>
            <w:tcW w:w="6404" w:type="dxa"/>
            <w:tcBorders>
              <w:top w:val="single" w:sz="4" w:space="0" w:color="auto"/>
              <w:left w:val="single" w:sz="4" w:space="0" w:color="auto"/>
              <w:bottom w:val="single" w:sz="4" w:space="0" w:color="auto"/>
              <w:right w:val="single" w:sz="4" w:space="0" w:color="auto"/>
            </w:tcBorders>
            <w:hideMark/>
          </w:tcPr>
          <w:p w:rsidR="003F2AF5" w:rsidRPr="00012157" w:rsidRDefault="00793142" w:rsidP="00D61157">
            <w:pPr>
              <w:spacing w:line="240" w:lineRule="auto"/>
              <w:jc w:val="both"/>
              <w:rPr>
                <w:rFonts w:asciiTheme="minorHAnsi" w:hAnsiTheme="minorHAnsi" w:cs="Tahoma"/>
                <w:b/>
                <w:kern w:val="1"/>
                <w:szCs w:val="22"/>
              </w:rPr>
            </w:pPr>
            <w:r w:rsidRPr="00012157">
              <w:rPr>
                <w:rFonts w:asciiTheme="minorHAnsi" w:hAnsiTheme="minorHAnsi" w:cs="Tahoma"/>
                <w:kern w:val="1"/>
                <w:szCs w:val="22"/>
              </w:rPr>
              <w:t>Projekt komplementarny z co najmniej 1  projektem uzyska 1,25 pkt</w:t>
            </w:r>
          </w:p>
        </w:tc>
      </w:tr>
      <w:tr w:rsidR="003F2AF5" w:rsidRPr="00012157" w:rsidTr="003F2AF5">
        <w:tc>
          <w:tcPr>
            <w:tcW w:w="2947" w:type="dxa"/>
            <w:tcBorders>
              <w:top w:val="single" w:sz="4" w:space="0" w:color="auto"/>
              <w:left w:val="single" w:sz="4" w:space="0" w:color="auto"/>
              <w:bottom w:val="single" w:sz="4" w:space="0" w:color="auto"/>
              <w:right w:val="single" w:sz="4" w:space="0" w:color="auto"/>
            </w:tcBorders>
            <w:hideMark/>
          </w:tcPr>
          <w:p w:rsidR="003F2AF5" w:rsidRPr="00012157" w:rsidRDefault="003F2AF5" w:rsidP="00D61157">
            <w:pPr>
              <w:spacing w:line="240" w:lineRule="auto"/>
              <w:jc w:val="center"/>
              <w:rPr>
                <w:rFonts w:asciiTheme="minorHAnsi" w:hAnsiTheme="minorHAnsi" w:cs="Tahoma"/>
                <w:b/>
                <w:kern w:val="1"/>
                <w:szCs w:val="22"/>
              </w:rPr>
            </w:pPr>
            <w:r w:rsidRPr="00012157">
              <w:rPr>
                <w:rFonts w:asciiTheme="minorHAnsi" w:hAnsiTheme="minorHAnsi" w:cs="Tahoma"/>
                <w:b/>
                <w:kern w:val="1"/>
                <w:szCs w:val="22"/>
              </w:rPr>
              <w:t>50% maksymalnej oceny</w:t>
            </w:r>
          </w:p>
        </w:tc>
        <w:tc>
          <w:tcPr>
            <w:tcW w:w="6404" w:type="dxa"/>
            <w:tcBorders>
              <w:top w:val="single" w:sz="4" w:space="0" w:color="auto"/>
              <w:left w:val="single" w:sz="4" w:space="0" w:color="auto"/>
              <w:bottom w:val="single" w:sz="4" w:space="0" w:color="auto"/>
              <w:right w:val="single" w:sz="4" w:space="0" w:color="auto"/>
            </w:tcBorders>
            <w:hideMark/>
          </w:tcPr>
          <w:p w:rsidR="003F2AF5" w:rsidRPr="00012157" w:rsidRDefault="00793142" w:rsidP="00D61157">
            <w:pPr>
              <w:spacing w:line="240" w:lineRule="auto"/>
              <w:jc w:val="both"/>
              <w:rPr>
                <w:rFonts w:asciiTheme="minorHAnsi" w:hAnsiTheme="minorHAnsi" w:cs="Tahoma"/>
                <w:b/>
                <w:kern w:val="1"/>
                <w:szCs w:val="22"/>
              </w:rPr>
            </w:pPr>
            <w:r w:rsidRPr="00012157">
              <w:rPr>
                <w:rFonts w:asciiTheme="minorHAnsi" w:hAnsiTheme="minorHAnsi" w:cs="Tahoma"/>
                <w:kern w:val="1"/>
                <w:szCs w:val="22"/>
              </w:rPr>
              <w:t>Projekt komplementarny z co najmniej 3 projektami, w tym minimum jednym w ramach naboru uzyska 2,5 pkt</w:t>
            </w:r>
          </w:p>
        </w:tc>
      </w:tr>
      <w:tr w:rsidR="003F2AF5" w:rsidRPr="00012157" w:rsidTr="003F2AF5">
        <w:tc>
          <w:tcPr>
            <w:tcW w:w="2947" w:type="dxa"/>
            <w:tcBorders>
              <w:top w:val="single" w:sz="4" w:space="0" w:color="auto"/>
              <w:left w:val="single" w:sz="4" w:space="0" w:color="auto"/>
              <w:bottom w:val="single" w:sz="4" w:space="0" w:color="auto"/>
              <w:right w:val="single" w:sz="4" w:space="0" w:color="auto"/>
            </w:tcBorders>
            <w:hideMark/>
          </w:tcPr>
          <w:p w:rsidR="003F2AF5" w:rsidRPr="00012157" w:rsidRDefault="003F2AF5" w:rsidP="00D61157">
            <w:pPr>
              <w:spacing w:line="240" w:lineRule="auto"/>
              <w:jc w:val="center"/>
              <w:rPr>
                <w:rFonts w:asciiTheme="minorHAnsi" w:hAnsiTheme="minorHAnsi" w:cs="Tahoma"/>
                <w:b/>
                <w:kern w:val="1"/>
                <w:szCs w:val="22"/>
              </w:rPr>
            </w:pPr>
            <w:r w:rsidRPr="00012157">
              <w:rPr>
                <w:rFonts w:asciiTheme="minorHAnsi" w:hAnsiTheme="minorHAnsi" w:cs="Tahoma"/>
                <w:b/>
                <w:kern w:val="1"/>
                <w:szCs w:val="22"/>
              </w:rPr>
              <w:t>100%</w:t>
            </w:r>
            <w:r w:rsidRPr="00012157">
              <w:rPr>
                <w:rFonts w:asciiTheme="minorHAnsi" w:hAnsiTheme="minorHAnsi"/>
                <w:szCs w:val="22"/>
              </w:rPr>
              <w:t xml:space="preserve"> </w:t>
            </w:r>
            <w:r w:rsidRPr="00012157">
              <w:rPr>
                <w:rFonts w:asciiTheme="minorHAnsi" w:hAnsiTheme="minorHAnsi" w:cs="Tahoma"/>
                <w:b/>
                <w:kern w:val="1"/>
                <w:szCs w:val="22"/>
              </w:rPr>
              <w:t>maksymalnej oceny</w:t>
            </w:r>
          </w:p>
        </w:tc>
        <w:tc>
          <w:tcPr>
            <w:tcW w:w="6404" w:type="dxa"/>
            <w:tcBorders>
              <w:top w:val="single" w:sz="4" w:space="0" w:color="auto"/>
              <w:left w:val="single" w:sz="4" w:space="0" w:color="auto"/>
              <w:bottom w:val="single" w:sz="4" w:space="0" w:color="auto"/>
              <w:right w:val="single" w:sz="4" w:space="0" w:color="auto"/>
            </w:tcBorders>
            <w:hideMark/>
          </w:tcPr>
          <w:p w:rsidR="003F2AF5" w:rsidRPr="00012157" w:rsidRDefault="00793142" w:rsidP="00D61157">
            <w:pPr>
              <w:spacing w:line="240" w:lineRule="auto"/>
              <w:jc w:val="both"/>
              <w:rPr>
                <w:rFonts w:asciiTheme="minorHAnsi" w:hAnsiTheme="minorHAnsi" w:cs="Tahoma"/>
                <w:b/>
                <w:kern w:val="1"/>
                <w:szCs w:val="22"/>
              </w:rPr>
            </w:pPr>
            <w:r w:rsidRPr="00012157">
              <w:rPr>
                <w:rFonts w:asciiTheme="minorHAnsi" w:hAnsiTheme="minorHAnsi" w:cs="Tahoma"/>
                <w:kern w:val="1"/>
                <w:szCs w:val="22"/>
              </w:rPr>
              <w:t>Projekt komplementarny z co najmniej 5 projektami, w tym minimum trzema w ramach naboru uzyska 5 pkt</w:t>
            </w:r>
          </w:p>
        </w:tc>
      </w:tr>
      <w:tr w:rsidR="003F2AF5" w:rsidRPr="00012157" w:rsidTr="003F2AF5">
        <w:trPr>
          <w:trHeight w:val="277"/>
        </w:trPr>
        <w:tc>
          <w:tcPr>
            <w:tcW w:w="2947" w:type="dxa"/>
            <w:tcBorders>
              <w:top w:val="single" w:sz="4" w:space="0" w:color="auto"/>
              <w:left w:val="single" w:sz="4" w:space="0" w:color="auto"/>
              <w:bottom w:val="single" w:sz="4" w:space="0" w:color="auto"/>
              <w:right w:val="single" w:sz="4" w:space="0" w:color="auto"/>
            </w:tcBorders>
          </w:tcPr>
          <w:p w:rsidR="003F2AF5" w:rsidRPr="00012157" w:rsidRDefault="003F2AF5" w:rsidP="00D61157">
            <w:pPr>
              <w:spacing w:line="240" w:lineRule="auto"/>
              <w:jc w:val="center"/>
              <w:rPr>
                <w:rFonts w:asciiTheme="minorHAnsi" w:hAnsiTheme="minorHAnsi" w:cs="Tahoma"/>
                <w:b/>
                <w:kern w:val="1"/>
                <w:szCs w:val="22"/>
              </w:rPr>
            </w:pPr>
            <w:r w:rsidRPr="00012157">
              <w:rPr>
                <w:rFonts w:asciiTheme="minorHAnsi" w:hAnsiTheme="minorHAnsi" w:cs="Tahoma"/>
                <w:b/>
                <w:kern w:val="1"/>
                <w:szCs w:val="22"/>
              </w:rPr>
              <w:t>Ocena: (max 5 pkt. – 100%)</w:t>
            </w:r>
          </w:p>
        </w:tc>
        <w:tc>
          <w:tcPr>
            <w:tcW w:w="6404" w:type="dxa"/>
            <w:tcBorders>
              <w:top w:val="single" w:sz="4" w:space="0" w:color="auto"/>
              <w:left w:val="single" w:sz="4" w:space="0" w:color="auto"/>
              <w:bottom w:val="single" w:sz="4" w:space="0" w:color="auto"/>
              <w:right w:val="single" w:sz="4" w:space="0" w:color="auto"/>
            </w:tcBorders>
          </w:tcPr>
          <w:p w:rsidR="003F2AF5" w:rsidRPr="00012157" w:rsidRDefault="003F2AF5" w:rsidP="00D61157">
            <w:pPr>
              <w:spacing w:line="240" w:lineRule="auto"/>
              <w:jc w:val="both"/>
              <w:rPr>
                <w:rFonts w:asciiTheme="minorHAnsi" w:hAnsiTheme="minorHAnsi" w:cs="Tahoma"/>
                <w:b/>
                <w:kern w:val="1"/>
                <w:szCs w:val="22"/>
              </w:rPr>
            </w:pPr>
          </w:p>
        </w:tc>
      </w:tr>
    </w:tbl>
    <w:p w:rsidR="00337B38" w:rsidRPr="00012157" w:rsidRDefault="00337B38" w:rsidP="00337B38">
      <w:pPr>
        <w:spacing w:line="240" w:lineRule="auto"/>
        <w:jc w:val="center"/>
        <w:rPr>
          <w:rFonts w:asciiTheme="minorHAnsi" w:hAnsiTheme="minorHAnsi" w:cs="Arial"/>
          <w:b/>
          <w:kern w:val="1"/>
          <w:szCs w:val="22"/>
          <w:u w:val="single"/>
        </w:rPr>
      </w:pPr>
      <w:r w:rsidRPr="00012157">
        <w:rPr>
          <w:rFonts w:asciiTheme="minorHAnsi" w:hAnsiTheme="minorHAnsi" w:cs="Arial"/>
          <w:b/>
          <w:kern w:val="1"/>
          <w:szCs w:val="22"/>
          <w:u w:val="single"/>
        </w:rPr>
        <w:t>II sekcja – minimum punktowe</w:t>
      </w:r>
    </w:p>
    <w:p w:rsidR="003F2AF5" w:rsidRPr="00012157" w:rsidRDefault="003F2AF5" w:rsidP="00337B38">
      <w:pPr>
        <w:spacing w:line="240" w:lineRule="auto"/>
        <w:jc w:val="center"/>
        <w:rPr>
          <w:rFonts w:asciiTheme="minorHAnsi" w:hAnsiTheme="minorHAnsi" w:cs="Arial"/>
          <w:b/>
          <w:kern w:val="1"/>
          <w:szCs w:val="22"/>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438"/>
        <w:gridCol w:w="4678"/>
        <w:gridCol w:w="2268"/>
      </w:tblGrid>
      <w:tr w:rsidR="003F2AF5" w:rsidRPr="00012157" w:rsidTr="003F2AF5">
        <w:tc>
          <w:tcPr>
            <w:tcW w:w="534" w:type="dxa"/>
            <w:tcBorders>
              <w:top w:val="single" w:sz="4" w:space="0" w:color="auto"/>
              <w:left w:val="single" w:sz="4" w:space="0" w:color="auto"/>
              <w:bottom w:val="single" w:sz="4" w:space="0" w:color="auto"/>
              <w:right w:val="single" w:sz="4" w:space="0" w:color="auto"/>
            </w:tcBorders>
            <w:hideMark/>
          </w:tcPr>
          <w:p w:rsidR="003F2AF5" w:rsidRPr="00012157" w:rsidRDefault="003F2AF5" w:rsidP="003F2AF5">
            <w:pPr>
              <w:spacing w:before="0" w:line="240" w:lineRule="auto"/>
              <w:jc w:val="center"/>
              <w:rPr>
                <w:rFonts w:asciiTheme="minorHAnsi" w:hAnsiTheme="minorHAnsi" w:cs="Tahoma"/>
                <w:b/>
                <w:kern w:val="1"/>
                <w:szCs w:val="22"/>
                <w:lang w:eastAsia="en-US"/>
              </w:rPr>
            </w:pPr>
            <w:r w:rsidRPr="00012157">
              <w:rPr>
                <w:rFonts w:asciiTheme="minorHAnsi" w:hAnsiTheme="minorHAnsi" w:cs="Tahoma"/>
                <w:b/>
                <w:kern w:val="1"/>
                <w:szCs w:val="22"/>
                <w:lang w:eastAsia="en-US"/>
              </w:rPr>
              <w:t>a</w:t>
            </w:r>
          </w:p>
        </w:tc>
        <w:tc>
          <w:tcPr>
            <w:tcW w:w="2438" w:type="dxa"/>
            <w:tcBorders>
              <w:top w:val="single" w:sz="4" w:space="0" w:color="auto"/>
              <w:left w:val="single" w:sz="4" w:space="0" w:color="auto"/>
              <w:bottom w:val="single" w:sz="4" w:space="0" w:color="auto"/>
              <w:right w:val="single" w:sz="4" w:space="0" w:color="auto"/>
            </w:tcBorders>
            <w:hideMark/>
          </w:tcPr>
          <w:p w:rsidR="003F2AF5" w:rsidRPr="00012157" w:rsidRDefault="003F2AF5" w:rsidP="003F2AF5">
            <w:pPr>
              <w:spacing w:before="0" w:line="240" w:lineRule="auto"/>
              <w:jc w:val="center"/>
              <w:rPr>
                <w:rFonts w:asciiTheme="minorHAnsi" w:hAnsiTheme="minorHAnsi" w:cs="Tahoma"/>
                <w:b/>
                <w:kern w:val="1"/>
                <w:szCs w:val="22"/>
                <w:lang w:eastAsia="en-US"/>
              </w:rPr>
            </w:pPr>
            <w:r w:rsidRPr="00012157">
              <w:rPr>
                <w:rFonts w:asciiTheme="minorHAnsi" w:hAnsiTheme="minorHAnsi" w:cs="Tahoma"/>
                <w:b/>
                <w:kern w:val="1"/>
                <w:szCs w:val="22"/>
                <w:lang w:eastAsia="en-US"/>
              </w:rPr>
              <w:t>b</w:t>
            </w:r>
          </w:p>
        </w:tc>
        <w:tc>
          <w:tcPr>
            <w:tcW w:w="4678" w:type="dxa"/>
            <w:tcBorders>
              <w:top w:val="single" w:sz="4" w:space="0" w:color="auto"/>
              <w:left w:val="single" w:sz="4" w:space="0" w:color="auto"/>
              <w:bottom w:val="single" w:sz="4" w:space="0" w:color="auto"/>
              <w:right w:val="single" w:sz="4" w:space="0" w:color="auto"/>
            </w:tcBorders>
            <w:hideMark/>
          </w:tcPr>
          <w:p w:rsidR="003F2AF5" w:rsidRPr="00012157" w:rsidRDefault="003F2AF5" w:rsidP="003F2AF5">
            <w:pPr>
              <w:spacing w:before="0" w:line="240" w:lineRule="auto"/>
              <w:jc w:val="center"/>
              <w:rPr>
                <w:rFonts w:asciiTheme="minorHAnsi" w:hAnsiTheme="minorHAnsi" w:cs="Tahoma"/>
                <w:b/>
                <w:kern w:val="1"/>
                <w:szCs w:val="22"/>
                <w:lang w:eastAsia="en-US"/>
              </w:rPr>
            </w:pPr>
            <w:r w:rsidRPr="00012157">
              <w:rPr>
                <w:rFonts w:asciiTheme="minorHAnsi" w:hAnsiTheme="minorHAnsi" w:cs="Tahoma"/>
                <w:b/>
                <w:kern w:val="1"/>
                <w:szCs w:val="22"/>
                <w:lang w:eastAsia="en-US"/>
              </w:rPr>
              <w:t>c</w:t>
            </w:r>
          </w:p>
        </w:tc>
        <w:tc>
          <w:tcPr>
            <w:tcW w:w="2268" w:type="dxa"/>
            <w:tcBorders>
              <w:top w:val="single" w:sz="4" w:space="0" w:color="auto"/>
              <w:left w:val="single" w:sz="4" w:space="0" w:color="auto"/>
              <w:bottom w:val="single" w:sz="4" w:space="0" w:color="auto"/>
              <w:right w:val="single" w:sz="4" w:space="0" w:color="auto"/>
            </w:tcBorders>
            <w:hideMark/>
          </w:tcPr>
          <w:p w:rsidR="003F2AF5" w:rsidRPr="00012157" w:rsidRDefault="003F2AF5" w:rsidP="003F2AF5">
            <w:pPr>
              <w:spacing w:before="0" w:line="240" w:lineRule="auto"/>
              <w:jc w:val="center"/>
              <w:rPr>
                <w:rFonts w:asciiTheme="minorHAnsi" w:hAnsiTheme="minorHAnsi" w:cs="Tahoma"/>
                <w:b/>
                <w:kern w:val="1"/>
                <w:szCs w:val="22"/>
                <w:lang w:eastAsia="en-US"/>
              </w:rPr>
            </w:pPr>
            <w:r w:rsidRPr="00012157">
              <w:rPr>
                <w:rFonts w:asciiTheme="minorHAnsi" w:hAnsiTheme="minorHAnsi" w:cs="Tahoma"/>
                <w:b/>
                <w:kern w:val="1"/>
                <w:szCs w:val="22"/>
                <w:lang w:eastAsia="en-US"/>
              </w:rPr>
              <w:t>d</w:t>
            </w:r>
          </w:p>
        </w:tc>
      </w:tr>
      <w:tr w:rsidR="003F2AF5" w:rsidRPr="00012157" w:rsidTr="003F2AF5">
        <w:tc>
          <w:tcPr>
            <w:tcW w:w="534" w:type="dxa"/>
            <w:tcBorders>
              <w:top w:val="single" w:sz="4" w:space="0" w:color="auto"/>
              <w:left w:val="single" w:sz="4" w:space="0" w:color="auto"/>
              <w:bottom w:val="single" w:sz="4" w:space="0" w:color="auto"/>
              <w:right w:val="single" w:sz="4" w:space="0" w:color="auto"/>
            </w:tcBorders>
            <w:hideMark/>
          </w:tcPr>
          <w:p w:rsidR="003F2AF5" w:rsidRPr="00012157" w:rsidRDefault="003F2AF5" w:rsidP="003F2AF5">
            <w:pPr>
              <w:spacing w:before="0" w:line="240" w:lineRule="auto"/>
              <w:jc w:val="center"/>
              <w:rPr>
                <w:rFonts w:asciiTheme="minorHAnsi" w:hAnsiTheme="minorHAnsi" w:cs="Tahoma"/>
                <w:b/>
                <w:kern w:val="1"/>
                <w:szCs w:val="22"/>
                <w:lang w:eastAsia="en-US"/>
              </w:rPr>
            </w:pPr>
            <w:r w:rsidRPr="00012157">
              <w:rPr>
                <w:rFonts w:asciiTheme="minorHAnsi" w:hAnsiTheme="minorHAnsi" w:cs="Tahoma"/>
                <w:b/>
                <w:kern w:val="1"/>
                <w:szCs w:val="22"/>
                <w:lang w:eastAsia="en-US"/>
              </w:rPr>
              <w:t>Lp.</w:t>
            </w:r>
          </w:p>
        </w:tc>
        <w:tc>
          <w:tcPr>
            <w:tcW w:w="2438" w:type="dxa"/>
            <w:tcBorders>
              <w:top w:val="single" w:sz="4" w:space="0" w:color="auto"/>
              <w:left w:val="single" w:sz="4" w:space="0" w:color="auto"/>
              <w:bottom w:val="single" w:sz="4" w:space="0" w:color="auto"/>
              <w:right w:val="single" w:sz="4" w:space="0" w:color="auto"/>
            </w:tcBorders>
            <w:hideMark/>
          </w:tcPr>
          <w:p w:rsidR="003F2AF5" w:rsidRPr="00012157" w:rsidRDefault="003F2AF5" w:rsidP="003F2AF5">
            <w:pPr>
              <w:spacing w:before="0" w:line="240" w:lineRule="auto"/>
              <w:jc w:val="center"/>
              <w:rPr>
                <w:rFonts w:asciiTheme="minorHAnsi" w:hAnsiTheme="minorHAnsi" w:cs="Tahoma"/>
                <w:b/>
                <w:kern w:val="1"/>
                <w:szCs w:val="22"/>
                <w:lang w:eastAsia="en-US"/>
              </w:rPr>
            </w:pPr>
            <w:r w:rsidRPr="00012157">
              <w:rPr>
                <w:rFonts w:asciiTheme="minorHAnsi" w:hAnsiTheme="minorHAnsi" w:cs="Tahoma"/>
                <w:b/>
                <w:kern w:val="1"/>
                <w:szCs w:val="22"/>
                <w:lang w:eastAsia="en-US"/>
              </w:rPr>
              <w:t>Nazwa kryterium</w:t>
            </w:r>
          </w:p>
        </w:tc>
        <w:tc>
          <w:tcPr>
            <w:tcW w:w="4678" w:type="dxa"/>
            <w:tcBorders>
              <w:top w:val="single" w:sz="4" w:space="0" w:color="auto"/>
              <w:left w:val="single" w:sz="4" w:space="0" w:color="auto"/>
              <w:bottom w:val="single" w:sz="4" w:space="0" w:color="auto"/>
              <w:right w:val="single" w:sz="4" w:space="0" w:color="auto"/>
            </w:tcBorders>
          </w:tcPr>
          <w:p w:rsidR="003F2AF5" w:rsidRPr="00012157" w:rsidRDefault="003F2AF5" w:rsidP="003F2AF5">
            <w:pPr>
              <w:spacing w:before="0" w:line="240" w:lineRule="auto"/>
              <w:jc w:val="center"/>
              <w:rPr>
                <w:rFonts w:asciiTheme="minorHAnsi" w:hAnsiTheme="minorHAnsi" w:cs="Tahoma"/>
                <w:b/>
                <w:kern w:val="1"/>
                <w:szCs w:val="22"/>
                <w:lang w:eastAsia="en-US"/>
              </w:rPr>
            </w:pPr>
            <w:r w:rsidRPr="00012157">
              <w:rPr>
                <w:rFonts w:asciiTheme="minorHAnsi" w:hAnsiTheme="minorHAnsi" w:cs="Tahoma"/>
                <w:b/>
                <w:kern w:val="1"/>
                <w:szCs w:val="22"/>
                <w:lang w:eastAsia="en-US"/>
              </w:rPr>
              <w:t xml:space="preserve">Definicja kryterium </w:t>
            </w:r>
          </w:p>
          <w:p w:rsidR="003F2AF5" w:rsidRPr="00012157" w:rsidRDefault="003F2AF5" w:rsidP="003F2AF5">
            <w:pPr>
              <w:spacing w:before="0" w:line="240" w:lineRule="auto"/>
              <w:jc w:val="center"/>
              <w:rPr>
                <w:rFonts w:asciiTheme="minorHAnsi" w:hAnsiTheme="minorHAnsi" w:cs="Tahoma"/>
                <w:b/>
                <w:kern w:val="1"/>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F2AF5" w:rsidRPr="00012157" w:rsidRDefault="003F2AF5" w:rsidP="003F2AF5">
            <w:pPr>
              <w:spacing w:before="0" w:line="240" w:lineRule="auto"/>
              <w:jc w:val="center"/>
              <w:rPr>
                <w:rFonts w:asciiTheme="minorHAnsi" w:hAnsiTheme="minorHAnsi" w:cs="Tahoma"/>
                <w:b/>
                <w:kern w:val="1"/>
                <w:szCs w:val="22"/>
                <w:lang w:eastAsia="en-US"/>
              </w:rPr>
            </w:pPr>
            <w:r w:rsidRPr="00012157">
              <w:rPr>
                <w:rFonts w:asciiTheme="minorHAnsi" w:hAnsiTheme="minorHAnsi" w:cs="Tahoma"/>
                <w:b/>
                <w:kern w:val="1"/>
                <w:szCs w:val="22"/>
                <w:lang w:eastAsia="en-US"/>
              </w:rPr>
              <w:t xml:space="preserve">Opis znaczenia kryterium </w:t>
            </w:r>
          </w:p>
        </w:tc>
      </w:tr>
      <w:tr w:rsidR="003F2AF5" w:rsidRPr="00012157" w:rsidTr="003F2AF5">
        <w:tc>
          <w:tcPr>
            <w:tcW w:w="534" w:type="dxa"/>
            <w:tcBorders>
              <w:top w:val="single" w:sz="4" w:space="0" w:color="auto"/>
              <w:left w:val="single" w:sz="4" w:space="0" w:color="auto"/>
              <w:bottom w:val="single" w:sz="4" w:space="0" w:color="auto"/>
              <w:right w:val="single" w:sz="4" w:space="0" w:color="auto"/>
            </w:tcBorders>
            <w:hideMark/>
          </w:tcPr>
          <w:p w:rsidR="003F2AF5" w:rsidRPr="00012157" w:rsidRDefault="003F2AF5" w:rsidP="003F2AF5">
            <w:pPr>
              <w:spacing w:before="0" w:line="240" w:lineRule="auto"/>
              <w:jc w:val="center"/>
              <w:rPr>
                <w:rFonts w:asciiTheme="minorHAnsi" w:hAnsiTheme="minorHAnsi" w:cs="Tahoma"/>
                <w:kern w:val="1"/>
                <w:szCs w:val="22"/>
                <w:lang w:eastAsia="en-US"/>
              </w:rPr>
            </w:pPr>
            <w:r w:rsidRPr="00012157">
              <w:rPr>
                <w:rFonts w:asciiTheme="minorHAnsi" w:hAnsiTheme="minorHAnsi" w:cs="Tahoma"/>
                <w:kern w:val="1"/>
                <w:szCs w:val="22"/>
                <w:lang w:eastAsia="en-US"/>
              </w:rPr>
              <w:t>1</w:t>
            </w:r>
          </w:p>
        </w:tc>
        <w:tc>
          <w:tcPr>
            <w:tcW w:w="2438" w:type="dxa"/>
            <w:tcBorders>
              <w:top w:val="single" w:sz="4" w:space="0" w:color="auto"/>
              <w:left w:val="single" w:sz="4" w:space="0" w:color="auto"/>
              <w:bottom w:val="single" w:sz="4" w:space="0" w:color="auto"/>
              <w:right w:val="single" w:sz="4" w:space="0" w:color="auto"/>
            </w:tcBorders>
            <w:hideMark/>
          </w:tcPr>
          <w:p w:rsidR="003F2AF5" w:rsidRPr="00012157" w:rsidRDefault="003F2AF5" w:rsidP="003F2AF5">
            <w:pPr>
              <w:spacing w:before="0" w:line="240" w:lineRule="auto"/>
              <w:jc w:val="center"/>
              <w:rPr>
                <w:rFonts w:asciiTheme="minorHAnsi" w:hAnsiTheme="minorHAnsi" w:cs="Tahoma"/>
                <w:kern w:val="1"/>
                <w:szCs w:val="22"/>
                <w:lang w:eastAsia="en-US"/>
              </w:rPr>
            </w:pPr>
            <w:r w:rsidRPr="00012157">
              <w:rPr>
                <w:rFonts w:asciiTheme="minorHAnsi" w:hAnsiTheme="minorHAnsi" w:cs="Tahoma"/>
                <w:kern w:val="1"/>
                <w:szCs w:val="22"/>
                <w:lang w:eastAsia="en-US"/>
              </w:rPr>
              <w:t xml:space="preserve">Uzyskanie przez projekt minimum punktowego </w:t>
            </w:r>
          </w:p>
        </w:tc>
        <w:tc>
          <w:tcPr>
            <w:tcW w:w="4678" w:type="dxa"/>
            <w:tcBorders>
              <w:top w:val="single" w:sz="4" w:space="0" w:color="auto"/>
              <w:left w:val="single" w:sz="4" w:space="0" w:color="auto"/>
              <w:bottom w:val="single" w:sz="4" w:space="0" w:color="auto"/>
              <w:right w:val="single" w:sz="4" w:space="0" w:color="auto"/>
            </w:tcBorders>
            <w:hideMark/>
          </w:tcPr>
          <w:p w:rsidR="003F2AF5" w:rsidRPr="00012157" w:rsidRDefault="003F2AF5" w:rsidP="003F2AF5">
            <w:pPr>
              <w:spacing w:before="0" w:line="240" w:lineRule="auto"/>
              <w:jc w:val="center"/>
              <w:rPr>
                <w:rFonts w:asciiTheme="minorHAnsi" w:hAnsiTheme="minorHAnsi" w:cs="Tahoma"/>
                <w:kern w:val="1"/>
                <w:szCs w:val="22"/>
                <w:lang w:eastAsia="en-US"/>
              </w:rPr>
            </w:pPr>
            <w:r w:rsidRPr="00012157">
              <w:rPr>
                <w:rFonts w:asciiTheme="minorHAnsi" w:hAnsiTheme="minorHAnsi" w:cs="Tahoma"/>
                <w:kern w:val="1"/>
                <w:szCs w:val="22"/>
                <w:lang w:eastAsia="en-US"/>
              </w:rPr>
              <w:t>W ramach tego kryterium będzie sprawdzane czy, projekt otrzymał co najmniej 15% (7,5 pkt) możliwych do uzyskania punktów na tym etapie oceny</w:t>
            </w:r>
          </w:p>
        </w:tc>
        <w:tc>
          <w:tcPr>
            <w:tcW w:w="2268" w:type="dxa"/>
            <w:tcBorders>
              <w:top w:val="single" w:sz="4" w:space="0" w:color="auto"/>
              <w:left w:val="single" w:sz="4" w:space="0" w:color="auto"/>
              <w:bottom w:val="single" w:sz="4" w:space="0" w:color="auto"/>
              <w:right w:val="single" w:sz="4" w:space="0" w:color="auto"/>
            </w:tcBorders>
          </w:tcPr>
          <w:p w:rsidR="003F2AF5" w:rsidRPr="00012157" w:rsidRDefault="003F2AF5" w:rsidP="003F2AF5">
            <w:pPr>
              <w:spacing w:before="0" w:line="240" w:lineRule="auto"/>
              <w:jc w:val="center"/>
              <w:rPr>
                <w:rFonts w:asciiTheme="minorHAnsi" w:hAnsiTheme="minorHAnsi" w:cs="Tahoma"/>
                <w:kern w:val="1"/>
                <w:szCs w:val="22"/>
                <w:lang w:eastAsia="en-US"/>
              </w:rPr>
            </w:pPr>
            <w:r w:rsidRPr="00012157">
              <w:rPr>
                <w:rFonts w:asciiTheme="minorHAnsi" w:hAnsiTheme="minorHAnsi" w:cs="Tahoma"/>
                <w:kern w:val="1"/>
                <w:szCs w:val="22"/>
                <w:lang w:eastAsia="en-US"/>
              </w:rPr>
              <w:t>TAK/NIE</w:t>
            </w:r>
          </w:p>
          <w:p w:rsidR="003F2AF5" w:rsidRPr="00012157" w:rsidRDefault="003F2AF5" w:rsidP="003F2AF5">
            <w:pPr>
              <w:spacing w:before="0" w:line="240" w:lineRule="auto"/>
              <w:jc w:val="center"/>
              <w:rPr>
                <w:rFonts w:asciiTheme="minorHAnsi" w:hAnsiTheme="minorHAnsi" w:cs="Tahoma"/>
                <w:kern w:val="1"/>
                <w:szCs w:val="22"/>
                <w:lang w:eastAsia="en-US"/>
              </w:rPr>
            </w:pPr>
          </w:p>
          <w:p w:rsidR="003F2AF5" w:rsidRPr="00012157" w:rsidRDefault="003F2AF5" w:rsidP="003F2AF5">
            <w:pPr>
              <w:spacing w:before="0" w:line="240" w:lineRule="auto"/>
              <w:jc w:val="center"/>
              <w:rPr>
                <w:rFonts w:asciiTheme="minorHAnsi" w:hAnsiTheme="minorHAnsi" w:cs="Tahoma"/>
                <w:kern w:val="1"/>
                <w:szCs w:val="22"/>
                <w:lang w:eastAsia="en-US"/>
              </w:rPr>
            </w:pPr>
            <w:r w:rsidRPr="00012157">
              <w:rPr>
                <w:rFonts w:asciiTheme="minorHAnsi" w:hAnsiTheme="minorHAnsi" w:cs="Tahoma"/>
                <w:kern w:val="1"/>
                <w:szCs w:val="22"/>
                <w:lang w:eastAsia="en-US"/>
              </w:rPr>
              <w:t>Kryterium obligatoryjne (kluczowe) – niespełnienie oznacza odrzucenia wniosku</w:t>
            </w:r>
          </w:p>
        </w:tc>
      </w:tr>
    </w:tbl>
    <w:p w:rsidR="007E1CBC" w:rsidRPr="00012157" w:rsidRDefault="004B06D1" w:rsidP="007E1CBC">
      <w:pPr>
        <w:pStyle w:val="Nagwek2"/>
        <w:numPr>
          <w:ilvl w:val="0"/>
          <w:numId w:val="32"/>
        </w:numPr>
        <w:ind w:left="284" w:hanging="284"/>
        <w:rPr>
          <w:sz w:val="22"/>
        </w:rPr>
      </w:pPr>
      <w:bookmarkStart w:id="231" w:name="_Toc441243362"/>
      <w:bookmarkStart w:id="232" w:name="_Toc441243363"/>
      <w:bookmarkStart w:id="233" w:name="_Toc425495078"/>
      <w:bookmarkStart w:id="234" w:name="_Toc425495111"/>
      <w:bookmarkStart w:id="235" w:name="_Toc426632962"/>
      <w:bookmarkStart w:id="236" w:name="_Toc428787545"/>
      <w:bookmarkStart w:id="237" w:name="_Toc430826847"/>
      <w:bookmarkStart w:id="238" w:name="_Toc441243364"/>
      <w:bookmarkEnd w:id="230"/>
      <w:bookmarkEnd w:id="231"/>
      <w:bookmarkEnd w:id="232"/>
      <w:bookmarkEnd w:id="233"/>
      <w:bookmarkEnd w:id="234"/>
      <w:r w:rsidRPr="00012157">
        <w:rPr>
          <w:sz w:val="22"/>
        </w:rPr>
        <w:t>Analiza kart oceny i obliczanie liczby przyznanych punktów</w:t>
      </w:r>
      <w:bookmarkEnd w:id="235"/>
      <w:bookmarkEnd w:id="236"/>
      <w:bookmarkEnd w:id="237"/>
      <w:bookmarkEnd w:id="238"/>
    </w:p>
    <w:p w:rsidR="00074737" w:rsidRPr="00012157" w:rsidRDefault="00074737" w:rsidP="00074737">
      <w:pPr>
        <w:spacing w:before="120" w:after="120" w:line="240" w:lineRule="auto"/>
        <w:jc w:val="both"/>
        <w:rPr>
          <w:rFonts w:asciiTheme="minorHAnsi" w:hAnsiTheme="minorHAnsi"/>
          <w:szCs w:val="22"/>
        </w:rPr>
      </w:pPr>
      <w:r w:rsidRPr="00012157">
        <w:rPr>
          <w:rFonts w:asciiTheme="minorHAnsi" w:hAnsiTheme="minorHAnsi"/>
          <w:szCs w:val="22"/>
        </w:rPr>
        <w:t xml:space="preserve">Wypełnione karty oceny przekazywane są niezwłocznie przewodniczącemu KOP lub </w:t>
      </w:r>
      <w:proofErr w:type="spellStart"/>
      <w:r w:rsidRPr="00012157">
        <w:rPr>
          <w:rFonts w:asciiTheme="minorHAnsi" w:hAnsiTheme="minorHAnsi"/>
          <w:szCs w:val="22"/>
        </w:rPr>
        <w:t>z-cy</w:t>
      </w:r>
      <w:proofErr w:type="spellEnd"/>
      <w:r w:rsidRPr="00012157">
        <w:rPr>
          <w:rFonts w:asciiTheme="minorHAnsi" w:hAnsiTheme="minorHAnsi"/>
          <w:szCs w:val="22"/>
        </w:rPr>
        <w:t xml:space="preserve"> przewodniczącemu KOP ds. strategii ZIT (w przypadku etapu oceny zgodności ze strategią ZIT) albo innej osobie przez nich upoważnionej.</w:t>
      </w:r>
    </w:p>
    <w:p w:rsidR="00074737" w:rsidRPr="00012157" w:rsidRDefault="00074737" w:rsidP="00074737">
      <w:pPr>
        <w:spacing w:before="120" w:after="120" w:line="240" w:lineRule="auto"/>
        <w:jc w:val="both"/>
        <w:rPr>
          <w:rFonts w:asciiTheme="minorHAnsi" w:hAnsiTheme="minorHAnsi"/>
          <w:szCs w:val="22"/>
        </w:rPr>
      </w:pPr>
      <w:r w:rsidRPr="00012157">
        <w:rPr>
          <w:rFonts w:asciiTheme="minorHAnsi" w:hAnsiTheme="minorHAnsi"/>
          <w:szCs w:val="22"/>
        </w:rPr>
        <w:lastRenderedPageBreak/>
        <w:t xml:space="preserve">Po otrzymaniu kart oceny przewodniczący KOP albo inna osoba upoważniona przez przewodniczącego KOP dokonuje weryfikacji kart pod względem formalnym, a także sprawdza, czy wystąpiły rozbieżności w ocenie dokonanej przez oceniających w zakresie spełniania kryteriów oceny zgodności ze strategią ZIT (obligatoryjnych), kryteriów formalnych, kryteriów dostępu, kryteriów horyzontalnych, kryteriów merytorycznych, rozbieżności w liczbie przyznanych punktów w ramach etapu oceny zgodności ze strategią ZIT lub etapu oceny merytorycznej (co najmniej 15 punktów na każdym etapie)  oraz kwestiach skierowanych do negocjacji. </w:t>
      </w:r>
    </w:p>
    <w:p w:rsidR="00074737" w:rsidRPr="00012157" w:rsidRDefault="00074737" w:rsidP="00074737">
      <w:pPr>
        <w:spacing w:before="120" w:after="120" w:line="240" w:lineRule="auto"/>
        <w:jc w:val="both"/>
        <w:rPr>
          <w:rFonts w:asciiTheme="minorHAnsi" w:hAnsiTheme="minorHAnsi"/>
          <w:szCs w:val="22"/>
        </w:rPr>
      </w:pPr>
      <w:r w:rsidRPr="00012157">
        <w:rPr>
          <w:rFonts w:asciiTheme="minorHAnsi" w:hAnsiTheme="minorHAnsi"/>
          <w:szCs w:val="22"/>
        </w:rPr>
        <w:t xml:space="preserve">W przypadku wystąpienia rozbieżności w ocenie przewodniczący KOP lub z-ca przewodniczącego KOP ds. strategii ZIT (w przypadku etapu oceny zgodności ze strategią ZIT) rozstrzyga je albo podejmuje decyzję o innym sposobie ich rozstrzygnięcia. Rozbieżności w kwestiach skierowanych do negocjacji rozstrzyga przewodniczący KOP albo podejmuje decyzję o innym sposobie ich rozstrzygnięcia. </w:t>
      </w:r>
    </w:p>
    <w:p w:rsidR="00074737" w:rsidRPr="00012157" w:rsidRDefault="00074737" w:rsidP="00074737">
      <w:pPr>
        <w:spacing w:before="120" w:after="120" w:line="240" w:lineRule="auto"/>
        <w:jc w:val="both"/>
        <w:rPr>
          <w:rFonts w:asciiTheme="minorHAnsi" w:hAnsiTheme="minorHAnsi"/>
          <w:szCs w:val="22"/>
        </w:rPr>
      </w:pPr>
      <w:r w:rsidRPr="00012157">
        <w:rPr>
          <w:rFonts w:asciiTheme="minorHAnsi" w:hAnsiTheme="minorHAnsi"/>
          <w:szCs w:val="22"/>
        </w:rPr>
        <w:t>W przypadku etapu oceny zgodności projektu ze strategią ZIT w sytuacji, gdy wniosek od jednego oceniającego otrzymał, wymagane minimum punktów ogółem, a od drugiego otrzymał poniżej ww. minimum punktowego oraz różnica w liczbie punktów przyznanych wynosi, co najmniej 15 punktów, projekt poddawany jest obligatoryjnie dodatkowej ocenie, którą przeprowadza</w:t>
      </w:r>
      <w:r w:rsidR="009D31DA" w:rsidRPr="00012157">
        <w:rPr>
          <w:rFonts w:asciiTheme="minorHAnsi" w:hAnsiTheme="minorHAnsi"/>
          <w:szCs w:val="22"/>
        </w:rPr>
        <w:t xml:space="preserve">, przed skierowaniem projektu do ewentualnych negocjacji, </w:t>
      </w:r>
      <w:r w:rsidRPr="00012157">
        <w:rPr>
          <w:rFonts w:asciiTheme="minorHAnsi" w:hAnsiTheme="minorHAnsi"/>
          <w:szCs w:val="22"/>
        </w:rPr>
        <w:t xml:space="preserve"> trzeci oceniający wybrany w drodze losowania.</w:t>
      </w:r>
    </w:p>
    <w:p w:rsidR="00074737" w:rsidRPr="00012157" w:rsidRDefault="00074737" w:rsidP="00074737">
      <w:pPr>
        <w:spacing w:before="120" w:after="120" w:line="240" w:lineRule="auto"/>
        <w:jc w:val="both"/>
        <w:rPr>
          <w:rFonts w:asciiTheme="minorHAnsi" w:hAnsiTheme="minorHAnsi"/>
          <w:szCs w:val="22"/>
        </w:rPr>
      </w:pPr>
      <w:r w:rsidRPr="00012157">
        <w:rPr>
          <w:rFonts w:asciiTheme="minorHAnsi" w:hAnsiTheme="minorHAnsi"/>
          <w:szCs w:val="22"/>
        </w:rPr>
        <w:t>W przypadku etapu oceny formalno-merytorycznej w sytuacji, gdy wniosek od jednego oceniającego otrzymał, co najmniej 50% punktów w każdej części oceny ogólnych kryteriów merytorycznych</w:t>
      </w:r>
      <w:r w:rsidR="00E056BC" w:rsidRPr="00012157">
        <w:rPr>
          <w:rFonts w:asciiTheme="minorHAnsi" w:hAnsiTheme="minorHAnsi"/>
          <w:szCs w:val="22"/>
        </w:rPr>
        <w:t xml:space="preserve"> </w:t>
      </w:r>
      <w:r w:rsidRPr="00012157">
        <w:rPr>
          <w:rFonts w:asciiTheme="minorHAnsi" w:hAnsiTheme="minorHAnsi"/>
          <w:szCs w:val="22"/>
        </w:rPr>
        <w:t>oraz 50 punktów ogółem, a od drugiego otrzymał poniżej ww. minimum punktowego, w co najmniej jednej części oceny oraz różnica w liczbie punktów przyznanych bezwarunkowo wynosi, co najmniej 15 punktów, projekt poddawany jest obligatoryjnie dodatkowej ocenie, którą przeprowadza przed skierowaniem projektu do ewentualnych negocjacji trzeci oceniający wybrany w drodze losowania.</w:t>
      </w:r>
    </w:p>
    <w:p w:rsidR="00074737" w:rsidRPr="00012157" w:rsidRDefault="00074737" w:rsidP="00074737">
      <w:pPr>
        <w:spacing w:before="120" w:after="120" w:line="240" w:lineRule="auto"/>
        <w:jc w:val="both"/>
        <w:rPr>
          <w:rFonts w:asciiTheme="minorHAnsi" w:hAnsiTheme="minorHAnsi"/>
          <w:szCs w:val="22"/>
        </w:rPr>
      </w:pPr>
      <w:r w:rsidRPr="00012157">
        <w:rPr>
          <w:rFonts w:asciiTheme="minorHAnsi" w:hAnsiTheme="minorHAnsi"/>
          <w:szCs w:val="22"/>
        </w:rPr>
        <w:t xml:space="preserve">Po przeprowadzeniu negocjacji przewodniczący KOP albo inna osoba upoważniona przez przewodniczącego KOP oblicza średnią arytmetyczną punktów przyznanych za ogólne kryteria merytoryczne. Tak obliczonych średnich ocen nie zaokrągla się, lecz przedstawia wraz z częścią ułamkową. Do liczby tej dodaje się liczbę punktów przyznaną za spełnienie kryteriów zgodności ze strategią ZIT, wyliczoną ze średniej arytmetycznej punktów przyznanych za spełnienie ww. kryteriów przez obu oceniających. </w:t>
      </w:r>
    </w:p>
    <w:p w:rsidR="00842560" w:rsidRPr="00012157" w:rsidRDefault="00842560" w:rsidP="00842560">
      <w:pPr>
        <w:spacing w:before="120" w:after="120" w:line="240" w:lineRule="auto"/>
        <w:jc w:val="both"/>
        <w:rPr>
          <w:rFonts w:asciiTheme="minorHAnsi" w:hAnsiTheme="minorHAnsi"/>
          <w:szCs w:val="22"/>
        </w:rPr>
      </w:pPr>
      <w:r w:rsidRPr="00012157">
        <w:rPr>
          <w:rFonts w:asciiTheme="minorHAnsi" w:hAnsiTheme="minorHAnsi"/>
          <w:szCs w:val="22"/>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rsidR="00074737" w:rsidRPr="00012157" w:rsidRDefault="00793142" w:rsidP="00074737">
      <w:pPr>
        <w:spacing w:before="120" w:after="120" w:line="240" w:lineRule="auto"/>
        <w:jc w:val="both"/>
        <w:rPr>
          <w:rFonts w:asciiTheme="minorHAnsi" w:hAnsiTheme="minorHAnsi"/>
          <w:szCs w:val="22"/>
        </w:rPr>
      </w:pPr>
      <w:r w:rsidRPr="00012157">
        <w:rPr>
          <w:rFonts w:asciiTheme="minorHAnsi" w:hAnsiTheme="minorHAnsi"/>
          <w:szCs w:val="22"/>
        </w:rPr>
        <w:t xml:space="preserve">Ostateczną i wiążącą ocenę projektu stanowi suma średniej arytmetycznej punktów ogółem z dwóch ocen wniosku za spełnianie ogólnych kryteriów merytorycznych przyznanych bezwarunkowo i warunkowo (w przypadku, gdy przeprowadzane były negocjacje) oraz suma średniej arytmetycznej punktów przyznanych </w:t>
      </w:r>
      <w:r w:rsidRPr="00012157">
        <w:rPr>
          <w:rFonts w:asciiTheme="minorHAnsi" w:hAnsiTheme="minorHAnsi" w:cs="Arial"/>
          <w:b/>
          <w:szCs w:val="22"/>
        </w:rPr>
        <w:t>za spełnienie kryteriów oceny zgodności ze strategią ZIT AW.</w:t>
      </w:r>
    </w:p>
    <w:p w:rsidR="00074737" w:rsidRPr="00012157" w:rsidRDefault="00074737" w:rsidP="00074737">
      <w:pPr>
        <w:spacing w:before="120" w:after="120" w:line="240" w:lineRule="auto"/>
        <w:jc w:val="both"/>
        <w:rPr>
          <w:rFonts w:asciiTheme="minorHAnsi" w:hAnsiTheme="minorHAnsi"/>
          <w:szCs w:val="22"/>
        </w:rPr>
      </w:pPr>
    </w:p>
    <w:p w:rsidR="00074737" w:rsidRPr="00012157" w:rsidRDefault="00793142" w:rsidP="00074737">
      <w:pPr>
        <w:spacing w:before="120" w:after="120" w:line="240" w:lineRule="auto"/>
        <w:jc w:val="both"/>
        <w:rPr>
          <w:rFonts w:asciiTheme="minorHAnsi" w:hAnsiTheme="minorHAnsi"/>
          <w:szCs w:val="22"/>
        </w:rPr>
      </w:pPr>
      <w:r w:rsidRPr="00012157">
        <w:rPr>
          <w:rFonts w:asciiTheme="minorHAnsi" w:hAnsiTheme="minorHAnsi"/>
          <w:szCs w:val="22"/>
        </w:rPr>
        <w:t xml:space="preserve">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liczbowo bliższa ocenie trzeciego oceniającego oraz </w:t>
      </w:r>
      <w:r w:rsidRPr="00012157">
        <w:rPr>
          <w:rFonts w:asciiTheme="minorHAnsi" w:hAnsiTheme="minorHAnsi" w:cs="Arial"/>
          <w:b/>
          <w:szCs w:val="22"/>
        </w:rPr>
        <w:t xml:space="preserve">za spełnienie kryteriów oceny zgodności ze Strategią ZIT </w:t>
      </w:r>
      <w:r w:rsidRPr="00012157">
        <w:rPr>
          <w:rFonts w:asciiTheme="minorHAnsi" w:hAnsiTheme="minorHAnsi"/>
          <w:b/>
          <w:szCs w:val="22"/>
        </w:rPr>
        <w:t>AW</w:t>
      </w:r>
      <w:r w:rsidRPr="00012157">
        <w:rPr>
          <w:rFonts w:asciiTheme="minorHAnsi" w:hAnsiTheme="minorHAnsi" w:cs="Arial"/>
          <w:b/>
          <w:szCs w:val="22"/>
        </w:rPr>
        <w:t>.</w:t>
      </w:r>
    </w:p>
    <w:p w:rsidR="00074737" w:rsidRPr="00012157" w:rsidRDefault="00793142" w:rsidP="00074737">
      <w:pPr>
        <w:spacing w:before="120" w:after="120" w:line="240" w:lineRule="auto"/>
        <w:jc w:val="both"/>
        <w:rPr>
          <w:rFonts w:asciiTheme="minorHAnsi" w:hAnsiTheme="minorHAnsi"/>
          <w:szCs w:val="22"/>
        </w:rPr>
      </w:pPr>
      <w:r w:rsidRPr="00012157">
        <w:rPr>
          <w:rFonts w:asciiTheme="minorHAnsi" w:hAnsiTheme="minorHAnsi"/>
          <w:szCs w:val="22"/>
        </w:rPr>
        <w:t xml:space="preserve">Jeżeli różnice między liczbą punktów przyznanych przez trzeciego oceniającego a liczbami punktów przyznanymi przez każdego z dwóch oceniających są jednakowe, ostateczną i wiążącą ocenę projektu stanowi suma średniej arytmetycznej punktów ogółem za spełnianie ogólnych kryteriów merytorycznych z oceny trzeciego oceniającego oraz z oceny tego z dwóch oceniających, który przyznał wnioskowi większą liczbę punktów oraz </w:t>
      </w:r>
      <w:r w:rsidRPr="00012157">
        <w:rPr>
          <w:rFonts w:asciiTheme="minorHAnsi" w:hAnsiTheme="minorHAnsi" w:cs="Arial"/>
          <w:b/>
          <w:szCs w:val="22"/>
        </w:rPr>
        <w:t xml:space="preserve">za spełnienie kryteriów oceny zgodności ze Strategią ZIT </w:t>
      </w:r>
      <w:r w:rsidRPr="00012157">
        <w:rPr>
          <w:rFonts w:asciiTheme="minorHAnsi" w:hAnsiTheme="minorHAnsi"/>
          <w:b/>
          <w:szCs w:val="22"/>
        </w:rPr>
        <w:t>AW</w:t>
      </w:r>
      <w:r w:rsidRPr="00012157">
        <w:rPr>
          <w:rFonts w:asciiTheme="minorHAnsi" w:hAnsiTheme="minorHAnsi" w:cs="Arial"/>
          <w:b/>
          <w:szCs w:val="22"/>
        </w:rPr>
        <w:t>.</w:t>
      </w:r>
    </w:p>
    <w:p w:rsidR="00074737" w:rsidRPr="00012157" w:rsidRDefault="00793142" w:rsidP="00074737">
      <w:pPr>
        <w:spacing w:before="120" w:after="120" w:line="240" w:lineRule="auto"/>
        <w:jc w:val="both"/>
        <w:rPr>
          <w:rFonts w:asciiTheme="minorHAnsi" w:hAnsiTheme="minorHAnsi"/>
          <w:szCs w:val="22"/>
        </w:rPr>
      </w:pPr>
      <w:r w:rsidRPr="00012157">
        <w:rPr>
          <w:rFonts w:asciiTheme="minorHAnsi" w:hAnsiTheme="minorHAnsi"/>
          <w:szCs w:val="22"/>
        </w:rPr>
        <w:t xml:space="preserve">Maksymalna możliwa do uzyskania średnia liczba punktów za spełnianie łącznie kryteriów oceny </w:t>
      </w:r>
      <w:r w:rsidRPr="00012157">
        <w:rPr>
          <w:rFonts w:asciiTheme="minorHAnsi" w:hAnsiTheme="minorHAnsi" w:cs="Arial"/>
          <w:szCs w:val="22"/>
        </w:rPr>
        <w:t>zgodności ze strategią ZIT A</w:t>
      </w:r>
      <w:r w:rsidRPr="00012157">
        <w:rPr>
          <w:rFonts w:asciiTheme="minorHAnsi" w:hAnsiTheme="minorHAnsi"/>
          <w:szCs w:val="22"/>
        </w:rPr>
        <w:t>W</w:t>
      </w:r>
      <w:r w:rsidRPr="00012157">
        <w:rPr>
          <w:rFonts w:asciiTheme="minorHAnsi" w:hAnsiTheme="minorHAnsi"/>
          <w:b/>
          <w:color w:val="4F6228" w:themeColor="accent3" w:themeShade="80"/>
          <w:szCs w:val="22"/>
        </w:rPr>
        <w:t xml:space="preserve"> </w:t>
      </w:r>
      <w:r w:rsidRPr="00012157">
        <w:rPr>
          <w:rFonts w:asciiTheme="minorHAnsi" w:hAnsiTheme="minorHAnsi" w:cs="Arial"/>
          <w:szCs w:val="22"/>
        </w:rPr>
        <w:t>i kryteriów</w:t>
      </w:r>
      <w:r w:rsidRPr="00012157">
        <w:rPr>
          <w:rFonts w:asciiTheme="minorHAnsi" w:hAnsiTheme="minorHAnsi"/>
          <w:szCs w:val="22"/>
        </w:rPr>
        <w:t xml:space="preserve"> merytorycznych wynosi 100.</w:t>
      </w:r>
    </w:p>
    <w:p w:rsidR="00842560" w:rsidRPr="00012157" w:rsidRDefault="00842560" w:rsidP="00757FCA">
      <w:pPr>
        <w:spacing w:before="120" w:after="120" w:line="240" w:lineRule="auto"/>
        <w:jc w:val="both"/>
        <w:rPr>
          <w:rFonts w:asciiTheme="minorHAnsi" w:hAnsiTheme="minorHAnsi"/>
          <w:szCs w:val="22"/>
        </w:rPr>
      </w:pPr>
    </w:p>
    <w:p w:rsidR="007E1CBC" w:rsidRPr="00012157" w:rsidRDefault="00793142" w:rsidP="007E1CBC">
      <w:pPr>
        <w:pStyle w:val="Nagwek2"/>
        <w:numPr>
          <w:ilvl w:val="0"/>
          <w:numId w:val="32"/>
        </w:numPr>
        <w:ind w:left="284" w:hanging="284"/>
      </w:pPr>
      <w:bookmarkStart w:id="239" w:name="_Toc430826848"/>
      <w:bookmarkStart w:id="240" w:name="_Toc441243365"/>
      <w:bookmarkStart w:id="241" w:name="_Toc426632963"/>
      <w:r w:rsidRPr="00012157">
        <w:lastRenderedPageBreak/>
        <w:t>Negocjacje</w:t>
      </w:r>
      <w:bookmarkEnd w:id="239"/>
      <w:bookmarkEnd w:id="240"/>
    </w:p>
    <w:p w:rsidR="00074737" w:rsidRPr="00012157" w:rsidRDefault="00793142" w:rsidP="00074737">
      <w:pPr>
        <w:spacing w:before="120" w:after="120" w:line="240" w:lineRule="auto"/>
        <w:jc w:val="both"/>
        <w:rPr>
          <w:rFonts w:asciiTheme="minorHAnsi" w:hAnsiTheme="minorHAnsi"/>
          <w:szCs w:val="22"/>
        </w:rPr>
      </w:pPr>
      <w:r w:rsidRPr="00012157">
        <w:rPr>
          <w:rFonts w:asciiTheme="minorHAnsi" w:hAnsiTheme="minorHAnsi"/>
          <w:szCs w:val="22"/>
        </w:rPr>
        <w:t xml:space="preserve">Negocjacjom będą podlegały te projekty, które otrzymają, co najmniej 50 punktów ogółem (za spełnienie kryteriów zgodności projektu ze strategią ZIT i ogólnych kryteriów merytorycznych) oraz co najmniej 50% punktów w każdej części oceny merytorycznej wyliczanej ze średniej arytmetycznej punktów przyznanych bezwarunkowo przez obu oceniających. </w:t>
      </w:r>
    </w:p>
    <w:p w:rsidR="00BB0E79" w:rsidRPr="00012157" w:rsidRDefault="00793142" w:rsidP="00BB0E79">
      <w:pPr>
        <w:spacing w:before="120" w:after="120" w:line="240" w:lineRule="auto"/>
        <w:jc w:val="both"/>
        <w:rPr>
          <w:rFonts w:asciiTheme="minorHAnsi" w:hAnsiTheme="minorHAnsi"/>
          <w:szCs w:val="22"/>
        </w:rPr>
      </w:pPr>
      <w:r w:rsidRPr="00012157">
        <w:rPr>
          <w:rFonts w:asciiTheme="minorHAnsi" w:hAnsiTheme="minorHAnsi"/>
          <w:szCs w:val="22"/>
        </w:rPr>
        <w:t xml:space="preserve">Negocjacje są prowadzone </w:t>
      </w:r>
      <w:r w:rsidRPr="00012157">
        <w:rPr>
          <w:rFonts w:asciiTheme="minorHAnsi" w:hAnsiTheme="minorHAnsi"/>
          <w:b/>
          <w:szCs w:val="22"/>
        </w:rPr>
        <w:t>do wyczerpania kwoty przeznaczonej na dofinansowanie projektów w konkursie</w:t>
      </w:r>
      <w:r w:rsidRPr="00012157">
        <w:rPr>
          <w:rFonts w:asciiTheme="minorHAnsi" w:hAnsiTheme="minorHAnsi"/>
          <w:szCs w:val="22"/>
        </w:rPr>
        <w:t xml:space="preserve"> – poczynając od projektu, który uzyskałby najlepszą ocenę.</w:t>
      </w:r>
    </w:p>
    <w:p w:rsidR="00010EF3" w:rsidRPr="00012157" w:rsidRDefault="00793142" w:rsidP="00BB0E79">
      <w:pPr>
        <w:spacing w:before="120" w:after="120" w:line="240" w:lineRule="auto"/>
        <w:jc w:val="both"/>
        <w:rPr>
          <w:rFonts w:asciiTheme="minorHAnsi" w:hAnsiTheme="minorHAnsi"/>
          <w:szCs w:val="22"/>
        </w:rPr>
      </w:pPr>
      <w:r w:rsidRPr="00012157">
        <w:rPr>
          <w:rFonts w:asciiTheme="minorHAnsi" w:hAnsiTheme="minorHAnsi"/>
          <w:szCs w:val="22"/>
        </w:rPr>
        <w:t xml:space="preserve">W przypadku projektów z równą liczbą punktów przyznanych bezwarunkowo negocjacje mogą być podejmowane najpierw dla projektu z większą liczbą punktów za kryterium merytoryczne w następującej kolejności: </w:t>
      </w:r>
    </w:p>
    <w:p w:rsidR="00471797" w:rsidRPr="00012157" w:rsidRDefault="00793142" w:rsidP="0051799F">
      <w:pPr>
        <w:pStyle w:val="Akapitzlist"/>
        <w:numPr>
          <w:ilvl w:val="0"/>
          <w:numId w:val="36"/>
        </w:numPr>
        <w:spacing w:before="0" w:line="240" w:lineRule="auto"/>
        <w:ind w:left="714" w:hanging="357"/>
        <w:jc w:val="both"/>
        <w:rPr>
          <w:rFonts w:asciiTheme="minorHAnsi" w:hAnsiTheme="minorHAnsi"/>
          <w:szCs w:val="22"/>
        </w:rPr>
      </w:pPr>
      <w:r w:rsidRPr="00012157">
        <w:rPr>
          <w:rFonts w:asciiTheme="minorHAnsi" w:hAnsiTheme="minorHAnsi" w:cs="Tahoma"/>
          <w:szCs w:val="22"/>
        </w:rPr>
        <w:t>Kryterium adekwatności celu projektu i założonych do osiągnięcia rezultatów</w:t>
      </w:r>
    </w:p>
    <w:p w:rsidR="00DA5715" w:rsidRPr="00012157" w:rsidRDefault="00793142" w:rsidP="0051799F">
      <w:pPr>
        <w:pStyle w:val="Akapitzlist"/>
        <w:numPr>
          <w:ilvl w:val="0"/>
          <w:numId w:val="36"/>
        </w:numPr>
        <w:spacing w:before="0" w:line="240" w:lineRule="auto"/>
        <w:ind w:left="714" w:hanging="357"/>
        <w:jc w:val="both"/>
        <w:rPr>
          <w:rFonts w:asciiTheme="minorHAnsi" w:hAnsiTheme="minorHAnsi"/>
          <w:szCs w:val="22"/>
        </w:rPr>
      </w:pPr>
      <w:r w:rsidRPr="00012157">
        <w:rPr>
          <w:rFonts w:asciiTheme="minorHAnsi" w:hAnsiTheme="minorHAnsi"/>
          <w:szCs w:val="22"/>
        </w:rPr>
        <w:t>kryterium doświadczenia,</w:t>
      </w:r>
    </w:p>
    <w:p w:rsidR="00C74637" w:rsidRPr="00012157" w:rsidRDefault="00793142" w:rsidP="0051799F">
      <w:pPr>
        <w:pStyle w:val="Akapitzlist"/>
        <w:numPr>
          <w:ilvl w:val="0"/>
          <w:numId w:val="36"/>
        </w:numPr>
        <w:spacing w:before="0" w:line="240" w:lineRule="auto"/>
        <w:ind w:left="714" w:hanging="357"/>
        <w:jc w:val="both"/>
        <w:rPr>
          <w:rFonts w:asciiTheme="minorHAnsi" w:hAnsiTheme="minorHAnsi"/>
          <w:szCs w:val="22"/>
        </w:rPr>
      </w:pPr>
      <w:r w:rsidRPr="00012157">
        <w:rPr>
          <w:rFonts w:asciiTheme="minorHAnsi" w:hAnsiTheme="minorHAnsi"/>
          <w:szCs w:val="22"/>
        </w:rPr>
        <w:t>Kryterium trafności działań i racjonalności harmonogramu</w:t>
      </w:r>
    </w:p>
    <w:p w:rsidR="00DA5715" w:rsidRPr="00012157" w:rsidRDefault="00793142" w:rsidP="0051799F">
      <w:pPr>
        <w:pStyle w:val="Akapitzlist"/>
        <w:numPr>
          <w:ilvl w:val="0"/>
          <w:numId w:val="36"/>
        </w:numPr>
        <w:spacing w:before="0" w:line="240" w:lineRule="auto"/>
        <w:ind w:left="714" w:hanging="357"/>
        <w:jc w:val="both"/>
        <w:rPr>
          <w:rFonts w:asciiTheme="minorHAnsi" w:hAnsiTheme="minorHAnsi"/>
          <w:szCs w:val="22"/>
        </w:rPr>
      </w:pPr>
      <w:r w:rsidRPr="00012157">
        <w:rPr>
          <w:rFonts w:asciiTheme="minorHAnsi" w:hAnsiTheme="minorHAnsi"/>
          <w:szCs w:val="22"/>
        </w:rPr>
        <w:t>kryterium doboru grupy docelowej,</w:t>
      </w:r>
    </w:p>
    <w:p w:rsidR="00DA5715" w:rsidRPr="00012157" w:rsidRDefault="00793142" w:rsidP="0051799F">
      <w:pPr>
        <w:pStyle w:val="Akapitzlist"/>
        <w:numPr>
          <w:ilvl w:val="0"/>
          <w:numId w:val="36"/>
        </w:numPr>
        <w:spacing w:before="0" w:line="240" w:lineRule="auto"/>
        <w:ind w:left="714" w:hanging="357"/>
        <w:jc w:val="both"/>
        <w:rPr>
          <w:rFonts w:asciiTheme="minorHAnsi" w:hAnsiTheme="minorHAnsi"/>
          <w:szCs w:val="22"/>
        </w:rPr>
      </w:pPr>
      <w:r w:rsidRPr="00012157">
        <w:rPr>
          <w:rFonts w:asciiTheme="minorHAnsi" w:hAnsiTheme="minorHAnsi"/>
          <w:szCs w:val="22"/>
        </w:rPr>
        <w:t>kryterium budżetu projektu</w:t>
      </w:r>
    </w:p>
    <w:p w:rsidR="00074737" w:rsidRPr="00012157" w:rsidRDefault="00793142" w:rsidP="00074737">
      <w:pPr>
        <w:spacing w:before="120" w:after="120" w:line="240" w:lineRule="auto"/>
        <w:jc w:val="both"/>
        <w:rPr>
          <w:rFonts w:asciiTheme="minorHAnsi" w:hAnsiTheme="minorHAnsi"/>
          <w:szCs w:val="22"/>
        </w:rPr>
      </w:pPr>
      <w:r w:rsidRPr="00012157">
        <w:rPr>
          <w:rFonts w:asciiTheme="minorHAnsi" w:eastAsia="+mn-ea" w:hAnsiTheme="minorHAnsi"/>
          <w:szCs w:val="22"/>
        </w:rPr>
        <w:t>IOK może nego</w:t>
      </w:r>
      <w:r w:rsidRPr="00012157">
        <w:rPr>
          <w:rFonts w:asciiTheme="minorHAnsi" w:hAnsiTheme="minorHAnsi"/>
          <w:szCs w:val="22"/>
        </w:rPr>
        <w:t xml:space="preserve">cjować z większą niż wynika to </w:t>
      </w:r>
      <w:r w:rsidRPr="00012157">
        <w:rPr>
          <w:rFonts w:asciiTheme="minorHAnsi" w:eastAsia="+mn-ea" w:hAnsiTheme="minorHAnsi"/>
          <w:szCs w:val="22"/>
        </w:rPr>
        <w:t xml:space="preserve">z dostępnej w danym momencie alokacji na konkurs liczbą </w:t>
      </w:r>
      <w:r w:rsidRPr="00012157">
        <w:rPr>
          <w:rFonts w:asciiTheme="minorHAnsi" w:hAnsiTheme="minorHAnsi"/>
          <w:szCs w:val="22"/>
        </w:rPr>
        <w:t>wniosko</w:t>
      </w:r>
      <w:r w:rsidRPr="00012157">
        <w:rPr>
          <w:rFonts w:asciiTheme="minorHAnsi" w:eastAsia="+mn-ea" w:hAnsiTheme="minorHAnsi"/>
          <w:szCs w:val="22"/>
        </w:rPr>
        <w:t>dawców, których projekty oceniono warunkowo (nawet je</w:t>
      </w:r>
      <w:r w:rsidRPr="00012157">
        <w:rPr>
          <w:rFonts w:asciiTheme="minorHAnsi" w:hAnsiTheme="minorHAnsi"/>
          <w:szCs w:val="22"/>
        </w:rPr>
        <w:t xml:space="preserve">śli nie ma oceny strategicznej). </w:t>
      </w:r>
      <w:r w:rsidRPr="00012157">
        <w:rPr>
          <w:rFonts w:asciiTheme="minorHAnsi" w:eastAsia="+mn-ea" w:hAnsiTheme="minorHAnsi"/>
          <w:szCs w:val="22"/>
        </w:rPr>
        <w:t xml:space="preserve">„Kwotę przeznaczoną na dofinansowanie projektów” można interpretować jako sumę pierwotnej alokacji na konkurs wskazanej w </w:t>
      </w:r>
      <w:r w:rsidRPr="00012157">
        <w:rPr>
          <w:rFonts w:asciiTheme="minorHAnsi" w:hAnsiTheme="minorHAnsi"/>
          <w:szCs w:val="22"/>
        </w:rPr>
        <w:t>niniejszym</w:t>
      </w:r>
      <w:r w:rsidRPr="00012157">
        <w:rPr>
          <w:rFonts w:asciiTheme="minorHAnsi" w:eastAsia="+mn-ea" w:hAnsiTheme="minorHAnsi"/>
          <w:szCs w:val="22"/>
        </w:rPr>
        <w:t xml:space="preserve"> regulaminie oraz kwoty, o którą może ewentualnie zostać zwiększona ta alokacja po roz</w:t>
      </w:r>
      <w:r w:rsidRPr="00012157">
        <w:rPr>
          <w:rFonts w:asciiTheme="minorHAnsi" w:hAnsiTheme="minorHAnsi"/>
          <w:szCs w:val="22"/>
        </w:rPr>
        <w:t xml:space="preserve">strzygnięciu konkursu (zgodnie </w:t>
      </w:r>
      <w:r w:rsidRPr="00012157">
        <w:rPr>
          <w:rFonts w:asciiTheme="minorHAnsi" w:eastAsia="+mn-ea" w:hAnsiTheme="minorHAnsi"/>
          <w:szCs w:val="22"/>
        </w:rPr>
        <w:t>z wiedzą IOK)</w:t>
      </w:r>
      <w:r w:rsidRPr="00012157">
        <w:rPr>
          <w:rFonts w:asciiTheme="minorHAnsi" w:hAnsiTheme="minorHAnsi"/>
          <w:szCs w:val="22"/>
        </w:rPr>
        <w:t>.</w:t>
      </w:r>
    </w:p>
    <w:p w:rsidR="00074737" w:rsidRPr="00012157" w:rsidRDefault="00074737" w:rsidP="00BB0E79">
      <w:pPr>
        <w:spacing w:before="120" w:after="120" w:line="240" w:lineRule="auto"/>
        <w:jc w:val="both"/>
        <w:rPr>
          <w:rFonts w:asciiTheme="minorHAnsi" w:hAnsiTheme="minorHAnsi"/>
          <w:szCs w:val="22"/>
          <w:highlight w:val="yellow"/>
        </w:rPr>
      </w:pPr>
    </w:p>
    <w:p w:rsidR="00BB0E79" w:rsidRPr="00012157" w:rsidRDefault="00793142" w:rsidP="00BB0E79">
      <w:pPr>
        <w:spacing w:before="120" w:after="120" w:line="240" w:lineRule="auto"/>
        <w:jc w:val="both"/>
        <w:rPr>
          <w:rFonts w:asciiTheme="minorHAnsi" w:hAnsiTheme="minorHAnsi"/>
          <w:szCs w:val="22"/>
        </w:rPr>
      </w:pPr>
      <w:r w:rsidRPr="00012157">
        <w:rPr>
          <w:rFonts w:asciiTheme="minorHAnsi" w:hAnsiTheme="minorHAnsi"/>
          <w:szCs w:val="22"/>
        </w:rPr>
        <w:t>Niezwłocznie po przekazaniu wszystkich kart oceny do przewodniczącego KOP albo innej osoby upoważnionej przez przewodniczącego KOP, IOK wysyła pismo informujące o możliwości podjęcia negocjacji wyłącznie do Wnioskodawców, których projekty skierowane zostały do negocjacji oraz umożliwią maksymalne wyczerpanie kwoty przeznaczonej na dofinansowanie projektów w konkursie.</w:t>
      </w:r>
    </w:p>
    <w:p w:rsidR="00BB0E79" w:rsidRPr="00012157" w:rsidRDefault="00793142" w:rsidP="00BB0E79">
      <w:pPr>
        <w:spacing w:before="120" w:after="120" w:line="240" w:lineRule="auto"/>
        <w:jc w:val="both"/>
        <w:rPr>
          <w:rFonts w:asciiTheme="minorHAnsi" w:hAnsiTheme="minorHAnsi"/>
          <w:szCs w:val="22"/>
        </w:rPr>
      </w:pPr>
      <w:r w:rsidRPr="00012157">
        <w:rPr>
          <w:rFonts w:asciiTheme="minorHAnsi" w:hAnsiTheme="minorHAnsi"/>
          <w:szCs w:val="22"/>
        </w:rPr>
        <w:t>Pismo, o którym mowa powyżej zawiera kopie wypełnionych kart oceny w postaci załączników, z zastrzeżeniem, że IOK, przekazując Wnioskodawcy tę informację, zachowuje zasadę anonimowości osób dokonujących oceny.</w:t>
      </w:r>
    </w:p>
    <w:p w:rsidR="00BB0E79" w:rsidRPr="00012157" w:rsidRDefault="00793142" w:rsidP="00BB0E79">
      <w:pPr>
        <w:spacing w:before="120" w:after="120" w:line="240" w:lineRule="auto"/>
        <w:jc w:val="both"/>
        <w:rPr>
          <w:rFonts w:asciiTheme="minorHAnsi" w:hAnsiTheme="minorHAnsi"/>
          <w:szCs w:val="22"/>
        </w:rPr>
      </w:pPr>
      <w:r w:rsidRPr="00012157">
        <w:rPr>
          <w:rFonts w:asciiTheme="minorHAnsi" w:hAnsiTheme="minorHAnsi"/>
          <w:szCs w:val="22"/>
        </w:rPr>
        <w:t>Negocjacje obejmują wszystkie kwestie wskazane przez oceniających w wypełnionych przez nich kartach oceny.</w:t>
      </w:r>
    </w:p>
    <w:p w:rsidR="00BB0E79" w:rsidRPr="00012157" w:rsidRDefault="00793142" w:rsidP="00BB0E79">
      <w:pPr>
        <w:spacing w:before="120" w:after="120" w:line="240" w:lineRule="auto"/>
        <w:jc w:val="both"/>
        <w:rPr>
          <w:rFonts w:asciiTheme="minorHAnsi" w:hAnsiTheme="minorHAnsi"/>
          <w:szCs w:val="22"/>
        </w:rPr>
      </w:pPr>
      <w:r w:rsidRPr="00012157">
        <w:rPr>
          <w:rFonts w:asciiTheme="minorHAnsi" w:hAnsiTheme="minorHAnsi"/>
          <w:szCs w:val="22"/>
        </w:rPr>
        <w:t xml:space="preserve">Kierując projekt do negocjacji oceniający podaje w karcie oceny merytorycznej zakres negocjacji wraz z uzasadnieniem. </w:t>
      </w:r>
    </w:p>
    <w:p w:rsidR="00BB0E79" w:rsidRPr="00012157" w:rsidRDefault="00793142" w:rsidP="00BB0E79">
      <w:pPr>
        <w:spacing w:before="120" w:after="120" w:line="240" w:lineRule="auto"/>
        <w:jc w:val="both"/>
        <w:rPr>
          <w:rFonts w:asciiTheme="minorHAnsi" w:hAnsiTheme="minorHAnsi"/>
          <w:szCs w:val="22"/>
        </w:rPr>
      </w:pPr>
      <w:r w:rsidRPr="00012157">
        <w:rPr>
          <w:rFonts w:asciiTheme="minorHAnsi" w:hAnsiTheme="minorHAnsi"/>
          <w:szCs w:val="22"/>
        </w:rPr>
        <w:t>Negocjacje projektów są przeprowadzane w formie pisemnej (w tym z wykorzystaniem elektronicznych kanałów komunikacji) lub ustnej (spotkanie obu stron negocjacji).</w:t>
      </w:r>
    </w:p>
    <w:p w:rsidR="00BB0E79" w:rsidRPr="00012157" w:rsidRDefault="00793142" w:rsidP="00BB0E79">
      <w:pPr>
        <w:spacing w:before="120" w:after="120" w:line="240" w:lineRule="auto"/>
        <w:jc w:val="both"/>
        <w:rPr>
          <w:rFonts w:asciiTheme="minorHAnsi" w:hAnsiTheme="minorHAnsi"/>
          <w:szCs w:val="22"/>
        </w:rPr>
      </w:pPr>
      <w:r w:rsidRPr="00012157">
        <w:rPr>
          <w:rFonts w:asciiTheme="minorHAnsi" w:hAnsiTheme="minorHAnsi"/>
          <w:szCs w:val="22"/>
        </w:rPr>
        <w:t>Jeżeli w trakcie negocjacji do wniosku nie zostaną wprowadzone wskazane przez oceniających w kartach oceny projektu korekty lub KOP nie uzyska od Wnioskodawcy uzasadnień dotyczących określonych zapisów we wniosku, wskazanych przez oceniających w kartach oceny projektu, wówczas negocjacje kończą się z wynikiem negatywnym, co oznacza uznanie warunkowo uznanych za spełnione kryteriów za niespełnione lub przyznanie mniejszej, wskazanej przez oceniających w kartach oceny, liczby punktów.</w:t>
      </w:r>
    </w:p>
    <w:p w:rsidR="007E1CBC" w:rsidRPr="00012157" w:rsidRDefault="00793142" w:rsidP="007E1CBC">
      <w:pPr>
        <w:pStyle w:val="Nagwek2"/>
        <w:numPr>
          <w:ilvl w:val="0"/>
          <w:numId w:val="32"/>
        </w:numPr>
        <w:ind w:left="284" w:hanging="284"/>
        <w:rPr>
          <w:rFonts w:eastAsiaTheme="minorHAnsi"/>
        </w:rPr>
      </w:pPr>
      <w:bookmarkStart w:id="242" w:name="_Toc430826849"/>
      <w:bookmarkStart w:id="243" w:name="_Toc441243366"/>
      <w:bookmarkStart w:id="244" w:name="_Toc426632964"/>
      <w:bookmarkStart w:id="245" w:name="_Toc428787546"/>
      <w:bookmarkEnd w:id="241"/>
      <w:r w:rsidRPr="00012157">
        <w:rPr>
          <w:rFonts w:eastAsiaTheme="minorHAnsi"/>
        </w:rPr>
        <w:t>Rozstrzygnięcie konkursu</w:t>
      </w:r>
      <w:bookmarkEnd w:id="242"/>
      <w:bookmarkEnd w:id="243"/>
    </w:p>
    <w:p w:rsidR="0062415A" w:rsidRPr="00012157" w:rsidRDefault="00793142">
      <w:pPr>
        <w:jc w:val="both"/>
        <w:rPr>
          <w:rFonts w:asciiTheme="minorHAnsi" w:hAnsiTheme="minorHAnsi"/>
          <w:szCs w:val="22"/>
        </w:rPr>
      </w:pPr>
      <w:r w:rsidRPr="00012157">
        <w:rPr>
          <w:rFonts w:asciiTheme="minorHAnsi" w:eastAsiaTheme="minorHAnsi" w:hAnsiTheme="minorHAnsi"/>
          <w:szCs w:val="22"/>
        </w:rPr>
        <w:t xml:space="preserve">Po zakończeniu oceny formalno-merytorycznej wszystkich projektów w danym konkursie, sporządzany jest protokół zawierający informacje o przebiegu i wynikach oceny. </w:t>
      </w:r>
      <w:r w:rsidRPr="00012157">
        <w:rPr>
          <w:rFonts w:asciiTheme="minorHAnsi" w:hAnsiTheme="minorHAnsi"/>
          <w:szCs w:val="22"/>
        </w:rPr>
        <w:t xml:space="preserve">O kolejności projektów na decyduje liczba punktów przyznana danemu projektowi bezwarunkowo albo liczba punktów przyznana danemu projektowi </w:t>
      </w:r>
      <w:r w:rsidRPr="00012157">
        <w:rPr>
          <w:rFonts w:asciiTheme="minorHAnsi" w:hAnsiTheme="minorHAnsi"/>
          <w:szCs w:val="22"/>
        </w:rPr>
        <w:lastRenderedPageBreak/>
        <w:t>w wyniku negocjacji. O kolejności projektów na liście decyduje liczba punktów przyznana danemu projektowi bezwarunkowo albo liczba punktów przyznana danemu projektowi w wyniku negocjacji.</w:t>
      </w:r>
    </w:p>
    <w:p w:rsidR="00055A81" w:rsidRPr="00012157" w:rsidRDefault="00793142" w:rsidP="00055A81">
      <w:pPr>
        <w:spacing w:before="120" w:after="120" w:line="240" w:lineRule="auto"/>
        <w:jc w:val="both"/>
        <w:rPr>
          <w:rFonts w:asciiTheme="minorHAnsi" w:hAnsiTheme="minorHAnsi"/>
          <w:szCs w:val="22"/>
        </w:rPr>
      </w:pPr>
      <w:r w:rsidRPr="00012157">
        <w:rPr>
          <w:rFonts w:asciiTheme="minorHAnsi" w:hAnsiTheme="minorHAnsi"/>
          <w:szCs w:val="22"/>
        </w:rPr>
        <w:t xml:space="preserve">Lista jest, uszeregowana w kolejności malejącej liczby uzyskanych punktów. W przypadku projektów z równą liczbą punktów projekty są uszeregowane biorąc pod uwagę liczbę otrzymanych punktów za kryteria merytoryczne w następującej kolejności: </w:t>
      </w:r>
    </w:p>
    <w:p w:rsidR="00C74637" w:rsidRPr="00012157" w:rsidRDefault="00793142" w:rsidP="0051799F">
      <w:pPr>
        <w:pStyle w:val="Akapitzlist"/>
        <w:numPr>
          <w:ilvl w:val="0"/>
          <w:numId w:val="36"/>
        </w:numPr>
        <w:spacing w:before="0" w:line="240" w:lineRule="auto"/>
        <w:ind w:left="714" w:hanging="357"/>
        <w:jc w:val="both"/>
        <w:rPr>
          <w:rFonts w:asciiTheme="minorHAnsi" w:hAnsiTheme="minorHAnsi"/>
          <w:szCs w:val="22"/>
        </w:rPr>
      </w:pPr>
      <w:r w:rsidRPr="00012157">
        <w:rPr>
          <w:rFonts w:asciiTheme="minorHAnsi" w:hAnsiTheme="minorHAnsi" w:cs="Tahoma"/>
          <w:szCs w:val="22"/>
        </w:rPr>
        <w:t>Kryterium adekwatności celu projektu i założonych do osiągnięcia rezultatów</w:t>
      </w:r>
    </w:p>
    <w:p w:rsidR="00C74637" w:rsidRPr="00012157" w:rsidRDefault="00793142" w:rsidP="0051799F">
      <w:pPr>
        <w:pStyle w:val="Akapitzlist"/>
        <w:numPr>
          <w:ilvl w:val="0"/>
          <w:numId w:val="36"/>
        </w:numPr>
        <w:spacing w:before="0" w:line="240" w:lineRule="auto"/>
        <w:ind w:left="714" w:hanging="357"/>
        <w:jc w:val="both"/>
        <w:rPr>
          <w:rFonts w:asciiTheme="minorHAnsi" w:hAnsiTheme="minorHAnsi"/>
          <w:szCs w:val="22"/>
        </w:rPr>
      </w:pPr>
      <w:r w:rsidRPr="00012157">
        <w:rPr>
          <w:rFonts w:asciiTheme="minorHAnsi" w:hAnsiTheme="minorHAnsi"/>
          <w:szCs w:val="22"/>
        </w:rPr>
        <w:t>kryterium doświadczenia,</w:t>
      </w:r>
    </w:p>
    <w:p w:rsidR="00C74637" w:rsidRPr="00012157" w:rsidRDefault="00793142" w:rsidP="0051799F">
      <w:pPr>
        <w:pStyle w:val="Akapitzlist"/>
        <w:numPr>
          <w:ilvl w:val="0"/>
          <w:numId w:val="36"/>
        </w:numPr>
        <w:spacing w:before="0" w:line="240" w:lineRule="auto"/>
        <w:ind w:left="714" w:hanging="357"/>
        <w:jc w:val="both"/>
        <w:rPr>
          <w:rFonts w:asciiTheme="minorHAnsi" w:hAnsiTheme="minorHAnsi"/>
          <w:szCs w:val="22"/>
        </w:rPr>
      </w:pPr>
      <w:r w:rsidRPr="00012157">
        <w:rPr>
          <w:rFonts w:asciiTheme="minorHAnsi" w:hAnsiTheme="minorHAnsi"/>
          <w:szCs w:val="22"/>
        </w:rPr>
        <w:t>Kryterium trafności działań i racjonalności harmonogramu</w:t>
      </w:r>
    </w:p>
    <w:p w:rsidR="00C74637" w:rsidRPr="00012157" w:rsidRDefault="00793142" w:rsidP="0051799F">
      <w:pPr>
        <w:pStyle w:val="Akapitzlist"/>
        <w:numPr>
          <w:ilvl w:val="0"/>
          <w:numId w:val="36"/>
        </w:numPr>
        <w:spacing w:before="0" w:line="240" w:lineRule="auto"/>
        <w:ind w:left="714" w:hanging="357"/>
        <w:jc w:val="both"/>
        <w:rPr>
          <w:rFonts w:asciiTheme="minorHAnsi" w:hAnsiTheme="minorHAnsi"/>
          <w:szCs w:val="22"/>
        </w:rPr>
      </w:pPr>
      <w:r w:rsidRPr="00012157">
        <w:rPr>
          <w:rFonts w:asciiTheme="minorHAnsi" w:hAnsiTheme="minorHAnsi"/>
          <w:szCs w:val="22"/>
        </w:rPr>
        <w:t>kryterium doboru grupy docelowej,</w:t>
      </w:r>
    </w:p>
    <w:p w:rsidR="00074737" w:rsidRPr="00012157" w:rsidRDefault="00793142" w:rsidP="0051799F">
      <w:pPr>
        <w:pStyle w:val="Akapitzlist"/>
        <w:numPr>
          <w:ilvl w:val="0"/>
          <w:numId w:val="36"/>
        </w:numPr>
        <w:spacing w:before="0" w:line="240" w:lineRule="auto"/>
        <w:ind w:left="714" w:hanging="357"/>
        <w:jc w:val="both"/>
        <w:rPr>
          <w:rFonts w:asciiTheme="minorHAnsi" w:hAnsiTheme="minorHAnsi"/>
          <w:szCs w:val="22"/>
        </w:rPr>
      </w:pPr>
      <w:r w:rsidRPr="00012157">
        <w:rPr>
          <w:rFonts w:asciiTheme="minorHAnsi" w:hAnsiTheme="minorHAnsi"/>
          <w:szCs w:val="22"/>
        </w:rPr>
        <w:t>kryterium budżetu projektu</w:t>
      </w:r>
    </w:p>
    <w:p w:rsidR="00074737" w:rsidRPr="00012157" w:rsidRDefault="00074737" w:rsidP="00074737">
      <w:pPr>
        <w:spacing w:before="0" w:line="240" w:lineRule="auto"/>
        <w:ind w:left="714"/>
        <w:jc w:val="both"/>
        <w:rPr>
          <w:rFonts w:asciiTheme="minorHAnsi" w:eastAsia="+mn-ea" w:hAnsiTheme="minorHAnsi"/>
          <w:szCs w:val="22"/>
        </w:rPr>
      </w:pPr>
    </w:p>
    <w:p w:rsidR="00074737" w:rsidRPr="00012157" w:rsidRDefault="00793142" w:rsidP="00074737">
      <w:pPr>
        <w:spacing w:before="0" w:line="240" w:lineRule="auto"/>
        <w:jc w:val="both"/>
        <w:rPr>
          <w:rFonts w:asciiTheme="minorHAnsi" w:hAnsiTheme="minorHAnsi"/>
          <w:szCs w:val="22"/>
        </w:rPr>
      </w:pPr>
      <w:r w:rsidRPr="00012157">
        <w:rPr>
          <w:rFonts w:asciiTheme="minorHAnsi" w:eastAsia="+mn-ea" w:hAnsiTheme="minorHAnsi"/>
          <w:szCs w:val="22"/>
        </w:rPr>
        <w:t>IOK może nego</w:t>
      </w:r>
      <w:r w:rsidRPr="00012157">
        <w:rPr>
          <w:rFonts w:asciiTheme="minorHAnsi" w:hAnsiTheme="minorHAnsi"/>
          <w:szCs w:val="22"/>
        </w:rPr>
        <w:t xml:space="preserve">cjować z większą niż wynika to </w:t>
      </w:r>
      <w:r w:rsidRPr="00012157">
        <w:rPr>
          <w:rFonts w:asciiTheme="minorHAnsi" w:eastAsia="+mn-ea" w:hAnsiTheme="minorHAnsi"/>
          <w:szCs w:val="22"/>
        </w:rPr>
        <w:t xml:space="preserve">z dostępnej w danym momencie alokacji na konkurs liczbą </w:t>
      </w:r>
      <w:r w:rsidRPr="00012157">
        <w:rPr>
          <w:rFonts w:asciiTheme="minorHAnsi" w:hAnsiTheme="minorHAnsi"/>
          <w:szCs w:val="22"/>
        </w:rPr>
        <w:t>wniosko</w:t>
      </w:r>
      <w:r w:rsidRPr="00012157">
        <w:rPr>
          <w:rFonts w:asciiTheme="minorHAnsi" w:eastAsia="+mn-ea" w:hAnsiTheme="minorHAnsi"/>
          <w:szCs w:val="22"/>
        </w:rPr>
        <w:t>dawców, których projekty oceniono warunkowo (nawet je</w:t>
      </w:r>
      <w:r w:rsidRPr="00012157">
        <w:rPr>
          <w:rFonts w:asciiTheme="minorHAnsi" w:hAnsiTheme="minorHAnsi"/>
          <w:szCs w:val="22"/>
        </w:rPr>
        <w:t xml:space="preserve">śli nie ma oceny strategicznej). </w:t>
      </w:r>
      <w:r w:rsidRPr="00012157">
        <w:rPr>
          <w:rFonts w:asciiTheme="minorHAnsi" w:eastAsia="+mn-ea" w:hAnsiTheme="minorHAnsi"/>
          <w:szCs w:val="22"/>
        </w:rPr>
        <w:t xml:space="preserve">„Kwotę przeznaczoną na dofinansowanie projektów” można interpretować jako sumę pierwotnej alokacji na konkurs wskazanej w </w:t>
      </w:r>
      <w:r w:rsidRPr="00012157">
        <w:rPr>
          <w:rFonts w:asciiTheme="minorHAnsi" w:hAnsiTheme="minorHAnsi"/>
          <w:szCs w:val="22"/>
        </w:rPr>
        <w:t>niniejszym</w:t>
      </w:r>
      <w:r w:rsidRPr="00012157">
        <w:rPr>
          <w:rFonts w:asciiTheme="minorHAnsi" w:eastAsia="+mn-ea" w:hAnsiTheme="minorHAnsi"/>
          <w:szCs w:val="22"/>
        </w:rPr>
        <w:t xml:space="preserve"> regulaminie oraz kwoty, o którą może ewentualnie zostać zwiększona ta alokacja po roz</w:t>
      </w:r>
      <w:r w:rsidRPr="00012157">
        <w:rPr>
          <w:rFonts w:asciiTheme="minorHAnsi" w:hAnsiTheme="minorHAnsi"/>
          <w:szCs w:val="22"/>
        </w:rPr>
        <w:t xml:space="preserve">strzygnięciu konkursu (zgodnie </w:t>
      </w:r>
      <w:r w:rsidRPr="00012157">
        <w:rPr>
          <w:rFonts w:asciiTheme="minorHAnsi" w:eastAsia="+mn-ea" w:hAnsiTheme="minorHAnsi"/>
          <w:szCs w:val="22"/>
        </w:rPr>
        <w:t>z wiedzą IOK)</w:t>
      </w:r>
      <w:r w:rsidRPr="00012157">
        <w:rPr>
          <w:rFonts w:asciiTheme="minorHAnsi" w:hAnsiTheme="minorHAnsi"/>
          <w:szCs w:val="22"/>
        </w:rPr>
        <w:t>.</w:t>
      </w:r>
    </w:p>
    <w:p w:rsidR="00074737" w:rsidRPr="00012157" w:rsidRDefault="00074737" w:rsidP="00074737">
      <w:pPr>
        <w:spacing w:before="0" w:line="240" w:lineRule="auto"/>
        <w:jc w:val="both"/>
        <w:rPr>
          <w:rFonts w:asciiTheme="minorHAnsi" w:hAnsiTheme="minorHAnsi"/>
          <w:szCs w:val="22"/>
        </w:rPr>
      </w:pPr>
    </w:p>
    <w:p w:rsidR="00074737" w:rsidRPr="00012157" w:rsidRDefault="00793142" w:rsidP="00074737">
      <w:pPr>
        <w:autoSpaceDE w:val="0"/>
        <w:autoSpaceDN w:val="0"/>
        <w:adjustRightInd w:val="0"/>
        <w:spacing w:before="120" w:after="120" w:line="240" w:lineRule="auto"/>
        <w:jc w:val="both"/>
        <w:rPr>
          <w:rFonts w:asciiTheme="minorHAnsi" w:hAnsiTheme="minorHAnsi"/>
          <w:szCs w:val="22"/>
        </w:rPr>
      </w:pPr>
      <w:r w:rsidRPr="00012157">
        <w:rPr>
          <w:rFonts w:asciiTheme="minorHAnsi" w:eastAsiaTheme="minorHAnsi" w:hAnsiTheme="minorHAnsi"/>
          <w:szCs w:val="22"/>
        </w:rPr>
        <w:t xml:space="preserve">IZ RPO WD rozstrzyga konkurs, zatwierdzając listy ocenionych projektów. </w:t>
      </w:r>
      <w:r w:rsidRPr="00012157">
        <w:rPr>
          <w:rFonts w:asciiTheme="minorHAnsi" w:hAnsiTheme="minorHAnsi"/>
          <w:szCs w:val="22"/>
        </w:rPr>
        <w:t>(ZIT wspólnie</w:t>
      </w:r>
      <w:r w:rsidRPr="00012157">
        <w:rPr>
          <w:rFonts w:asciiTheme="minorHAnsi" w:hAnsiTheme="minorHAnsi"/>
          <w:szCs w:val="22"/>
        </w:rPr>
        <w:br/>
        <w:t>z IZ RPO WD dokonują wyboru projektów do dofinansowania – co jest równoznaczne z tym, że zarówno ZIT jak i IZ RPO WD zatwierdzają listę, o której mowa w art. 44 ust. 4 ustawy).</w:t>
      </w:r>
    </w:p>
    <w:p w:rsidR="00D62EAC" w:rsidRPr="00012157" w:rsidRDefault="00793142" w:rsidP="00074737">
      <w:pPr>
        <w:autoSpaceDE w:val="0"/>
        <w:autoSpaceDN w:val="0"/>
        <w:adjustRightInd w:val="0"/>
        <w:spacing w:before="120" w:after="120" w:line="240" w:lineRule="auto"/>
        <w:jc w:val="both"/>
        <w:rPr>
          <w:rFonts w:asciiTheme="minorHAnsi" w:hAnsiTheme="minorHAnsi" w:cs="Arial"/>
          <w:szCs w:val="22"/>
        </w:rPr>
      </w:pPr>
      <w:r w:rsidRPr="00012157">
        <w:rPr>
          <w:rFonts w:asciiTheme="minorHAnsi" w:hAnsiTheme="minorHAnsi"/>
          <w:szCs w:val="22"/>
        </w:rPr>
        <w:t xml:space="preserve">Zgodnie z art. 46 ust. 4 ustawy po rozstrzygnięciu konkursu IOK zamieszcza na swojej stronie internetowej </w:t>
      </w:r>
      <w:hyperlink r:id="rId38" w:history="1">
        <w:r w:rsidR="001E0452" w:rsidRPr="00012157">
          <w:rPr>
            <w:rStyle w:val="Hipercze"/>
            <w:rFonts w:asciiTheme="minorHAnsi" w:hAnsiTheme="minorHAnsi"/>
            <w:szCs w:val="22"/>
          </w:rPr>
          <w:t>www.rpo.dolnyslask.pl</w:t>
        </w:r>
      </w:hyperlink>
      <w:r w:rsidR="00074737" w:rsidRPr="00012157">
        <w:rPr>
          <w:rFonts w:asciiTheme="minorHAnsi" w:hAnsiTheme="minorHAnsi"/>
          <w:szCs w:val="22"/>
        </w:rPr>
        <w:t xml:space="preserve">,  </w:t>
      </w:r>
      <w:hyperlink r:id="rId39" w:history="1">
        <w:r w:rsidR="001E0452" w:rsidRPr="00012157">
          <w:rPr>
            <w:rStyle w:val="Hipercze"/>
            <w:rFonts w:asciiTheme="minorHAnsi" w:hAnsiTheme="minorHAnsi"/>
            <w:szCs w:val="22"/>
          </w:rPr>
          <w:t>www.ipaw.walbrzych.eu</w:t>
        </w:r>
      </w:hyperlink>
      <w:r w:rsidR="00396E18" w:rsidRPr="00012157">
        <w:rPr>
          <w:rFonts w:asciiTheme="minorHAnsi" w:hAnsiTheme="minorHAnsi"/>
          <w:szCs w:val="22"/>
        </w:rPr>
        <w:t xml:space="preserve"> </w:t>
      </w:r>
      <w:r w:rsidR="00074737" w:rsidRPr="00012157">
        <w:rPr>
          <w:rFonts w:asciiTheme="minorHAnsi" w:hAnsiTheme="minorHAnsi"/>
          <w:szCs w:val="22"/>
        </w:rPr>
        <w:t xml:space="preserve"> oraz na portalu (nie później niż 7 dni od rozstrzygnięcia konkursu) listę projektów, które uzyskały wymaganą liczbę punktów, z wyróżnieniem projektów wybranych do dofinansowania</w:t>
      </w:r>
      <w:r w:rsidR="00074737" w:rsidRPr="00012157">
        <w:rPr>
          <w:rFonts w:asciiTheme="minorHAnsi" w:hAnsiTheme="minorHAnsi" w:cs="Arial"/>
          <w:szCs w:val="22"/>
        </w:rPr>
        <w:t>, tj. listę, która nie będzie uwzględniała tych projektów, które brały udział w konkursie, ale nie uzyskały wymaganej liczby punktów</w:t>
      </w:r>
      <w:r w:rsidR="00D62EAC" w:rsidRPr="00012157">
        <w:rPr>
          <w:rFonts w:asciiTheme="minorHAnsi" w:hAnsiTheme="minorHAnsi" w:cs="Arial"/>
          <w:szCs w:val="22"/>
        </w:rPr>
        <w:t>.</w:t>
      </w:r>
    </w:p>
    <w:p w:rsidR="00074737" w:rsidRPr="00012157" w:rsidRDefault="00D62EAC" w:rsidP="00074737">
      <w:pPr>
        <w:autoSpaceDE w:val="0"/>
        <w:autoSpaceDN w:val="0"/>
        <w:adjustRightInd w:val="0"/>
        <w:spacing w:before="120" w:after="120" w:line="240" w:lineRule="auto"/>
        <w:jc w:val="both"/>
        <w:rPr>
          <w:rFonts w:asciiTheme="minorHAnsi" w:hAnsiTheme="minorHAnsi"/>
          <w:szCs w:val="22"/>
        </w:rPr>
      </w:pPr>
      <w:r w:rsidRPr="00012157">
        <w:rPr>
          <w:rFonts w:asciiTheme="minorHAnsi" w:hAnsiTheme="minorHAnsi"/>
          <w:szCs w:val="22"/>
        </w:rPr>
        <w:t xml:space="preserve">Razem z ww. listą zamieszcza się informację o składzie KOP.  </w:t>
      </w:r>
    </w:p>
    <w:p w:rsidR="0062415A" w:rsidRPr="00012157" w:rsidRDefault="0062415A">
      <w:pPr>
        <w:spacing w:before="0" w:line="240" w:lineRule="auto"/>
        <w:jc w:val="both"/>
        <w:rPr>
          <w:rFonts w:asciiTheme="minorHAnsi" w:hAnsiTheme="minorHAnsi"/>
          <w:szCs w:val="22"/>
        </w:rPr>
      </w:pPr>
    </w:p>
    <w:p w:rsidR="001A6DFD" w:rsidRPr="00012157" w:rsidRDefault="001A6DFD" w:rsidP="00074737">
      <w:pPr>
        <w:autoSpaceDE w:val="0"/>
        <w:autoSpaceDN w:val="0"/>
        <w:adjustRightInd w:val="0"/>
        <w:spacing w:before="120" w:after="120" w:line="240" w:lineRule="auto"/>
        <w:jc w:val="both"/>
        <w:rPr>
          <w:rFonts w:asciiTheme="minorHAnsi" w:hAnsiTheme="minorHAnsi"/>
          <w:szCs w:val="22"/>
        </w:rPr>
      </w:pPr>
      <w:r w:rsidRPr="00012157">
        <w:rPr>
          <w:rFonts w:asciiTheme="minorHAnsi" w:hAnsiTheme="minorHAnsi"/>
          <w:szCs w:val="22"/>
        </w:rPr>
        <w:t xml:space="preserve">Po </w:t>
      </w:r>
      <w:r w:rsidR="00074737" w:rsidRPr="00012157">
        <w:rPr>
          <w:rFonts w:asciiTheme="minorHAnsi" w:hAnsiTheme="minorHAnsi"/>
          <w:szCs w:val="22"/>
        </w:rPr>
        <w:t>rozstrzygnięciu konkursu</w:t>
      </w:r>
      <w:r w:rsidRPr="00012157">
        <w:rPr>
          <w:rFonts w:asciiTheme="minorHAnsi" w:hAnsiTheme="minorHAnsi"/>
          <w:szCs w:val="22"/>
        </w:rPr>
        <w:t xml:space="preserve"> niezwłocznie do </w:t>
      </w:r>
      <w:r w:rsidR="00F5584F" w:rsidRPr="00012157">
        <w:rPr>
          <w:rFonts w:asciiTheme="minorHAnsi" w:hAnsiTheme="minorHAnsi"/>
          <w:szCs w:val="22"/>
        </w:rPr>
        <w:t>W</w:t>
      </w:r>
      <w:r w:rsidRPr="00012157">
        <w:rPr>
          <w:rFonts w:asciiTheme="minorHAnsi" w:hAnsiTheme="minorHAnsi"/>
          <w:szCs w:val="22"/>
        </w:rPr>
        <w:t>nioskodawcy przekazana jest pisemna informacja o zakończeniu oceny jego projektu oraz</w:t>
      </w:r>
    </w:p>
    <w:p w:rsidR="001A6DFD" w:rsidRPr="00012157" w:rsidRDefault="001A6DFD" w:rsidP="0051799F">
      <w:pPr>
        <w:numPr>
          <w:ilvl w:val="0"/>
          <w:numId w:val="12"/>
        </w:numPr>
        <w:spacing w:before="120" w:after="120" w:line="240" w:lineRule="auto"/>
        <w:ind w:left="426" w:hanging="425"/>
        <w:jc w:val="both"/>
        <w:rPr>
          <w:rFonts w:asciiTheme="minorHAnsi" w:hAnsiTheme="minorHAnsi"/>
          <w:szCs w:val="22"/>
        </w:rPr>
      </w:pPr>
      <w:r w:rsidRPr="00012157">
        <w:rPr>
          <w:rFonts w:asciiTheme="minorHAnsi" w:hAnsiTheme="minorHAnsi"/>
          <w:szCs w:val="22"/>
        </w:rPr>
        <w:t>pozytywnej ocenie projektu oraz wybraniu go do dofinansowania</w:t>
      </w:r>
      <w:r w:rsidR="00BA57C1" w:rsidRPr="00012157">
        <w:rPr>
          <w:rFonts w:asciiTheme="minorHAnsi" w:hAnsiTheme="minorHAnsi"/>
          <w:szCs w:val="22"/>
        </w:rPr>
        <w:t xml:space="preserve"> wraz z prośbą o złożenie załączników niezbędnych do podpisania umowy</w:t>
      </w:r>
      <w:r w:rsidRPr="00012157">
        <w:rPr>
          <w:rFonts w:asciiTheme="minorHAnsi" w:hAnsiTheme="minorHAnsi"/>
          <w:szCs w:val="22"/>
        </w:rPr>
        <w:t xml:space="preserve"> albo</w:t>
      </w:r>
    </w:p>
    <w:p w:rsidR="00074737" w:rsidRPr="00012157" w:rsidRDefault="001A6DFD" w:rsidP="0051799F">
      <w:pPr>
        <w:numPr>
          <w:ilvl w:val="0"/>
          <w:numId w:val="12"/>
        </w:numPr>
        <w:autoSpaceDE w:val="0"/>
        <w:autoSpaceDN w:val="0"/>
        <w:adjustRightInd w:val="0"/>
        <w:spacing w:before="0" w:after="200" w:line="240" w:lineRule="auto"/>
        <w:ind w:left="426" w:hanging="425"/>
        <w:jc w:val="both"/>
        <w:rPr>
          <w:rFonts w:asciiTheme="minorHAnsi" w:hAnsiTheme="minorHAnsi"/>
          <w:szCs w:val="22"/>
        </w:rPr>
      </w:pPr>
      <w:r w:rsidRPr="00012157">
        <w:rPr>
          <w:rFonts w:asciiTheme="minorHAnsi" w:hAnsiTheme="minorHAnsi"/>
          <w:szCs w:val="22"/>
        </w:rPr>
        <w:t xml:space="preserve">negatywnej ocenie projektu i niewybraniu go do dofinansowania wraz ze zgodnym z art. 46 ust. 5 </w:t>
      </w:r>
      <w:r w:rsidR="00F445D5" w:rsidRPr="00012157">
        <w:rPr>
          <w:rFonts w:asciiTheme="minorHAnsi" w:hAnsiTheme="minorHAnsi"/>
          <w:szCs w:val="22"/>
        </w:rPr>
        <w:t>U</w:t>
      </w:r>
      <w:r w:rsidRPr="00012157">
        <w:rPr>
          <w:rFonts w:asciiTheme="minorHAnsi" w:hAnsiTheme="minorHAnsi"/>
          <w:szCs w:val="22"/>
        </w:rPr>
        <w:t>stawy pouczeniem o możliwości wniesienia protestu,</w:t>
      </w:r>
      <w:r w:rsidR="001F073A" w:rsidRPr="00012157">
        <w:rPr>
          <w:rFonts w:asciiTheme="minorHAnsi" w:hAnsiTheme="minorHAnsi"/>
          <w:szCs w:val="22"/>
        </w:rPr>
        <w:t xml:space="preserve"> o którym mowa w art. 53 ust. 1 </w:t>
      </w:r>
      <w:r w:rsidRPr="00012157">
        <w:rPr>
          <w:rFonts w:asciiTheme="minorHAnsi" w:hAnsiTheme="minorHAnsi"/>
          <w:szCs w:val="22"/>
        </w:rPr>
        <w:t>Ustawy.</w:t>
      </w:r>
      <w:r w:rsidR="000733EF" w:rsidRPr="00012157">
        <w:rPr>
          <w:rFonts w:asciiTheme="minorHAnsi" w:hAnsiTheme="minorHAnsi"/>
          <w:szCs w:val="22"/>
        </w:rPr>
        <w:t xml:space="preserve"> </w:t>
      </w:r>
      <w:r w:rsidR="00163DE0" w:rsidRPr="00012157">
        <w:rPr>
          <w:rFonts w:asciiTheme="minorHAnsi" w:eastAsiaTheme="minorHAnsi" w:hAnsiTheme="minorHAnsi"/>
          <w:szCs w:val="22"/>
        </w:rPr>
        <w:t>W przypadku negatywnej oceny ww. informacja zawiera dodatkowo pouczenie o możliwości wniesienia środka odwoławczego do właściwej instytucji.</w:t>
      </w:r>
      <w:bookmarkEnd w:id="244"/>
      <w:bookmarkEnd w:id="245"/>
    </w:p>
    <w:p w:rsidR="00074737" w:rsidRPr="00012157" w:rsidRDefault="00793142" w:rsidP="00074737">
      <w:pPr>
        <w:autoSpaceDE w:val="0"/>
        <w:autoSpaceDN w:val="0"/>
        <w:adjustRightInd w:val="0"/>
        <w:spacing w:before="0" w:after="200" w:line="240" w:lineRule="auto"/>
        <w:jc w:val="both"/>
        <w:rPr>
          <w:rFonts w:asciiTheme="minorHAnsi" w:hAnsiTheme="minorHAnsi"/>
          <w:color w:val="FF0000"/>
          <w:szCs w:val="22"/>
        </w:rPr>
      </w:pPr>
      <w:r w:rsidRPr="00012157">
        <w:rPr>
          <w:rFonts w:asciiTheme="minorHAnsi" w:hAnsiTheme="minorHAnsi"/>
          <w:color w:val="FF0000"/>
          <w:szCs w:val="22"/>
        </w:rPr>
        <w:t>.</w:t>
      </w:r>
    </w:p>
    <w:p w:rsidR="00F50B4F" w:rsidRPr="00012157" w:rsidRDefault="00F50B4F" w:rsidP="0051799F">
      <w:pPr>
        <w:numPr>
          <w:ilvl w:val="0"/>
          <w:numId w:val="12"/>
        </w:numPr>
        <w:autoSpaceDE w:val="0"/>
        <w:autoSpaceDN w:val="0"/>
        <w:adjustRightInd w:val="0"/>
        <w:spacing w:before="0" w:after="200" w:line="240" w:lineRule="auto"/>
        <w:ind w:left="426" w:hanging="425"/>
        <w:jc w:val="both"/>
        <w:rPr>
          <w:rFonts w:asciiTheme="minorHAnsi" w:hAnsiTheme="minorHAnsi"/>
          <w:szCs w:val="22"/>
        </w:rPr>
      </w:pPr>
      <w:r w:rsidRPr="00012157">
        <w:rPr>
          <w:rFonts w:asciiTheme="minorHAnsi" w:hAnsiTheme="minorHAnsi"/>
          <w:szCs w:val="22"/>
        </w:rPr>
        <w:br w:type="page"/>
      </w:r>
    </w:p>
    <w:p w:rsidR="000E2ED3" w:rsidRPr="00012157" w:rsidRDefault="0001618E">
      <w:pPr>
        <w:pStyle w:val="Nagwek1"/>
        <w:pBdr>
          <w:top w:val="single" w:sz="12" w:space="0" w:color="auto"/>
          <w:left w:val="single" w:sz="12" w:space="4" w:color="auto"/>
          <w:bottom w:val="single" w:sz="12" w:space="0" w:color="auto"/>
          <w:right w:val="single" w:sz="12" w:space="4" w:color="auto"/>
        </w:pBdr>
        <w:tabs>
          <w:tab w:val="center" w:pos="4860"/>
          <w:tab w:val="left" w:pos="7830"/>
        </w:tabs>
        <w:spacing w:before="120" w:after="120" w:line="240" w:lineRule="auto"/>
        <w:jc w:val="both"/>
        <w:rPr>
          <w:sz w:val="22"/>
          <w:szCs w:val="22"/>
        </w:rPr>
      </w:pPr>
      <w:bookmarkStart w:id="246" w:name="_Toc426632965"/>
      <w:r w:rsidRPr="00012157">
        <w:rPr>
          <w:sz w:val="22"/>
          <w:szCs w:val="22"/>
        </w:rPr>
        <w:lastRenderedPageBreak/>
        <w:tab/>
      </w:r>
      <w:bookmarkStart w:id="247" w:name="_Toc430826850"/>
      <w:bookmarkStart w:id="248" w:name="_Toc441243367"/>
      <w:r w:rsidR="004B06D1" w:rsidRPr="00012157">
        <w:rPr>
          <w:sz w:val="22"/>
          <w:szCs w:val="22"/>
        </w:rPr>
        <w:t>VI. Procedura odwoławcz</w:t>
      </w:r>
      <w:bookmarkEnd w:id="246"/>
      <w:r w:rsidR="00E0548E" w:rsidRPr="00012157">
        <w:rPr>
          <w:sz w:val="22"/>
          <w:szCs w:val="22"/>
        </w:rPr>
        <w:t>a</w:t>
      </w:r>
      <w:bookmarkEnd w:id="247"/>
      <w:bookmarkEnd w:id="248"/>
      <w:r w:rsidRPr="00012157">
        <w:rPr>
          <w:sz w:val="22"/>
          <w:szCs w:val="22"/>
        </w:rPr>
        <w:tab/>
      </w:r>
    </w:p>
    <w:p w:rsidR="007E1CBC" w:rsidRPr="00012157" w:rsidRDefault="00EC0A72" w:rsidP="007E1CBC">
      <w:pPr>
        <w:pStyle w:val="Nagwek2"/>
        <w:numPr>
          <w:ilvl w:val="6"/>
          <w:numId w:val="57"/>
        </w:numPr>
        <w:tabs>
          <w:tab w:val="clear" w:pos="4680"/>
        </w:tabs>
        <w:ind w:left="284" w:hanging="284"/>
      </w:pPr>
      <w:bookmarkStart w:id="249" w:name="_Toc430826851"/>
      <w:bookmarkStart w:id="250" w:name="_Toc441243368"/>
      <w:bookmarkStart w:id="251" w:name="_Toc426632966"/>
      <w:bookmarkStart w:id="252" w:name="_Toc426632974"/>
      <w:r w:rsidRPr="00012157">
        <w:t>Zakres podmiotowy i przedmiotowy procedury odwoławczej</w:t>
      </w:r>
      <w:bookmarkEnd w:id="249"/>
      <w:bookmarkEnd w:id="250"/>
    </w:p>
    <w:p w:rsidR="00EC0A72" w:rsidRPr="00012157" w:rsidRDefault="00EC0A72" w:rsidP="00757FCA">
      <w:pPr>
        <w:spacing w:before="120" w:after="120" w:line="240" w:lineRule="auto"/>
        <w:jc w:val="both"/>
        <w:rPr>
          <w:rFonts w:asciiTheme="minorHAnsi" w:hAnsiTheme="minorHAnsi"/>
          <w:szCs w:val="22"/>
        </w:rPr>
      </w:pPr>
      <w:r w:rsidRPr="00012157">
        <w:rPr>
          <w:rFonts w:asciiTheme="minorHAnsi" w:hAnsiTheme="minorHAnsi"/>
          <w:szCs w:val="22"/>
        </w:rPr>
        <w:t xml:space="preserve">W kwestii procedury odwoławczej przysługującej </w:t>
      </w:r>
      <w:r w:rsidR="00F5584F" w:rsidRPr="00012157">
        <w:rPr>
          <w:rFonts w:asciiTheme="minorHAnsi" w:hAnsiTheme="minorHAnsi"/>
          <w:szCs w:val="22"/>
        </w:rPr>
        <w:t>W</w:t>
      </w:r>
      <w:r w:rsidRPr="00012157">
        <w:rPr>
          <w:rFonts w:asciiTheme="minorHAnsi" w:hAnsiTheme="minorHAnsi"/>
          <w:szCs w:val="22"/>
        </w:rPr>
        <w:t>nioskodawcom zastosowanie mają przepisy rozdziału 15 Ustawy.</w:t>
      </w:r>
    </w:p>
    <w:p w:rsidR="00EC0A72" w:rsidRPr="00012157" w:rsidRDefault="00EC0A72" w:rsidP="00757FCA">
      <w:pPr>
        <w:spacing w:before="120" w:after="120" w:line="240" w:lineRule="auto"/>
        <w:jc w:val="both"/>
        <w:rPr>
          <w:rFonts w:asciiTheme="minorHAnsi" w:hAnsiTheme="minorHAnsi"/>
          <w:szCs w:val="22"/>
        </w:rPr>
      </w:pPr>
      <w:r w:rsidRPr="00012157">
        <w:rPr>
          <w:rFonts w:asciiTheme="minorHAnsi" w:hAnsiTheme="minorHAnsi"/>
          <w:szCs w:val="22"/>
        </w:rPr>
        <w:t>Wnioskodawcy, którego wniosek uzyskał ocenę negatywną, przysługuje prawo wniesienia protestu.</w:t>
      </w:r>
    </w:p>
    <w:p w:rsidR="00EC0A72" w:rsidRPr="00012157" w:rsidRDefault="00EC0A72" w:rsidP="00323126">
      <w:pPr>
        <w:spacing w:before="0" w:line="240" w:lineRule="auto"/>
        <w:jc w:val="both"/>
        <w:rPr>
          <w:rFonts w:asciiTheme="minorHAnsi" w:hAnsiTheme="minorHAnsi"/>
          <w:szCs w:val="22"/>
        </w:rPr>
      </w:pPr>
      <w:r w:rsidRPr="00012157">
        <w:rPr>
          <w:rFonts w:asciiTheme="minorHAnsi" w:hAnsiTheme="minorHAnsi"/>
          <w:szCs w:val="22"/>
        </w:rPr>
        <w:t xml:space="preserve">Zgodnie z art. 53 ust. 2 </w:t>
      </w:r>
      <w:r w:rsidR="00F445D5" w:rsidRPr="00012157">
        <w:rPr>
          <w:rFonts w:asciiTheme="minorHAnsi" w:hAnsiTheme="minorHAnsi"/>
          <w:szCs w:val="22"/>
        </w:rPr>
        <w:t>U</w:t>
      </w:r>
      <w:r w:rsidRPr="00012157">
        <w:rPr>
          <w:rFonts w:asciiTheme="minorHAnsi" w:hAnsiTheme="minorHAnsi"/>
          <w:szCs w:val="22"/>
        </w:rPr>
        <w:t xml:space="preserve">stawy negatywną oceną jest ocena w zakresie spełniania przez projekt kryteriów wyboru projektów, w </w:t>
      </w:r>
      <w:r w:rsidR="00B657FC" w:rsidRPr="00012157">
        <w:rPr>
          <w:rFonts w:asciiTheme="minorHAnsi" w:hAnsiTheme="minorHAnsi"/>
          <w:szCs w:val="22"/>
        </w:rPr>
        <w:t>ramach, której</w:t>
      </w:r>
      <w:r w:rsidRPr="00012157">
        <w:rPr>
          <w:rFonts w:asciiTheme="minorHAnsi" w:hAnsiTheme="minorHAnsi"/>
          <w:szCs w:val="22"/>
        </w:rPr>
        <w:t>:</w:t>
      </w:r>
    </w:p>
    <w:p w:rsidR="000E2ED3" w:rsidRPr="00012157" w:rsidRDefault="00EC0A72" w:rsidP="0051799F">
      <w:pPr>
        <w:pStyle w:val="Akapitzlist"/>
        <w:numPr>
          <w:ilvl w:val="0"/>
          <w:numId w:val="28"/>
        </w:numPr>
        <w:spacing w:before="0" w:line="240" w:lineRule="auto"/>
        <w:ind w:left="426" w:hanging="425"/>
        <w:jc w:val="both"/>
        <w:rPr>
          <w:rFonts w:asciiTheme="minorHAnsi" w:hAnsiTheme="minorHAnsi"/>
          <w:szCs w:val="22"/>
        </w:rPr>
      </w:pPr>
      <w:r w:rsidRPr="00012157">
        <w:rPr>
          <w:rFonts w:asciiTheme="minorHAnsi" w:hAnsiTheme="minorHAnsi"/>
          <w:szCs w:val="22"/>
        </w:rPr>
        <w:t>projekt nie uzyskał wymaganej liczby punktów lub nie spełnił kryteriów wyboru projektów, na skutek czego nie może być wybrany do dofinansowania albo skierowany do kolejnego etapu oceny;</w:t>
      </w:r>
    </w:p>
    <w:p w:rsidR="000E2ED3" w:rsidRPr="00012157" w:rsidRDefault="00EC0A72" w:rsidP="0051799F">
      <w:pPr>
        <w:pStyle w:val="Akapitzlist"/>
        <w:numPr>
          <w:ilvl w:val="0"/>
          <w:numId w:val="28"/>
        </w:numPr>
        <w:spacing w:before="0" w:line="240" w:lineRule="auto"/>
        <w:ind w:left="426" w:hanging="491"/>
        <w:jc w:val="both"/>
        <w:rPr>
          <w:rFonts w:asciiTheme="minorHAnsi" w:hAnsiTheme="minorHAnsi"/>
          <w:szCs w:val="22"/>
        </w:rPr>
      </w:pPr>
      <w:r w:rsidRPr="00012157">
        <w:rPr>
          <w:rFonts w:asciiTheme="minorHAnsi" w:hAnsiTheme="minorHAnsi"/>
          <w:szCs w:val="22"/>
        </w:rPr>
        <w:t>projekt uzyskał wymaganą liczbę punktów lub spełnił kryteria wyboru projektów, jednak kwota przeznaczona na dofinansowanie projektów w konkursie nie wystarcza na wybranie go do dofinansowania.</w:t>
      </w:r>
    </w:p>
    <w:p w:rsidR="000E2ED3" w:rsidRPr="00012157" w:rsidRDefault="00EC0A72">
      <w:pPr>
        <w:spacing w:before="120" w:after="120" w:line="240" w:lineRule="auto"/>
        <w:jc w:val="both"/>
        <w:rPr>
          <w:rFonts w:asciiTheme="minorHAnsi" w:hAnsiTheme="minorHAnsi"/>
          <w:szCs w:val="22"/>
        </w:rPr>
      </w:pPr>
      <w:r w:rsidRPr="00012157">
        <w:rPr>
          <w:rFonts w:asciiTheme="minorHAnsi" w:hAnsiTheme="minorHAnsi"/>
          <w:szCs w:val="22"/>
        </w:rPr>
        <w:t xml:space="preserve">IOK pisemnie informuje </w:t>
      </w:r>
      <w:r w:rsidR="00F5584F" w:rsidRPr="00012157">
        <w:rPr>
          <w:rFonts w:asciiTheme="minorHAnsi" w:hAnsiTheme="minorHAnsi"/>
          <w:szCs w:val="22"/>
        </w:rPr>
        <w:t>W</w:t>
      </w:r>
      <w:r w:rsidRPr="00012157">
        <w:rPr>
          <w:rFonts w:asciiTheme="minorHAnsi" w:hAnsiTheme="minorHAnsi"/>
          <w:szCs w:val="22"/>
        </w:rPr>
        <w:t>nioskodawcę o negatywnym wyniku oceny projektu w rozumieniu art. 53 ust. 2 ustawy. Pismo informujące zawiera pouczenie o możliwości wniesienia protestu.</w:t>
      </w:r>
    </w:p>
    <w:p w:rsidR="007E1CBC" w:rsidRPr="00012157" w:rsidRDefault="001E0452" w:rsidP="007E1CBC">
      <w:pPr>
        <w:pStyle w:val="Nagwek2"/>
        <w:numPr>
          <w:ilvl w:val="6"/>
          <w:numId w:val="57"/>
        </w:numPr>
        <w:tabs>
          <w:tab w:val="clear" w:pos="4680"/>
        </w:tabs>
        <w:ind w:left="284" w:hanging="284"/>
      </w:pPr>
      <w:bookmarkStart w:id="253" w:name="_Toc430826852"/>
      <w:bookmarkStart w:id="254" w:name="_Toc441243369"/>
      <w:bookmarkEnd w:id="251"/>
      <w:r w:rsidRPr="00012157">
        <w:t>Protest</w:t>
      </w:r>
      <w:bookmarkEnd w:id="253"/>
      <w:bookmarkEnd w:id="254"/>
    </w:p>
    <w:p w:rsidR="00EC0A72" w:rsidRPr="00012157" w:rsidRDefault="00793142" w:rsidP="00757FCA">
      <w:pPr>
        <w:spacing w:before="120" w:after="120" w:line="240" w:lineRule="auto"/>
        <w:jc w:val="both"/>
        <w:rPr>
          <w:rFonts w:asciiTheme="minorHAnsi" w:hAnsiTheme="minorHAnsi"/>
          <w:szCs w:val="22"/>
        </w:rPr>
      </w:pPr>
      <w:r w:rsidRPr="00012157">
        <w:rPr>
          <w:rFonts w:asciiTheme="minorHAnsi" w:hAnsiTheme="minorHAnsi"/>
          <w:szCs w:val="22"/>
        </w:rPr>
        <w:t>Zgodnie z art. 53 ust. 1 Ustawy celem wniesienia protestu jest ponowne sprawdzenie złożonego wniosku w zakresie spełniania kryteriów wyboru projektów.</w:t>
      </w:r>
    </w:p>
    <w:p w:rsidR="00096B2A" w:rsidRPr="00012157" w:rsidRDefault="00793142" w:rsidP="00096B2A">
      <w:pPr>
        <w:spacing w:before="120" w:after="120" w:line="240" w:lineRule="auto"/>
        <w:jc w:val="both"/>
        <w:rPr>
          <w:rFonts w:asciiTheme="minorHAnsi" w:hAnsiTheme="minorHAnsi"/>
          <w:szCs w:val="22"/>
        </w:rPr>
      </w:pPr>
      <w:r w:rsidRPr="00012157">
        <w:rPr>
          <w:rFonts w:asciiTheme="minorHAnsi" w:hAnsiTheme="minorHAnsi"/>
          <w:b/>
          <w:szCs w:val="22"/>
        </w:rPr>
        <w:t>Protest może dotyczyć każdego etapu oceny projektu skutkującego możliwością odrzucenia wniosku</w:t>
      </w:r>
      <w:r w:rsidRPr="00012157">
        <w:rPr>
          <w:rFonts w:asciiTheme="minorHAnsi" w:hAnsiTheme="minorHAnsi"/>
          <w:szCs w:val="22"/>
        </w:rPr>
        <w:t>, a więc zarówno oceny zgodności ze Strategią ZIT,  oceny spełnienia kryteriów formalnych i dostępu, jak i oceny spełnienia kryteriów merytorycznych, a także sposobu dokonania oceny (w zakresie ewentualnych naruszeń proceduralnych)</w:t>
      </w:r>
    </w:p>
    <w:p w:rsidR="00096B2A" w:rsidRPr="00012157" w:rsidRDefault="00793142" w:rsidP="00096B2A">
      <w:pPr>
        <w:spacing w:before="120" w:after="120" w:line="240" w:lineRule="auto"/>
        <w:jc w:val="both"/>
        <w:rPr>
          <w:rFonts w:asciiTheme="minorHAnsi" w:hAnsiTheme="minorHAnsi"/>
          <w:szCs w:val="22"/>
        </w:rPr>
      </w:pPr>
      <w:r w:rsidRPr="00012157">
        <w:rPr>
          <w:rFonts w:asciiTheme="minorHAnsi" w:hAnsiTheme="minorHAnsi"/>
          <w:szCs w:val="22"/>
        </w:rPr>
        <w:t xml:space="preserve">Na podstawie art. 53 ust. 3 Ustawy w przypadku, gdy kwota przeznaczona na dofinansowanie projektów w konkursie nie wystarcza na wybranie projektu do dofinansowania, okoliczność ta nie może stanowić wyłącznej przesłanki wniesienia protestu. </w:t>
      </w:r>
    </w:p>
    <w:p w:rsidR="00096B2A" w:rsidRPr="00012157" w:rsidRDefault="00793142" w:rsidP="00096B2A">
      <w:pPr>
        <w:spacing w:before="120" w:after="120" w:line="240" w:lineRule="auto"/>
        <w:jc w:val="both"/>
        <w:rPr>
          <w:rFonts w:asciiTheme="minorHAnsi" w:hAnsiTheme="minorHAnsi"/>
          <w:szCs w:val="22"/>
        </w:rPr>
      </w:pPr>
      <w:r w:rsidRPr="00012157">
        <w:rPr>
          <w:rFonts w:asciiTheme="minorHAnsi" w:hAnsiTheme="minorHAnsi"/>
          <w:szCs w:val="22"/>
        </w:rPr>
        <w:t>Publikacja wyników oceny na stronie internetowej nie jest podstawą do wniesienia protestu. Dopuszcza się możliwość wniesienia protestu po otrzymaniu przez Wnioskodawcę pisemnej informacji o negatywnej ocenie projektu.</w:t>
      </w:r>
    </w:p>
    <w:p w:rsidR="00096B2A" w:rsidRPr="00012157" w:rsidRDefault="00793142" w:rsidP="00096B2A">
      <w:pPr>
        <w:spacing w:before="120" w:after="120" w:line="240" w:lineRule="auto"/>
        <w:jc w:val="both"/>
        <w:rPr>
          <w:rFonts w:asciiTheme="minorHAnsi" w:hAnsiTheme="minorHAnsi"/>
          <w:szCs w:val="22"/>
        </w:rPr>
      </w:pPr>
      <w:r w:rsidRPr="00012157">
        <w:rPr>
          <w:rFonts w:asciiTheme="minorHAnsi" w:hAnsiTheme="minorHAnsi"/>
          <w:szCs w:val="22"/>
        </w:rPr>
        <w:t>Zgodnie z art. 55  ustawy</w:t>
      </w:r>
      <w:r w:rsidRPr="00012157">
        <w:rPr>
          <w:rFonts w:asciiTheme="minorHAnsi" w:hAnsiTheme="minorHAnsi" w:cs="Arial"/>
          <w:szCs w:val="22"/>
        </w:rPr>
        <w:t xml:space="preserve"> p</w:t>
      </w:r>
      <w:r w:rsidRPr="00012157">
        <w:rPr>
          <w:rFonts w:asciiTheme="minorHAnsi" w:hAnsiTheme="minorHAnsi"/>
          <w:szCs w:val="22"/>
        </w:rPr>
        <w:t>rotest rozpatrywany jest przez IZ RPO WD.</w:t>
      </w:r>
    </w:p>
    <w:p w:rsidR="00F84441" w:rsidRPr="00012157" w:rsidRDefault="00793142">
      <w:pPr>
        <w:jc w:val="both"/>
        <w:rPr>
          <w:rFonts w:asciiTheme="minorHAnsi" w:hAnsiTheme="minorHAnsi"/>
          <w:szCs w:val="22"/>
        </w:rPr>
      </w:pPr>
      <w:r w:rsidRPr="00012157">
        <w:rPr>
          <w:rFonts w:asciiTheme="minorHAnsi" w:hAnsiTheme="minorHAnsi"/>
          <w:b/>
          <w:szCs w:val="22"/>
        </w:rPr>
        <w:t>Protest</w:t>
      </w:r>
      <w:r w:rsidRPr="00012157">
        <w:rPr>
          <w:rFonts w:asciiTheme="minorHAnsi" w:hAnsiTheme="minorHAnsi"/>
          <w:szCs w:val="22"/>
        </w:rPr>
        <w:t xml:space="preserve"> zgodnie z art. 56 ust. 1 ustawy </w:t>
      </w:r>
      <w:r w:rsidRPr="00012157">
        <w:rPr>
          <w:rFonts w:asciiTheme="minorHAnsi" w:hAnsiTheme="minorHAnsi"/>
          <w:b/>
          <w:szCs w:val="22"/>
        </w:rPr>
        <w:t>jest wnoszony w terminie 14 dni</w:t>
      </w:r>
      <w:r w:rsidR="00096B2A" w:rsidRPr="00012157">
        <w:rPr>
          <w:rStyle w:val="Odwoanieprzypisudolnego"/>
          <w:rFonts w:asciiTheme="minorHAnsi" w:hAnsiTheme="minorHAnsi"/>
          <w:b/>
          <w:szCs w:val="22"/>
        </w:rPr>
        <w:footnoteReference w:id="10"/>
      </w:r>
      <w:r w:rsidR="00096B2A" w:rsidRPr="00012157">
        <w:rPr>
          <w:rFonts w:asciiTheme="minorHAnsi" w:hAnsiTheme="minorHAnsi"/>
          <w:b/>
          <w:szCs w:val="22"/>
        </w:rPr>
        <w:t xml:space="preserve"> </w:t>
      </w:r>
      <w:r w:rsidR="00096B2A" w:rsidRPr="00012157">
        <w:rPr>
          <w:rFonts w:asciiTheme="minorHAnsi" w:hAnsiTheme="minorHAnsi"/>
          <w:szCs w:val="22"/>
        </w:rPr>
        <w:t>od dnia doręczenia informacji o wyniku oceny</w:t>
      </w:r>
      <w:r w:rsidR="00096B2A" w:rsidRPr="00012157">
        <w:rPr>
          <w:rFonts w:asciiTheme="minorHAnsi" w:hAnsiTheme="minorHAnsi"/>
          <w:b/>
          <w:szCs w:val="22"/>
        </w:rPr>
        <w:t xml:space="preserve"> za pośrednictwem IOK,</w:t>
      </w:r>
      <w:r w:rsidR="00096B2A" w:rsidRPr="00012157">
        <w:rPr>
          <w:rFonts w:asciiTheme="minorHAnsi" w:hAnsiTheme="minorHAnsi" w:cs="Arial"/>
          <w:szCs w:val="22"/>
        </w:rPr>
        <w:t xml:space="preserve"> która dokonywała oceny wniosku o dofinansowanie projektu,</w:t>
      </w:r>
      <w:r w:rsidR="00096B2A" w:rsidRPr="00012157">
        <w:rPr>
          <w:rFonts w:asciiTheme="minorHAnsi" w:hAnsiTheme="minorHAnsi" w:cs="Arial"/>
          <w:b/>
          <w:szCs w:val="22"/>
        </w:rPr>
        <w:t xml:space="preserve"> </w:t>
      </w:r>
      <w:r w:rsidR="00096B2A" w:rsidRPr="00012157">
        <w:rPr>
          <w:rFonts w:asciiTheme="minorHAnsi" w:hAnsiTheme="minorHAnsi"/>
          <w:b/>
          <w:szCs w:val="22"/>
        </w:rPr>
        <w:t xml:space="preserve"> tj. za pośrednictwem:</w:t>
      </w:r>
    </w:p>
    <w:p w:rsidR="00096B2A" w:rsidRPr="00012157" w:rsidRDefault="00096B2A" w:rsidP="00096B2A">
      <w:pPr>
        <w:ind w:left="502"/>
        <w:jc w:val="both"/>
        <w:rPr>
          <w:rFonts w:asciiTheme="minorHAnsi" w:hAnsiTheme="minorHAnsi"/>
          <w:szCs w:val="22"/>
        </w:rPr>
      </w:pPr>
      <w:r w:rsidRPr="00012157">
        <w:rPr>
          <w:rFonts w:asciiTheme="minorHAnsi" w:hAnsiTheme="minorHAnsi"/>
          <w:b/>
          <w:szCs w:val="22"/>
        </w:rPr>
        <w:t xml:space="preserve">– ZIT AW (po zakończeniu oceny zgodności ze Strategią ZIT AW) </w:t>
      </w:r>
      <w:r w:rsidRPr="00012157">
        <w:rPr>
          <w:rFonts w:asciiTheme="minorHAnsi" w:hAnsiTheme="minorHAnsi"/>
          <w:szCs w:val="22"/>
        </w:rPr>
        <w:t>w przypadku</w:t>
      </w:r>
      <w:r w:rsidRPr="00012157">
        <w:rPr>
          <w:rFonts w:asciiTheme="minorHAnsi" w:hAnsiTheme="minorHAnsi"/>
          <w:b/>
          <w:szCs w:val="22"/>
        </w:rPr>
        <w:t xml:space="preserve"> </w:t>
      </w:r>
      <w:r w:rsidRPr="00012157">
        <w:rPr>
          <w:rFonts w:asciiTheme="minorHAnsi" w:hAnsiTheme="minorHAnsi" w:cs="Arial"/>
          <w:b/>
          <w:szCs w:val="22"/>
        </w:rPr>
        <w:t xml:space="preserve"> </w:t>
      </w:r>
      <w:r w:rsidRPr="00012157">
        <w:rPr>
          <w:rFonts w:asciiTheme="minorHAnsi" w:hAnsiTheme="minorHAnsi" w:cs="Arial"/>
          <w:szCs w:val="22"/>
        </w:rPr>
        <w:t>protestu od wyników negatywnej oceny zgodności ze Strategią ZIT,</w:t>
      </w:r>
    </w:p>
    <w:p w:rsidR="00096B2A" w:rsidRPr="00012157" w:rsidRDefault="00096B2A" w:rsidP="00096B2A">
      <w:pPr>
        <w:numPr>
          <w:ilvl w:val="0"/>
          <w:numId w:val="50"/>
        </w:numPr>
        <w:ind w:left="567" w:firstLine="0"/>
        <w:jc w:val="both"/>
        <w:rPr>
          <w:rFonts w:asciiTheme="minorHAnsi" w:hAnsiTheme="minorHAnsi"/>
          <w:szCs w:val="22"/>
        </w:rPr>
      </w:pPr>
      <w:r w:rsidRPr="00012157">
        <w:rPr>
          <w:rFonts w:asciiTheme="minorHAnsi" w:hAnsiTheme="minorHAnsi"/>
          <w:b/>
          <w:szCs w:val="22"/>
        </w:rPr>
        <w:t xml:space="preserve"> </w:t>
      </w:r>
      <w:r w:rsidRPr="00012157">
        <w:rPr>
          <w:rFonts w:asciiTheme="minorHAnsi" w:hAnsiTheme="minorHAnsi" w:cs="Arial"/>
          <w:b/>
          <w:szCs w:val="22"/>
        </w:rPr>
        <w:t>IZ RPO WD</w:t>
      </w:r>
      <w:r w:rsidRPr="00012157">
        <w:rPr>
          <w:rFonts w:asciiTheme="minorHAnsi" w:hAnsiTheme="minorHAnsi"/>
          <w:b/>
          <w:szCs w:val="22"/>
        </w:rPr>
        <w:t xml:space="preserve"> (po zakończeniu oceny formalnej lub merytorycznej) </w:t>
      </w:r>
      <w:r w:rsidRPr="00012157">
        <w:rPr>
          <w:rFonts w:asciiTheme="minorHAnsi" w:hAnsiTheme="minorHAnsi"/>
          <w:szCs w:val="22"/>
        </w:rPr>
        <w:t>w przypadku</w:t>
      </w:r>
      <w:r w:rsidRPr="00012157">
        <w:rPr>
          <w:rFonts w:asciiTheme="minorHAnsi" w:hAnsiTheme="minorHAnsi"/>
          <w:b/>
          <w:szCs w:val="22"/>
        </w:rPr>
        <w:t xml:space="preserve"> </w:t>
      </w:r>
      <w:r w:rsidRPr="00012157">
        <w:rPr>
          <w:rFonts w:asciiTheme="minorHAnsi" w:hAnsiTheme="minorHAnsi" w:cs="Arial"/>
          <w:b/>
          <w:szCs w:val="22"/>
        </w:rPr>
        <w:t xml:space="preserve"> </w:t>
      </w:r>
      <w:r w:rsidRPr="00012157">
        <w:rPr>
          <w:rFonts w:asciiTheme="minorHAnsi" w:hAnsiTheme="minorHAnsi" w:cs="Arial"/>
          <w:szCs w:val="22"/>
        </w:rPr>
        <w:t xml:space="preserve">protestu od wyników negatywnej oceny formalno- merytorycznej.  </w:t>
      </w:r>
      <w:r w:rsidRPr="00012157">
        <w:rPr>
          <w:rFonts w:asciiTheme="minorHAnsi" w:hAnsiTheme="minorHAnsi"/>
          <w:szCs w:val="22"/>
        </w:rPr>
        <w:t xml:space="preserve">  </w:t>
      </w:r>
    </w:p>
    <w:p w:rsidR="00096B2A" w:rsidRPr="00012157" w:rsidRDefault="00096B2A" w:rsidP="00096B2A">
      <w:pPr>
        <w:spacing w:before="120" w:after="120" w:line="240" w:lineRule="auto"/>
        <w:jc w:val="both"/>
        <w:rPr>
          <w:rFonts w:asciiTheme="minorHAnsi" w:hAnsiTheme="minorHAnsi"/>
          <w:szCs w:val="22"/>
        </w:rPr>
      </w:pPr>
    </w:p>
    <w:p w:rsidR="00096B2A" w:rsidRPr="00012157" w:rsidRDefault="00F0640E" w:rsidP="00096B2A">
      <w:pPr>
        <w:spacing w:before="120" w:after="120" w:line="240" w:lineRule="auto"/>
        <w:jc w:val="both"/>
        <w:rPr>
          <w:rFonts w:asciiTheme="minorHAnsi" w:hAnsiTheme="minorHAnsi"/>
          <w:szCs w:val="22"/>
        </w:rPr>
      </w:pPr>
      <w:r w:rsidRPr="00012157">
        <w:rPr>
          <w:rFonts w:asciiTheme="minorHAnsi" w:hAnsiTheme="minorHAnsi"/>
          <w:szCs w:val="22"/>
        </w:rPr>
        <w:lastRenderedPageBreak/>
        <w:t xml:space="preserve">W przypadku  protestu wniesionego za pośrednictwem ZIT AW od negatywnego wyniku oceny zgodności ze Strategią ZIT, ZIT AW w terminie 21 dni od dnia otrzymania protestu, weryfikuje wyniki dokonanej przez siebie oceny projektu w zakresie kryteriów wyboru projektu z których oceną Wnioskodawca się nie zgadza i/lub zarzutów o charakterze proceduralnym w zakresie przeprowadzonej oceny, jeżeli zdaniem Wnioskodawcy naruszenia takie miały miejsce, i: </w:t>
      </w:r>
    </w:p>
    <w:p w:rsidR="00096B2A" w:rsidRPr="00012157" w:rsidRDefault="00793142" w:rsidP="00096B2A">
      <w:pPr>
        <w:spacing w:before="120" w:after="120" w:line="240" w:lineRule="auto"/>
        <w:jc w:val="both"/>
        <w:rPr>
          <w:rFonts w:asciiTheme="minorHAnsi" w:hAnsiTheme="minorHAnsi"/>
          <w:szCs w:val="22"/>
        </w:rPr>
      </w:pPr>
      <w:r w:rsidRPr="00012157">
        <w:rPr>
          <w:rFonts w:asciiTheme="minorHAnsi" w:hAnsiTheme="minorHAnsi"/>
          <w:szCs w:val="22"/>
        </w:rPr>
        <w:t>- dokonuje zmiany podjętego rozstrzygnięcia, co skutkuje skierowaniem projektu do właściwego (kolejnego) etapu oceny albo</w:t>
      </w:r>
    </w:p>
    <w:p w:rsidR="00096B2A" w:rsidRPr="00012157" w:rsidRDefault="00793142" w:rsidP="00096B2A">
      <w:pPr>
        <w:spacing w:before="120" w:after="120" w:line="240" w:lineRule="auto"/>
        <w:jc w:val="both"/>
        <w:rPr>
          <w:rFonts w:asciiTheme="minorHAnsi" w:hAnsiTheme="minorHAnsi"/>
          <w:szCs w:val="22"/>
        </w:rPr>
      </w:pPr>
      <w:r w:rsidRPr="00012157">
        <w:rPr>
          <w:rFonts w:asciiTheme="minorHAnsi" w:hAnsiTheme="minorHAnsi"/>
          <w:szCs w:val="22"/>
        </w:rPr>
        <w:t>- kieruje protest wraz z otrzymaną od Wnioskodawcy dokumentacją do IZ RPO WD, załączając do niego stanowisko o braku podstaw do zmiany podjętego rozstrzygnięcia.</w:t>
      </w:r>
    </w:p>
    <w:p w:rsidR="00096B2A" w:rsidRPr="00012157" w:rsidRDefault="00793142" w:rsidP="00096B2A">
      <w:pPr>
        <w:spacing w:before="120" w:after="120" w:line="240" w:lineRule="auto"/>
        <w:jc w:val="both"/>
        <w:rPr>
          <w:rFonts w:asciiTheme="minorHAnsi" w:hAnsiTheme="minorHAnsi"/>
          <w:szCs w:val="22"/>
        </w:rPr>
      </w:pPr>
      <w:r w:rsidRPr="00012157">
        <w:rPr>
          <w:rFonts w:asciiTheme="minorHAnsi" w:hAnsiTheme="minorHAnsi"/>
          <w:szCs w:val="22"/>
        </w:rPr>
        <w:t>IZ RPO WD rozpatruje protest, weryfikując prawidłowość oceny projektu 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 IZ RPO WD informuje Wnioskodawcę w formie pisemnej.</w:t>
      </w:r>
    </w:p>
    <w:p w:rsidR="007E1CBC" w:rsidRPr="00012157" w:rsidRDefault="001E0452" w:rsidP="007E1CBC">
      <w:pPr>
        <w:pStyle w:val="Nagwek2"/>
        <w:numPr>
          <w:ilvl w:val="0"/>
          <w:numId w:val="57"/>
        </w:numPr>
      </w:pPr>
      <w:bookmarkStart w:id="255" w:name="_Toc441243370"/>
      <w:bookmarkStart w:id="256" w:name="_Toc426632968"/>
      <w:bookmarkStart w:id="257" w:name="_Toc430826853"/>
      <w:bookmarkStart w:id="258" w:name="_Toc441243371"/>
      <w:bookmarkEnd w:id="255"/>
      <w:r w:rsidRPr="00012157">
        <w:t>Sposób złożenia protestu</w:t>
      </w:r>
      <w:bookmarkEnd w:id="256"/>
      <w:bookmarkEnd w:id="257"/>
      <w:bookmarkEnd w:id="258"/>
    </w:p>
    <w:p w:rsidR="00EC0A72" w:rsidRPr="00012157" w:rsidRDefault="00793142" w:rsidP="005618E4">
      <w:pPr>
        <w:spacing w:before="120" w:after="120" w:line="240" w:lineRule="auto"/>
        <w:jc w:val="both"/>
        <w:rPr>
          <w:rFonts w:asciiTheme="minorHAnsi" w:hAnsiTheme="minorHAnsi"/>
          <w:szCs w:val="22"/>
        </w:rPr>
      </w:pPr>
      <w:r w:rsidRPr="00012157">
        <w:rPr>
          <w:rFonts w:asciiTheme="minorHAnsi" w:hAnsiTheme="minorHAnsi"/>
          <w:szCs w:val="22"/>
        </w:rPr>
        <w:t>W pisemnej informacji dla Wnioskodawcy o negatywnej ocenie projektu IZ RPO WD zamieszcza szczegółowe uzasadnienie wyników oceny projektu oraz pouczenie o możliwości wniesienia protestu na zasadach i w trybie, o których mowa w art. 53 i art. 54 Ustawy, określające termin przysługujący na jego wniesienie, instytucję do której należy wnieść protest oraz wymogi formalne protestu, o których mowa w art. 54 ust. 2 Ustawy.</w:t>
      </w:r>
    </w:p>
    <w:p w:rsidR="00EC0A72" w:rsidRPr="00012157" w:rsidRDefault="00793142" w:rsidP="005618E4">
      <w:pPr>
        <w:spacing w:before="120" w:after="120" w:line="240" w:lineRule="auto"/>
        <w:jc w:val="both"/>
        <w:rPr>
          <w:rFonts w:asciiTheme="minorHAnsi" w:hAnsiTheme="minorHAnsi"/>
          <w:szCs w:val="22"/>
        </w:rPr>
      </w:pPr>
      <w:r w:rsidRPr="00012157">
        <w:rPr>
          <w:rFonts w:asciiTheme="minorHAnsi" w:hAnsiTheme="minorHAnsi"/>
          <w:szCs w:val="22"/>
        </w:rPr>
        <w:t>Termin na wniesienie protestu liczy się od dnia następnego po dniu otrzymania przez Wnioskodawcę pisemnej informacji o negatywnej ocenie projektu. Publikacja wyników oceny na stronie internetowej nie jest podstawą do wniesienia protestu.</w:t>
      </w:r>
    </w:p>
    <w:p w:rsidR="000E2ED3" w:rsidRPr="00012157" w:rsidRDefault="00793142" w:rsidP="005618E4">
      <w:pPr>
        <w:spacing w:before="120" w:after="120" w:line="240" w:lineRule="auto"/>
        <w:jc w:val="both"/>
        <w:rPr>
          <w:rFonts w:asciiTheme="minorHAnsi" w:hAnsiTheme="minorHAnsi"/>
          <w:szCs w:val="22"/>
        </w:rPr>
      </w:pPr>
      <w:r w:rsidRPr="00012157">
        <w:rPr>
          <w:rFonts w:asciiTheme="minorHAnsi" w:hAnsiTheme="minorHAnsi"/>
          <w:szCs w:val="22"/>
        </w:rPr>
        <w:t>Protest należy wnieść w formie pisemnej do IOK (odpowiednio IZ RPO WD lub ZIT AW):</w:t>
      </w:r>
    </w:p>
    <w:p w:rsidR="00783CB1" w:rsidRPr="00012157" w:rsidRDefault="00793142" w:rsidP="0051799F">
      <w:pPr>
        <w:numPr>
          <w:ilvl w:val="0"/>
          <w:numId w:val="29"/>
        </w:numPr>
        <w:spacing w:before="0" w:line="240" w:lineRule="auto"/>
        <w:ind w:left="425" w:hanging="425"/>
        <w:jc w:val="both"/>
        <w:rPr>
          <w:rFonts w:asciiTheme="minorHAnsi" w:hAnsiTheme="minorHAnsi"/>
          <w:szCs w:val="22"/>
        </w:rPr>
      </w:pPr>
      <w:r w:rsidRPr="00012157">
        <w:rPr>
          <w:rFonts w:asciiTheme="minorHAnsi" w:hAnsiTheme="minorHAnsi"/>
          <w:szCs w:val="22"/>
        </w:rPr>
        <w:t>osobiście</w:t>
      </w:r>
    </w:p>
    <w:p w:rsidR="0062415A" w:rsidRPr="00012157" w:rsidRDefault="00793142">
      <w:pPr>
        <w:spacing w:before="0" w:line="240" w:lineRule="auto"/>
        <w:ind w:left="425"/>
        <w:jc w:val="both"/>
        <w:rPr>
          <w:rFonts w:asciiTheme="minorHAnsi" w:hAnsiTheme="minorHAnsi"/>
          <w:szCs w:val="22"/>
        </w:rPr>
      </w:pPr>
      <w:r w:rsidRPr="00012157">
        <w:rPr>
          <w:rFonts w:asciiTheme="minorHAnsi" w:hAnsiTheme="minorHAnsi"/>
          <w:szCs w:val="22"/>
        </w:rPr>
        <w:t>-w kancelarii Urzędu Marszałkowskiego Województwa Dolnośląskiego, ul. Wybrzeże J. Słowackiego 12-14 we Wrocławiu, od poniedziałku do piątku w godzinach pracy IOK, tj. od 7:30 do 15:30</w:t>
      </w:r>
    </w:p>
    <w:p w:rsidR="0062415A" w:rsidRPr="00012157" w:rsidRDefault="00793142">
      <w:pPr>
        <w:spacing w:before="0" w:line="240" w:lineRule="auto"/>
        <w:ind w:left="425"/>
        <w:jc w:val="both"/>
        <w:rPr>
          <w:rFonts w:asciiTheme="minorHAnsi" w:hAnsiTheme="minorHAnsi"/>
          <w:szCs w:val="22"/>
        </w:rPr>
      </w:pPr>
      <w:r w:rsidRPr="00012157">
        <w:rPr>
          <w:rFonts w:asciiTheme="minorHAnsi" w:hAnsiTheme="minorHAnsi"/>
          <w:b/>
          <w:szCs w:val="22"/>
        </w:rPr>
        <w:t>-</w:t>
      </w:r>
      <w:r w:rsidRPr="00012157">
        <w:rPr>
          <w:rFonts w:asciiTheme="minorHAnsi" w:hAnsiTheme="minorHAnsi"/>
          <w:szCs w:val="22"/>
        </w:rPr>
        <w:t xml:space="preserve"> w siedzibie Instytucji Pośredniczącej Aglomeracji Wałbrzyskiej (IPAW) wykonującej zadania ZIT AW – ul. Słowackiego 23A w Wałbrzychu, w dniach i godzinach pracy, tj. w poniedziałek, środę i czwartek od 7:30 do 15:30, we wtorek od 7:30 do 16:30, w piątek od 7:30 do 14:30</w:t>
      </w:r>
    </w:p>
    <w:p w:rsidR="000E2ED3" w:rsidRPr="00012157" w:rsidRDefault="00793142" w:rsidP="008D6FD1">
      <w:pPr>
        <w:pStyle w:val="Akapitzlist"/>
        <w:spacing w:before="0" w:line="240" w:lineRule="auto"/>
        <w:ind w:left="425" w:hanging="425"/>
        <w:jc w:val="both"/>
        <w:rPr>
          <w:rFonts w:asciiTheme="minorHAnsi" w:hAnsiTheme="minorHAnsi"/>
          <w:szCs w:val="22"/>
        </w:rPr>
      </w:pPr>
      <w:r w:rsidRPr="00012157">
        <w:rPr>
          <w:rFonts w:asciiTheme="minorHAnsi" w:hAnsiTheme="minorHAnsi"/>
          <w:szCs w:val="22"/>
        </w:rPr>
        <w:t>albo</w:t>
      </w:r>
    </w:p>
    <w:p w:rsidR="00783CB1" w:rsidRPr="00012157" w:rsidRDefault="00793142" w:rsidP="0051799F">
      <w:pPr>
        <w:numPr>
          <w:ilvl w:val="0"/>
          <w:numId w:val="29"/>
        </w:numPr>
        <w:spacing w:before="0" w:line="240" w:lineRule="auto"/>
        <w:ind w:left="425" w:hanging="425"/>
        <w:jc w:val="both"/>
        <w:rPr>
          <w:rFonts w:asciiTheme="minorHAnsi" w:hAnsiTheme="minorHAnsi"/>
          <w:szCs w:val="22"/>
        </w:rPr>
      </w:pPr>
      <w:r w:rsidRPr="00012157">
        <w:rPr>
          <w:rFonts w:asciiTheme="minorHAnsi" w:hAnsiTheme="minorHAnsi"/>
          <w:szCs w:val="22"/>
        </w:rPr>
        <w:t xml:space="preserve">kurierem lub pocztą na </w:t>
      </w:r>
    </w:p>
    <w:p w:rsidR="0062415A" w:rsidRPr="00012157" w:rsidRDefault="00793142">
      <w:pPr>
        <w:spacing w:before="0" w:line="240" w:lineRule="auto"/>
        <w:ind w:left="425"/>
        <w:jc w:val="both"/>
        <w:rPr>
          <w:rFonts w:asciiTheme="minorHAnsi" w:hAnsiTheme="minorHAnsi"/>
          <w:szCs w:val="22"/>
        </w:rPr>
      </w:pPr>
      <w:r w:rsidRPr="00012157">
        <w:rPr>
          <w:rFonts w:asciiTheme="minorHAnsi" w:hAnsiTheme="minorHAnsi"/>
          <w:szCs w:val="22"/>
        </w:rPr>
        <w:t>- adres: Urząd Marszałkowski Województwa Dolnośląskiego, Departament Funduszy Europejskich, ul. Wybrzeże J. Słowackiego 12-14, 50-411 Wrocław, od poniedziałku do piątku w godzinach pracy IOK, tj. od 7:30 do 15:30</w:t>
      </w:r>
    </w:p>
    <w:p w:rsidR="0062415A" w:rsidRPr="00012157" w:rsidRDefault="00793142">
      <w:pPr>
        <w:spacing w:before="0" w:line="240" w:lineRule="auto"/>
        <w:ind w:left="425"/>
        <w:jc w:val="both"/>
        <w:rPr>
          <w:rFonts w:asciiTheme="minorHAnsi" w:hAnsiTheme="minorHAnsi"/>
          <w:szCs w:val="22"/>
        </w:rPr>
      </w:pPr>
      <w:r w:rsidRPr="00012157">
        <w:rPr>
          <w:rFonts w:asciiTheme="minorHAnsi" w:hAnsiTheme="minorHAnsi"/>
          <w:szCs w:val="22"/>
        </w:rPr>
        <w:t xml:space="preserve">- na adres </w:t>
      </w:r>
      <w:r w:rsidRPr="00012157">
        <w:rPr>
          <w:rFonts w:asciiTheme="minorHAnsi" w:hAnsiTheme="minorHAnsi"/>
          <w:b/>
          <w:szCs w:val="22"/>
        </w:rPr>
        <w:t>ZIT AW:</w:t>
      </w:r>
      <w:r w:rsidRPr="00012157">
        <w:rPr>
          <w:rFonts w:asciiTheme="minorHAnsi" w:hAnsiTheme="minorHAnsi"/>
          <w:szCs w:val="22"/>
        </w:rPr>
        <w:t xml:space="preserve"> Instytucja Pośrednicząca Aglomeracji Wałbrzyskiej, ul. Słowackiego 23A, 58-300 Wałbrzych, w poniedziałek, środę i czwartek od 7:30 do 15:30, we wtorek od 7:30 do 16:30, w piątek od 7:30 do 14:30.</w:t>
      </w:r>
    </w:p>
    <w:p w:rsidR="000E2ED3" w:rsidRPr="00012157" w:rsidRDefault="00793142" w:rsidP="00D26DAB">
      <w:pPr>
        <w:pStyle w:val="Akapitzlist"/>
        <w:spacing w:before="120" w:after="120" w:line="240" w:lineRule="auto"/>
        <w:ind w:left="0"/>
        <w:jc w:val="both"/>
        <w:rPr>
          <w:rFonts w:asciiTheme="minorHAnsi" w:hAnsiTheme="minorHAnsi"/>
          <w:szCs w:val="22"/>
        </w:rPr>
      </w:pPr>
      <w:r w:rsidRPr="00012157">
        <w:rPr>
          <w:rFonts w:asciiTheme="minorHAnsi" w:hAnsiTheme="minorHAnsi"/>
          <w:szCs w:val="22"/>
        </w:rPr>
        <w:t>Pisma dotyczące procedury odwoławczej nadawane są na adres korespondencyjny zawarty we wniosku o dofinansowanie projektu. W przypadku zmiany niniejszego adresu Wnioskodawca powinien poinformować o tym fakcie IOK (odpowiednio IZ RPO WD lub ZIT AW).</w:t>
      </w:r>
    </w:p>
    <w:p w:rsidR="007E1CBC" w:rsidRPr="00012157" w:rsidRDefault="001E0452" w:rsidP="007E1CBC">
      <w:pPr>
        <w:pStyle w:val="Nagwek2"/>
        <w:numPr>
          <w:ilvl w:val="0"/>
          <w:numId w:val="57"/>
        </w:numPr>
      </w:pPr>
      <w:bookmarkStart w:id="259" w:name="_Toc426632969"/>
      <w:bookmarkStart w:id="260" w:name="_Toc430826854"/>
      <w:bookmarkStart w:id="261" w:name="_Toc441243372"/>
      <w:r w:rsidRPr="00012157">
        <w:t>Zakres i weryfikacja protestu</w:t>
      </w:r>
      <w:bookmarkEnd w:id="259"/>
      <w:bookmarkEnd w:id="260"/>
      <w:bookmarkEnd w:id="261"/>
    </w:p>
    <w:p w:rsidR="00EC0A72" w:rsidRPr="00012157" w:rsidRDefault="00793142" w:rsidP="00757FCA">
      <w:pPr>
        <w:spacing w:before="120" w:after="120" w:line="240" w:lineRule="auto"/>
        <w:jc w:val="both"/>
        <w:rPr>
          <w:rFonts w:asciiTheme="minorHAnsi" w:hAnsiTheme="minorHAnsi"/>
          <w:szCs w:val="22"/>
        </w:rPr>
      </w:pPr>
      <w:r w:rsidRPr="00012157">
        <w:rPr>
          <w:rFonts w:asciiTheme="minorHAnsi" w:hAnsiTheme="minorHAnsi"/>
          <w:szCs w:val="22"/>
        </w:rPr>
        <w:t>Protest zgodnie z art. 54 ust. 2 Ustawy zawiera następujące informacje - wymogi formalne:</w:t>
      </w:r>
    </w:p>
    <w:p w:rsidR="00EC0A72" w:rsidRPr="00012157" w:rsidRDefault="00793142" w:rsidP="0051799F">
      <w:pPr>
        <w:numPr>
          <w:ilvl w:val="0"/>
          <w:numId w:val="13"/>
        </w:numPr>
        <w:spacing w:before="0" w:line="240" w:lineRule="auto"/>
        <w:ind w:left="426" w:hanging="425"/>
        <w:jc w:val="both"/>
        <w:rPr>
          <w:rFonts w:asciiTheme="minorHAnsi" w:hAnsiTheme="minorHAnsi"/>
          <w:szCs w:val="22"/>
        </w:rPr>
      </w:pPr>
      <w:r w:rsidRPr="00012157">
        <w:rPr>
          <w:rFonts w:asciiTheme="minorHAnsi" w:hAnsiTheme="minorHAnsi"/>
          <w:szCs w:val="22"/>
        </w:rPr>
        <w:t>oznaczenie instytucji właściwej do rozpatrzenia protestu;</w:t>
      </w:r>
    </w:p>
    <w:p w:rsidR="000E2ED3" w:rsidRPr="00012157" w:rsidRDefault="00793142" w:rsidP="0051799F">
      <w:pPr>
        <w:numPr>
          <w:ilvl w:val="0"/>
          <w:numId w:val="13"/>
        </w:numPr>
        <w:spacing w:before="0" w:line="240" w:lineRule="auto"/>
        <w:ind w:left="426" w:hanging="425"/>
        <w:jc w:val="both"/>
        <w:rPr>
          <w:rFonts w:asciiTheme="minorHAnsi" w:hAnsiTheme="minorHAnsi"/>
          <w:szCs w:val="22"/>
        </w:rPr>
      </w:pPr>
      <w:r w:rsidRPr="00012157">
        <w:rPr>
          <w:rFonts w:asciiTheme="minorHAnsi" w:hAnsiTheme="minorHAnsi"/>
          <w:szCs w:val="22"/>
        </w:rPr>
        <w:lastRenderedPageBreak/>
        <w:t>oznaczenie Wnioskodawcy;</w:t>
      </w:r>
    </w:p>
    <w:p w:rsidR="000E2ED3" w:rsidRPr="00012157" w:rsidRDefault="00793142" w:rsidP="0051799F">
      <w:pPr>
        <w:numPr>
          <w:ilvl w:val="0"/>
          <w:numId w:val="13"/>
        </w:numPr>
        <w:spacing w:before="0" w:line="240" w:lineRule="auto"/>
        <w:ind w:left="426" w:hanging="425"/>
        <w:jc w:val="both"/>
        <w:rPr>
          <w:rFonts w:asciiTheme="minorHAnsi" w:hAnsiTheme="minorHAnsi"/>
          <w:szCs w:val="22"/>
        </w:rPr>
      </w:pPr>
      <w:r w:rsidRPr="00012157">
        <w:rPr>
          <w:rFonts w:asciiTheme="minorHAnsi" w:hAnsiTheme="minorHAnsi"/>
          <w:szCs w:val="22"/>
        </w:rPr>
        <w:t>numer wniosku o dofinansowanie projektu;</w:t>
      </w:r>
    </w:p>
    <w:p w:rsidR="000E2ED3" w:rsidRPr="00012157" w:rsidRDefault="00793142" w:rsidP="0051799F">
      <w:pPr>
        <w:numPr>
          <w:ilvl w:val="0"/>
          <w:numId w:val="13"/>
        </w:numPr>
        <w:spacing w:before="0" w:line="240" w:lineRule="auto"/>
        <w:ind w:left="426" w:hanging="425"/>
        <w:jc w:val="both"/>
        <w:rPr>
          <w:rFonts w:asciiTheme="minorHAnsi" w:hAnsiTheme="minorHAnsi"/>
          <w:szCs w:val="22"/>
        </w:rPr>
      </w:pPr>
      <w:r w:rsidRPr="00012157">
        <w:rPr>
          <w:rFonts w:asciiTheme="minorHAnsi" w:hAnsiTheme="minorHAnsi"/>
          <w:szCs w:val="22"/>
        </w:rPr>
        <w:t>wskazanie kryteriów wyboru projektów, z których oceną wnioskodawca się nie zgadza, wraz z uzasadnieniem;</w:t>
      </w:r>
    </w:p>
    <w:p w:rsidR="000E2ED3" w:rsidRPr="00012157" w:rsidRDefault="00793142" w:rsidP="0051799F">
      <w:pPr>
        <w:numPr>
          <w:ilvl w:val="0"/>
          <w:numId w:val="13"/>
        </w:numPr>
        <w:spacing w:before="0" w:line="240" w:lineRule="auto"/>
        <w:ind w:left="426" w:hanging="425"/>
        <w:jc w:val="both"/>
        <w:rPr>
          <w:rFonts w:asciiTheme="minorHAnsi" w:hAnsiTheme="minorHAnsi"/>
          <w:szCs w:val="22"/>
        </w:rPr>
      </w:pPr>
      <w:r w:rsidRPr="00012157">
        <w:rPr>
          <w:rFonts w:asciiTheme="minorHAnsi" w:hAnsiTheme="minorHAnsi"/>
          <w:szCs w:val="22"/>
        </w:rPr>
        <w:t>wskazanie zarzutów o charakterze proceduralnym w zakresie przeprowadzonej oceny, jeżeli zdaniem wnioskodawcy naruszenia takie miały miejsce, wraz z uzasadnieniem;</w:t>
      </w:r>
    </w:p>
    <w:p w:rsidR="000E2ED3" w:rsidRPr="00012157" w:rsidRDefault="00793142" w:rsidP="0051799F">
      <w:pPr>
        <w:numPr>
          <w:ilvl w:val="0"/>
          <w:numId w:val="13"/>
        </w:numPr>
        <w:spacing w:before="0" w:line="240" w:lineRule="auto"/>
        <w:ind w:left="426" w:hanging="425"/>
        <w:jc w:val="both"/>
        <w:rPr>
          <w:rFonts w:asciiTheme="minorHAnsi" w:hAnsiTheme="minorHAnsi"/>
          <w:szCs w:val="22"/>
        </w:rPr>
      </w:pPr>
      <w:r w:rsidRPr="00012157">
        <w:rPr>
          <w:rFonts w:asciiTheme="minorHAnsi" w:hAnsiTheme="minorHAnsi"/>
          <w:szCs w:val="22"/>
        </w:rPr>
        <w:t>podpis wnioskodawcy lub osoby upoważnionej do jego reprezentowania, z załączeniem oryginału lub kopii dokumentu poświadczającego umocowanie</w:t>
      </w:r>
      <w:r w:rsidR="00EC0A72" w:rsidRPr="00012157">
        <w:rPr>
          <w:rStyle w:val="Odwoanieprzypisudolnego"/>
          <w:rFonts w:asciiTheme="minorHAnsi" w:hAnsiTheme="minorHAnsi"/>
          <w:szCs w:val="22"/>
        </w:rPr>
        <w:footnoteReference w:id="11"/>
      </w:r>
      <w:r w:rsidR="00EC0A72" w:rsidRPr="00012157">
        <w:rPr>
          <w:rFonts w:asciiTheme="minorHAnsi" w:hAnsiTheme="minorHAnsi"/>
          <w:szCs w:val="22"/>
        </w:rPr>
        <w:t xml:space="preserve"> takiej osoby do reprezentowania </w:t>
      </w:r>
      <w:r w:rsidR="008D6FD1" w:rsidRPr="00012157">
        <w:rPr>
          <w:rFonts w:asciiTheme="minorHAnsi" w:hAnsiTheme="minorHAnsi"/>
          <w:szCs w:val="22"/>
        </w:rPr>
        <w:t>W</w:t>
      </w:r>
      <w:r w:rsidR="00EC0A72" w:rsidRPr="00012157">
        <w:rPr>
          <w:rFonts w:asciiTheme="minorHAnsi" w:hAnsiTheme="minorHAnsi"/>
          <w:szCs w:val="22"/>
        </w:rPr>
        <w:t>nioskodawcy.</w:t>
      </w:r>
    </w:p>
    <w:p w:rsidR="000E2ED3" w:rsidRPr="00012157" w:rsidRDefault="00EC0A72">
      <w:pPr>
        <w:spacing w:before="120" w:after="120" w:line="240" w:lineRule="auto"/>
        <w:jc w:val="both"/>
        <w:rPr>
          <w:rFonts w:asciiTheme="minorHAnsi" w:hAnsiTheme="minorHAnsi"/>
          <w:szCs w:val="22"/>
        </w:rPr>
      </w:pPr>
      <w:r w:rsidRPr="00012157">
        <w:rPr>
          <w:rFonts w:asciiTheme="minorHAnsi" w:hAnsiTheme="minorHAnsi"/>
          <w:szCs w:val="22"/>
        </w:rPr>
        <w:t xml:space="preserve">Zgodnie z art. 54 ust 3 i 4 </w:t>
      </w:r>
      <w:r w:rsidR="00F445D5" w:rsidRPr="00012157">
        <w:rPr>
          <w:rFonts w:asciiTheme="minorHAnsi" w:hAnsiTheme="minorHAnsi"/>
          <w:szCs w:val="22"/>
        </w:rPr>
        <w:t>U</w:t>
      </w:r>
      <w:r w:rsidRPr="00012157">
        <w:rPr>
          <w:rFonts w:asciiTheme="minorHAnsi" w:hAnsiTheme="minorHAnsi"/>
          <w:szCs w:val="22"/>
        </w:rPr>
        <w:t>stawy w przypadku wniesienia protestu niespełniającego wymogów formalnych wymienionych w lit. a-c i f lub zawierającego oczywiste omyłki, IOK</w:t>
      </w:r>
      <w:r w:rsidR="00783CB1" w:rsidRPr="00012157">
        <w:rPr>
          <w:rFonts w:asciiTheme="minorHAnsi" w:hAnsiTheme="minorHAnsi"/>
          <w:szCs w:val="22"/>
        </w:rPr>
        <w:t xml:space="preserve"> (odpowiednio IZ RPO WD/ZIT </w:t>
      </w:r>
      <w:r w:rsidR="00113E0D" w:rsidRPr="00012157">
        <w:rPr>
          <w:rFonts w:asciiTheme="minorHAnsi" w:hAnsiTheme="minorHAnsi"/>
          <w:szCs w:val="22"/>
        </w:rPr>
        <w:t>A</w:t>
      </w:r>
      <w:r w:rsidR="00CF1B3E" w:rsidRPr="00012157">
        <w:rPr>
          <w:rFonts w:asciiTheme="minorHAnsi" w:hAnsiTheme="minorHAnsi"/>
          <w:szCs w:val="22"/>
        </w:rPr>
        <w:t>W</w:t>
      </w:r>
      <w:r w:rsidR="00783CB1" w:rsidRPr="00012157">
        <w:rPr>
          <w:rFonts w:asciiTheme="minorHAnsi" w:hAnsiTheme="minorHAnsi"/>
          <w:szCs w:val="22"/>
        </w:rPr>
        <w:t>)</w:t>
      </w:r>
      <w:r w:rsidRPr="00012157">
        <w:rPr>
          <w:rFonts w:asciiTheme="minorHAnsi" w:hAnsiTheme="minorHAnsi"/>
          <w:szCs w:val="22"/>
        </w:rPr>
        <w:t xml:space="preserve"> wzywa wnioskodawcę do jego uzupełnienia lub poprawienia w nim oczywistych omyłek, w terminie 7 dni, licząc od dnia otrzymania wezwania, pod rygorem pozostawienia protestu bez rozpatrzenia.</w:t>
      </w:r>
    </w:p>
    <w:p w:rsidR="000E2ED3" w:rsidRPr="00012157" w:rsidRDefault="00EC0A72">
      <w:pPr>
        <w:spacing w:before="120" w:after="120" w:line="240" w:lineRule="auto"/>
        <w:jc w:val="both"/>
        <w:rPr>
          <w:rFonts w:asciiTheme="minorHAnsi" w:hAnsiTheme="minorHAnsi"/>
          <w:szCs w:val="22"/>
        </w:rPr>
      </w:pPr>
      <w:r w:rsidRPr="00012157">
        <w:rPr>
          <w:rFonts w:asciiTheme="minorHAnsi" w:hAnsiTheme="minorHAnsi"/>
          <w:szCs w:val="22"/>
        </w:rPr>
        <w:t>Wezwanie do uzupełnienia protestu lub poprawienia w nim oczywistych</w:t>
      </w:r>
      <w:r w:rsidR="00D26DAB" w:rsidRPr="00012157">
        <w:rPr>
          <w:rFonts w:asciiTheme="minorHAnsi" w:hAnsiTheme="minorHAnsi"/>
          <w:szCs w:val="22"/>
        </w:rPr>
        <w:t xml:space="preserve"> omyłek wstrzymuje bieg terminu</w:t>
      </w:r>
      <w:r w:rsidRPr="00012157">
        <w:rPr>
          <w:rFonts w:asciiTheme="minorHAnsi" w:hAnsiTheme="minorHAnsi"/>
          <w:szCs w:val="22"/>
        </w:rPr>
        <w:t>.</w:t>
      </w:r>
    </w:p>
    <w:p w:rsidR="000E2ED3" w:rsidRPr="00012157" w:rsidRDefault="00EC0A72">
      <w:pPr>
        <w:spacing w:before="120" w:after="120" w:line="240" w:lineRule="auto"/>
        <w:jc w:val="both"/>
        <w:rPr>
          <w:rFonts w:asciiTheme="minorHAnsi" w:hAnsiTheme="minorHAnsi"/>
          <w:szCs w:val="22"/>
        </w:rPr>
      </w:pPr>
      <w:r w:rsidRPr="00012157">
        <w:rPr>
          <w:rFonts w:asciiTheme="minorHAnsi" w:hAnsiTheme="minorHAnsi"/>
          <w:szCs w:val="22"/>
        </w:rPr>
        <w:t xml:space="preserve">IOK </w:t>
      </w:r>
      <w:r w:rsidR="00783CB1" w:rsidRPr="00012157">
        <w:rPr>
          <w:rFonts w:asciiTheme="minorHAnsi" w:hAnsiTheme="minorHAnsi"/>
          <w:szCs w:val="22"/>
        </w:rPr>
        <w:t xml:space="preserve">(odpowiednio IZ RPO WD/ZIT </w:t>
      </w:r>
      <w:r w:rsidR="00113E0D" w:rsidRPr="00012157">
        <w:rPr>
          <w:rFonts w:asciiTheme="minorHAnsi" w:hAnsiTheme="minorHAnsi"/>
          <w:szCs w:val="22"/>
        </w:rPr>
        <w:t>A</w:t>
      </w:r>
      <w:r w:rsidR="00CF1B3E" w:rsidRPr="00012157">
        <w:rPr>
          <w:rFonts w:asciiTheme="minorHAnsi" w:hAnsiTheme="minorHAnsi"/>
          <w:szCs w:val="22"/>
        </w:rPr>
        <w:t>W</w:t>
      </w:r>
      <w:r w:rsidR="00783CB1" w:rsidRPr="00012157">
        <w:rPr>
          <w:rFonts w:asciiTheme="minorHAnsi" w:hAnsiTheme="minorHAnsi"/>
          <w:szCs w:val="22"/>
        </w:rPr>
        <w:t xml:space="preserve">) </w:t>
      </w:r>
      <w:r w:rsidRPr="00012157">
        <w:rPr>
          <w:rFonts w:asciiTheme="minorHAnsi" w:hAnsiTheme="minorHAnsi"/>
          <w:szCs w:val="22"/>
        </w:rPr>
        <w:t>ponownie weryfikuje uzupełniony protest. W przypadku stwierdzenia, iż uzupełniony protest wpłynął po terminie lub nie został właściwie skorygowany należy uznać, iż jest to równoznaczne ze spełnieniem przesłanki pozostawienia go bez rozpatrzenia.</w:t>
      </w:r>
    </w:p>
    <w:p w:rsidR="007E1CBC" w:rsidRPr="00012157" w:rsidRDefault="00EC0A72" w:rsidP="007E1CBC">
      <w:pPr>
        <w:pStyle w:val="Nagwek2"/>
        <w:numPr>
          <w:ilvl w:val="0"/>
          <w:numId w:val="57"/>
        </w:numPr>
      </w:pPr>
      <w:bookmarkStart w:id="262" w:name="_Toc426632970"/>
      <w:bookmarkStart w:id="263" w:name="_Toc430826855"/>
      <w:bookmarkStart w:id="264" w:name="_Toc441243373"/>
      <w:r w:rsidRPr="00012157">
        <w:t>Pozostawienie protestu bez rozpatrzenia</w:t>
      </w:r>
      <w:bookmarkEnd w:id="262"/>
      <w:bookmarkEnd w:id="263"/>
      <w:bookmarkEnd w:id="264"/>
    </w:p>
    <w:p w:rsidR="00EC0A72" w:rsidRPr="00012157" w:rsidRDefault="00793142" w:rsidP="00757FCA">
      <w:pPr>
        <w:spacing w:before="120" w:after="120" w:line="240" w:lineRule="auto"/>
        <w:jc w:val="both"/>
        <w:rPr>
          <w:rFonts w:asciiTheme="minorHAnsi" w:hAnsiTheme="minorHAnsi"/>
          <w:szCs w:val="22"/>
        </w:rPr>
      </w:pPr>
      <w:r w:rsidRPr="00012157">
        <w:rPr>
          <w:rFonts w:asciiTheme="minorHAnsi" w:hAnsiTheme="minorHAnsi"/>
          <w:szCs w:val="22"/>
        </w:rPr>
        <w:t>Nie podlega rozpatrzeniu protest, jeżeli mimo prawidłowego pouczenia, został wniesiony:</w:t>
      </w:r>
    </w:p>
    <w:p w:rsidR="00EC0A72" w:rsidRPr="00012157" w:rsidRDefault="00793142" w:rsidP="0051799F">
      <w:pPr>
        <w:numPr>
          <w:ilvl w:val="0"/>
          <w:numId w:val="14"/>
        </w:numPr>
        <w:spacing w:before="0" w:line="240" w:lineRule="auto"/>
        <w:ind w:left="426" w:hanging="425"/>
        <w:jc w:val="both"/>
        <w:rPr>
          <w:rFonts w:asciiTheme="minorHAnsi" w:hAnsiTheme="minorHAnsi"/>
          <w:szCs w:val="22"/>
        </w:rPr>
      </w:pPr>
      <w:r w:rsidRPr="00012157">
        <w:rPr>
          <w:rFonts w:asciiTheme="minorHAnsi" w:hAnsiTheme="minorHAnsi"/>
          <w:szCs w:val="22"/>
        </w:rPr>
        <w:t>po terminie,</w:t>
      </w:r>
    </w:p>
    <w:p w:rsidR="00EC0A72" w:rsidRPr="00012157" w:rsidRDefault="00793142" w:rsidP="0051799F">
      <w:pPr>
        <w:numPr>
          <w:ilvl w:val="0"/>
          <w:numId w:val="14"/>
        </w:numPr>
        <w:spacing w:before="0" w:line="240" w:lineRule="auto"/>
        <w:ind w:left="426" w:hanging="425"/>
        <w:jc w:val="both"/>
        <w:rPr>
          <w:rFonts w:asciiTheme="minorHAnsi" w:hAnsiTheme="minorHAnsi"/>
          <w:szCs w:val="22"/>
        </w:rPr>
      </w:pPr>
      <w:r w:rsidRPr="00012157">
        <w:rPr>
          <w:rFonts w:asciiTheme="minorHAnsi" w:hAnsiTheme="minorHAnsi"/>
          <w:szCs w:val="22"/>
        </w:rPr>
        <w:t>przez podmiot wykluczony z możliwości otrzymania dofinansowania,</w:t>
      </w:r>
    </w:p>
    <w:p w:rsidR="00EC0A72" w:rsidRPr="00012157" w:rsidRDefault="00793142" w:rsidP="0051799F">
      <w:pPr>
        <w:numPr>
          <w:ilvl w:val="0"/>
          <w:numId w:val="14"/>
        </w:numPr>
        <w:spacing w:before="0" w:line="240" w:lineRule="auto"/>
        <w:ind w:left="426" w:hanging="425"/>
        <w:jc w:val="both"/>
        <w:rPr>
          <w:rFonts w:asciiTheme="minorHAnsi" w:hAnsiTheme="minorHAnsi"/>
          <w:szCs w:val="22"/>
        </w:rPr>
      </w:pPr>
      <w:r w:rsidRPr="00012157">
        <w:rPr>
          <w:rFonts w:asciiTheme="minorHAnsi" w:hAnsiTheme="minorHAnsi"/>
          <w:szCs w:val="22"/>
        </w:rPr>
        <w:t>bez wskazania kryteriów wyboru projektów, z których oceną wnioskodawca się nie zgadza, wraz z uzasadnieniem,</w:t>
      </w:r>
    </w:p>
    <w:p w:rsidR="00EC0A72" w:rsidRPr="00012157" w:rsidRDefault="00793142" w:rsidP="0051799F">
      <w:pPr>
        <w:numPr>
          <w:ilvl w:val="0"/>
          <w:numId w:val="14"/>
        </w:numPr>
        <w:spacing w:before="0" w:line="240" w:lineRule="auto"/>
        <w:ind w:left="426" w:hanging="425"/>
        <w:jc w:val="both"/>
        <w:rPr>
          <w:rFonts w:asciiTheme="minorHAnsi" w:hAnsiTheme="minorHAnsi"/>
          <w:szCs w:val="22"/>
        </w:rPr>
      </w:pPr>
      <w:r w:rsidRPr="00012157">
        <w:rPr>
          <w:rFonts w:asciiTheme="minorHAnsi" w:hAnsiTheme="minorHAnsi"/>
          <w:szCs w:val="22"/>
        </w:rPr>
        <w:t>w przypadku wyczerpania kwoty na dofinansowanie projektów w ramach działania, o czym wnioskodawca jest informowany przez IOK (odpowiednio IZ RPO WD/ZIT AW) na piśmie wraz z pouczeniem o możliwości wniesienia skargi do sądu administracyjnego na zasadach określonych w art. 61 Ustawy.</w:t>
      </w:r>
    </w:p>
    <w:p w:rsidR="007E1CBC" w:rsidRPr="00012157" w:rsidRDefault="001E0452" w:rsidP="007E1CBC">
      <w:pPr>
        <w:pStyle w:val="Nagwek2"/>
        <w:numPr>
          <w:ilvl w:val="0"/>
          <w:numId w:val="57"/>
        </w:numPr>
      </w:pPr>
      <w:bookmarkStart w:id="265" w:name="_Toc426632971"/>
      <w:bookmarkStart w:id="266" w:name="_Toc430826856"/>
      <w:bookmarkStart w:id="267" w:name="_Toc441243374"/>
      <w:r w:rsidRPr="00012157">
        <w:t>Rozpatrzenie protestu</w:t>
      </w:r>
      <w:bookmarkEnd w:id="265"/>
      <w:bookmarkEnd w:id="266"/>
      <w:bookmarkEnd w:id="267"/>
    </w:p>
    <w:p w:rsidR="00EC0A72" w:rsidRPr="00012157" w:rsidRDefault="00793142" w:rsidP="00757FCA">
      <w:pPr>
        <w:spacing w:before="120" w:after="120" w:line="240" w:lineRule="auto"/>
        <w:jc w:val="both"/>
        <w:rPr>
          <w:rFonts w:asciiTheme="minorHAnsi" w:hAnsiTheme="minorHAnsi"/>
          <w:szCs w:val="22"/>
        </w:rPr>
      </w:pPr>
      <w:r w:rsidRPr="00012157">
        <w:rPr>
          <w:rFonts w:asciiTheme="minorHAnsi" w:hAnsiTheme="minorHAnsi"/>
          <w:szCs w:val="22"/>
        </w:rPr>
        <w:t>Podczas rozpatrywania protestu sprawdzana jest zgodność złożonego wniosku o dofinansowanie projektu tylko z tym kryterium lub kryteriami oceny, które zostały wskazane w proteście lub/oraz w zakresie zarzutów dotyczących sposobu dokonania oceny, podniesionych przez wnioskodawcę.</w:t>
      </w:r>
    </w:p>
    <w:p w:rsidR="000E2ED3" w:rsidRPr="00012157" w:rsidRDefault="00793142">
      <w:pPr>
        <w:spacing w:before="120" w:after="120" w:line="240" w:lineRule="auto"/>
        <w:jc w:val="both"/>
        <w:rPr>
          <w:rFonts w:asciiTheme="minorHAnsi" w:hAnsiTheme="minorHAnsi"/>
          <w:szCs w:val="22"/>
        </w:rPr>
      </w:pPr>
      <w:r w:rsidRPr="00012157">
        <w:rPr>
          <w:rFonts w:asciiTheme="minorHAnsi" w:hAnsiTheme="minorHAnsi"/>
          <w:szCs w:val="22"/>
        </w:rPr>
        <w:t>IZ RPO WD informuje wnioskodawcę na piśmie o wyniku rozpatrzenia jego protestu. Informacja</w:t>
      </w:r>
      <w:r w:rsidRPr="00012157">
        <w:rPr>
          <w:rFonts w:asciiTheme="minorHAnsi" w:hAnsiTheme="minorHAnsi"/>
          <w:szCs w:val="22"/>
        </w:rPr>
        <w:br/>
        <w:t>ta zawiera w szczególności:</w:t>
      </w:r>
    </w:p>
    <w:p w:rsidR="000E2ED3" w:rsidRPr="00012157" w:rsidRDefault="00793142" w:rsidP="0051799F">
      <w:pPr>
        <w:numPr>
          <w:ilvl w:val="0"/>
          <w:numId w:val="15"/>
        </w:numPr>
        <w:spacing w:before="120" w:after="120" w:line="240" w:lineRule="auto"/>
        <w:ind w:left="426" w:hanging="425"/>
        <w:jc w:val="both"/>
        <w:rPr>
          <w:rFonts w:asciiTheme="minorHAnsi" w:hAnsiTheme="minorHAnsi"/>
          <w:szCs w:val="22"/>
        </w:rPr>
      </w:pPr>
      <w:r w:rsidRPr="00012157">
        <w:rPr>
          <w:rFonts w:asciiTheme="minorHAnsi" w:hAnsiTheme="minorHAnsi"/>
          <w:szCs w:val="22"/>
        </w:rPr>
        <w:t>treść rozstrzygnięcia polegającego na uwzględnieniu albo nieuwzględnieniu protestu wraz z uzasadnieniem,</w:t>
      </w:r>
    </w:p>
    <w:p w:rsidR="000E2ED3" w:rsidRPr="00012157" w:rsidRDefault="00793142" w:rsidP="0051799F">
      <w:pPr>
        <w:numPr>
          <w:ilvl w:val="0"/>
          <w:numId w:val="15"/>
        </w:numPr>
        <w:spacing w:before="120" w:after="120" w:line="240" w:lineRule="auto"/>
        <w:ind w:left="426" w:hanging="425"/>
        <w:jc w:val="both"/>
        <w:rPr>
          <w:rFonts w:asciiTheme="minorHAnsi" w:hAnsiTheme="minorHAnsi"/>
          <w:szCs w:val="22"/>
        </w:rPr>
      </w:pPr>
      <w:r w:rsidRPr="00012157">
        <w:rPr>
          <w:rFonts w:asciiTheme="minorHAnsi" w:hAnsiTheme="minorHAnsi"/>
          <w:szCs w:val="22"/>
        </w:rPr>
        <w:t>w przypadku nieuwzględnienia protestu – pouczenie o możliwości wniesienia skargi do sądu administracyjnego na zasadach określonych w art. 61 Ustawy.</w:t>
      </w:r>
    </w:p>
    <w:p w:rsidR="000E2ED3" w:rsidRPr="00012157" w:rsidRDefault="00793142" w:rsidP="00550518">
      <w:pPr>
        <w:jc w:val="both"/>
        <w:rPr>
          <w:rFonts w:asciiTheme="minorHAnsi" w:hAnsiTheme="minorHAnsi"/>
          <w:szCs w:val="22"/>
        </w:rPr>
      </w:pPr>
      <w:r w:rsidRPr="00012157">
        <w:rPr>
          <w:rFonts w:asciiTheme="minorHAnsi" w:hAnsiTheme="minorHAnsi"/>
          <w:szCs w:val="22"/>
        </w:rPr>
        <w:t>W przypadku uwzględnienia protestu IZ RPO WD może</w:t>
      </w:r>
      <w:r w:rsidR="00550518" w:rsidRPr="00012157">
        <w:rPr>
          <w:rFonts w:asciiTheme="minorHAnsi" w:hAnsiTheme="minorHAnsi"/>
          <w:szCs w:val="22"/>
        </w:rPr>
        <w:t xml:space="preserve"> </w:t>
      </w:r>
      <w:r w:rsidRPr="00012157">
        <w:rPr>
          <w:rFonts w:asciiTheme="minorHAnsi" w:hAnsiTheme="minorHAnsi"/>
          <w:szCs w:val="22"/>
        </w:rPr>
        <w:t>skierować wniosek do odpowiedniego etapu oceny albo umieścić go na liście projektów wybranych do dofinansowania w wyniku przeprowadzenia procedury odwoławczej, informując o tym Wnioskodawcę</w:t>
      </w:r>
      <w:r w:rsidR="00550518" w:rsidRPr="00012157">
        <w:rPr>
          <w:rFonts w:asciiTheme="minorHAnsi" w:hAnsiTheme="minorHAnsi"/>
          <w:szCs w:val="22"/>
        </w:rPr>
        <w:t xml:space="preserve">. </w:t>
      </w:r>
    </w:p>
    <w:p w:rsidR="007E1CBC" w:rsidRPr="00012157" w:rsidRDefault="001E0452" w:rsidP="007E1CBC">
      <w:pPr>
        <w:pStyle w:val="Nagwek2"/>
        <w:numPr>
          <w:ilvl w:val="0"/>
          <w:numId w:val="57"/>
        </w:numPr>
      </w:pPr>
      <w:bookmarkStart w:id="268" w:name="_Toc426632972"/>
      <w:bookmarkStart w:id="269" w:name="_Toc430826857"/>
      <w:bookmarkStart w:id="270" w:name="_Toc441243375"/>
      <w:r w:rsidRPr="00012157">
        <w:lastRenderedPageBreak/>
        <w:t>Wycofanie protestu</w:t>
      </w:r>
      <w:bookmarkEnd w:id="268"/>
      <w:bookmarkEnd w:id="269"/>
      <w:bookmarkEnd w:id="270"/>
    </w:p>
    <w:p w:rsidR="00EC0A72" w:rsidRPr="00012157" w:rsidRDefault="00793142" w:rsidP="00757FCA">
      <w:pPr>
        <w:spacing w:before="120" w:after="120" w:line="240" w:lineRule="auto"/>
        <w:jc w:val="both"/>
        <w:rPr>
          <w:rFonts w:asciiTheme="minorHAnsi" w:hAnsiTheme="minorHAnsi"/>
          <w:szCs w:val="22"/>
        </w:rPr>
      </w:pPr>
      <w:r w:rsidRPr="00012157">
        <w:rPr>
          <w:rFonts w:asciiTheme="minorHAnsi" w:hAnsiTheme="minorHAnsi"/>
          <w:szCs w:val="22"/>
        </w:rPr>
        <w:t xml:space="preserve">Dopuszczalne jest wycofanie protestu przez wnioskodawcę. Wycofanie protestu następuje w formie pisemnej, za pośrednictwem instytucji, do której złożono protest. W przypadku wycofania protestu po dniu wydania rozstrzygnięcia protestu/pozostawienia protestu bez rozpatrzenia, wycofanie to uznaje się za bezskuteczne, o czym wnioskodawca jest pisemne informowany. Istnieje możliwość ponownego wniesienia protestu przez wnioskodawcę w tej samej sprawie i w tym samym zakresie w ramach której wnioskodawca wycofał protest, jednak wyłącznie przy zachowaniu pierwotnego terminu na wniesienie protestu. </w:t>
      </w:r>
    </w:p>
    <w:p w:rsidR="007E1CBC" w:rsidRPr="00012157" w:rsidRDefault="001E0452" w:rsidP="007E1CBC">
      <w:pPr>
        <w:pStyle w:val="Nagwek2"/>
        <w:numPr>
          <w:ilvl w:val="0"/>
          <w:numId w:val="57"/>
        </w:numPr>
      </w:pPr>
      <w:bookmarkStart w:id="271" w:name="_Toc426632973"/>
      <w:bookmarkStart w:id="272" w:name="_Toc430826858"/>
      <w:bookmarkStart w:id="273" w:name="_Toc441243376"/>
      <w:r w:rsidRPr="00012157">
        <w:t>Skarga do sądu administracyjnego</w:t>
      </w:r>
      <w:bookmarkEnd w:id="271"/>
      <w:bookmarkEnd w:id="272"/>
      <w:bookmarkEnd w:id="273"/>
    </w:p>
    <w:p w:rsidR="00EC0A72" w:rsidRPr="00012157" w:rsidRDefault="00793142" w:rsidP="00757FCA">
      <w:pPr>
        <w:spacing w:before="120" w:after="120" w:line="240" w:lineRule="auto"/>
        <w:jc w:val="both"/>
        <w:rPr>
          <w:rFonts w:asciiTheme="minorHAnsi" w:hAnsiTheme="minorHAnsi"/>
          <w:szCs w:val="22"/>
        </w:rPr>
      </w:pPr>
      <w:r w:rsidRPr="00012157">
        <w:rPr>
          <w:rFonts w:asciiTheme="minorHAnsi" w:hAnsiTheme="minorHAnsi"/>
          <w:szCs w:val="22"/>
        </w:rPr>
        <w:t>Prawo do wniesienia skargi do sądu administracyjnego przysługuje wnioskodawcy w przypadkach określonych w art. 61 Ustawy. Skarga wnoszona jest w terminie 14 dni od dnia otrzymania odpowiedniej informacji o nieuwzględnieniu protestu lub pozostawieniu protestu bez rozpatrzenia lub negatywnej ponownej ocenie projektu. Do skargi należy dołączyć kompletną dokumentację w sprawie, obejmującą wniosek o dofinansowanie wraz z informacją w przedmiocie oceny projektu, wniesionych środków odwoławczych oraz informacji o wyniku procedury odwoławczej. Skarga podlega wpisowi stałemu.</w:t>
      </w:r>
    </w:p>
    <w:p w:rsidR="00EC0A72" w:rsidRPr="00012157" w:rsidRDefault="00793142" w:rsidP="00757FCA">
      <w:pPr>
        <w:spacing w:before="120" w:after="120" w:line="240" w:lineRule="auto"/>
        <w:jc w:val="both"/>
        <w:rPr>
          <w:rFonts w:asciiTheme="minorHAnsi" w:hAnsiTheme="minorHAnsi"/>
          <w:szCs w:val="22"/>
        </w:rPr>
      </w:pPr>
      <w:r w:rsidRPr="00012157">
        <w:rPr>
          <w:rFonts w:asciiTheme="minorHAnsi" w:hAnsiTheme="minorHAnsi"/>
          <w:szCs w:val="22"/>
        </w:rPr>
        <w:t>Kompletna dokumentacja jest wnoszona przez Wnioskodawcę w oryginale lub w postaci uwierzytelnionej kopii.</w:t>
      </w:r>
    </w:p>
    <w:p w:rsidR="00EC0A72" w:rsidRPr="00012157" w:rsidRDefault="00793142" w:rsidP="00757FCA">
      <w:pPr>
        <w:spacing w:before="120" w:after="120" w:line="240" w:lineRule="auto"/>
        <w:jc w:val="both"/>
        <w:rPr>
          <w:rFonts w:asciiTheme="minorHAnsi" w:hAnsiTheme="minorHAnsi"/>
          <w:szCs w:val="22"/>
        </w:rPr>
      </w:pPr>
      <w:r w:rsidRPr="00012157">
        <w:rPr>
          <w:rFonts w:asciiTheme="minorHAnsi" w:hAnsiTheme="minorHAnsi"/>
          <w:szCs w:val="22"/>
        </w:rPr>
        <w:t>Sąd rozpoznaje skargę w terminie 30 dni od dnia jej wniesienia.</w:t>
      </w:r>
    </w:p>
    <w:p w:rsidR="000E2ED3" w:rsidRPr="00012157" w:rsidRDefault="00793142" w:rsidP="008D6FD1">
      <w:pPr>
        <w:spacing w:before="0" w:line="240" w:lineRule="auto"/>
        <w:jc w:val="both"/>
        <w:rPr>
          <w:rFonts w:asciiTheme="minorHAnsi" w:hAnsiTheme="minorHAnsi"/>
          <w:szCs w:val="22"/>
        </w:rPr>
      </w:pPr>
      <w:r w:rsidRPr="00012157">
        <w:rPr>
          <w:rFonts w:asciiTheme="minorHAnsi" w:hAnsiTheme="minorHAnsi"/>
          <w:szCs w:val="22"/>
        </w:rPr>
        <w:t>Wniesienie skargi:</w:t>
      </w:r>
    </w:p>
    <w:p w:rsidR="000E2ED3" w:rsidRPr="00012157" w:rsidRDefault="00793142" w:rsidP="0051799F">
      <w:pPr>
        <w:numPr>
          <w:ilvl w:val="0"/>
          <w:numId w:val="16"/>
        </w:numPr>
        <w:spacing w:before="0" w:line="240" w:lineRule="auto"/>
        <w:ind w:left="426" w:hanging="425"/>
        <w:jc w:val="both"/>
        <w:rPr>
          <w:rFonts w:asciiTheme="minorHAnsi" w:hAnsiTheme="minorHAnsi"/>
          <w:szCs w:val="22"/>
        </w:rPr>
      </w:pPr>
      <w:r w:rsidRPr="00012157">
        <w:rPr>
          <w:rFonts w:asciiTheme="minorHAnsi" w:hAnsiTheme="minorHAnsi"/>
          <w:szCs w:val="22"/>
        </w:rPr>
        <w:t>po terminie,</w:t>
      </w:r>
    </w:p>
    <w:p w:rsidR="000E2ED3" w:rsidRPr="00012157" w:rsidRDefault="00793142" w:rsidP="0051799F">
      <w:pPr>
        <w:numPr>
          <w:ilvl w:val="0"/>
          <w:numId w:val="16"/>
        </w:numPr>
        <w:spacing w:before="0" w:line="240" w:lineRule="auto"/>
        <w:ind w:left="426" w:hanging="425"/>
        <w:jc w:val="both"/>
        <w:rPr>
          <w:rFonts w:asciiTheme="minorHAnsi" w:hAnsiTheme="minorHAnsi"/>
          <w:szCs w:val="22"/>
        </w:rPr>
      </w:pPr>
      <w:r w:rsidRPr="00012157">
        <w:rPr>
          <w:rFonts w:asciiTheme="minorHAnsi" w:hAnsiTheme="minorHAnsi"/>
          <w:szCs w:val="22"/>
        </w:rPr>
        <w:t>bez kompletnej dokumentacji,</w:t>
      </w:r>
    </w:p>
    <w:p w:rsidR="000E2ED3" w:rsidRPr="00012157" w:rsidRDefault="00793142" w:rsidP="0051799F">
      <w:pPr>
        <w:numPr>
          <w:ilvl w:val="0"/>
          <w:numId w:val="16"/>
        </w:numPr>
        <w:spacing w:before="0" w:line="240" w:lineRule="auto"/>
        <w:ind w:left="426" w:hanging="425"/>
        <w:jc w:val="both"/>
        <w:rPr>
          <w:rFonts w:asciiTheme="minorHAnsi" w:hAnsiTheme="minorHAnsi"/>
          <w:szCs w:val="22"/>
        </w:rPr>
      </w:pPr>
      <w:r w:rsidRPr="00012157">
        <w:rPr>
          <w:rFonts w:asciiTheme="minorHAnsi" w:hAnsiTheme="minorHAnsi"/>
          <w:szCs w:val="22"/>
        </w:rPr>
        <w:t>bez uiszczenia wpisu stałego w terminie,</w:t>
      </w:r>
    </w:p>
    <w:p w:rsidR="000E2ED3" w:rsidRPr="00012157" w:rsidRDefault="00793142" w:rsidP="00D26DAB">
      <w:pPr>
        <w:spacing w:before="0" w:line="240" w:lineRule="auto"/>
        <w:ind w:left="567" w:hanging="567"/>
        <w:jc w:val="both"/>
        <w:rPr>
          <w:rFonts w:asciiTheme="minorHAnsi" w:hAnsiTheme="minorHAnsi"/>
          <w:szCs w:val="22"/>
        </w:rPr>
      </w:pPr>
      <w:r w:rsidRPr="00012157">
        <w:rPr>
          <w:rFonts w:asciiTheme="minorHAnsi" w:hAnsiTheme="minorHAnsi"/>
          <w:szCs w:val="22"/>
        </w:rPr>
        <w:t>powoduje pozostawienie jej bez rozpatrzenia.</w:t>
      </w:r>
    </w:p>
    <w:p w:rsidR="000E2ED3" w:rsidRPr="00012157" w:rsidRDefault="00793142">
      <w:pPr>
        <w:spacing w:before="120" w:after="120" w:line="240" w:lineRule="auto"/>
        <w:jc w:val="both"/>
        <w:rPr>
          <w:rFonts w:asciiTheme="minorHAnsi" w:hAnsiTheme="minorHAnsi"/>
          <w:szCs w:val="22"/>
        </w:rPr>
      </w:pPr>
      <w:r w:rsidRPr="00012157">
        <w:rPr>
          <w:rFonts w:asciiTheme="minorHAnsi" w:hAnsiTheme="minorHAnsi"/>
          <w:szCs w:val="22"/>
        </w:rPr>
        <w:t>W przypadku wniesienia skargi bez kompletnej dokumentacji lub bez uiszczenia wpisu stałego sąd wzywa Wnioskodawcę do uzupełnienia dokumentacji lub uiszczenia wpisu w terminie 7 dni od dnia otrzymania wezwania, pod rygorem pozostawienia skargi bez rozpatrzenia. Wezwanie wstrzymuje bieg terminu, o którym mowa powyżej.</w:t>
      </w:r>
    </w:p>
    <w:p w:rsidR="000E2ED3" w:rsidRPr="00012157" w:rsidRDefault="00793142">
      <w:pPr>
        <w:spacing w:before="120" w:after="120" w:line="240" w:lineRule="auto"/>
        <w:jc w:val="both"/>
        <w:rPr>
          <w:rFonts w:asciiTheme="minorHAnsi" w:hAnsiTheme="minorHAnsi"/>
          <w:szCs w:val="22"/>
        </w:rPr>
      </w:pPr>
      <w:r w:rsidRPr="00012157">
        <w:rPr>
          <w:rFonts w:asciiTheme="minorHAnsi" w:hAnsiTheme="minorHAnsi"/>
          <w:szCs w:val="22"/>
        </w:rPr>
        <w:t>W wyniku rozpoznania skargi sąd może:</w:t>
      </w:r>
    </w:p>
    <w:p w:rsidR="000E2ED3" w:rsidRPr="00012157" w:rsidRDefault="00793142" w:rsidP="0051799F">
      <w:pPr>
        <w:numPr>
          <w:ilvl w:val="0"/>
          <w:numId w:val="17"/>
        </w:numPr>
        <w:spacing w:before="0" w:line="240" w:lineRule="auto"/>
        <w:ind w:left="426" w:hanging="425"/>
        <w:jc w:val="both"/>
        <w:rPr>
          <w:rFonts w:asciiTheme="minorHAnsi" w:hAnsiTheme="minorHAnsi"/>
          <w:szCs w:val="22"/>
        </w:rPr>
      </w:pPr>
      <w:r w:rsidRPr="00012157">
        <w:rPr>
          <w:rFonts w:asciiTheme="minorHAnsi" w:hAnsiTheme="minorHAnsi"/>
          <w:szCs w:val="22"/>
        </w:rPr>
        <w:t>uwzględnić skargę, stwierdzając, że:</w:t>
      </w:r>
    </w:p>
    <w:p w:rsidR="000E2ED3" w:rsidRPr="00012157" w:rsidRDefault="00793142" w:rsidP="008D6FD1">
      <w:pPr>
        <w:numPr>
          <w:ilvl w:val="0"/>
          <w:numId w:val="11"/>
        </w:numPr>
        <w:spacing w:before="0" w:line="240" w:lineRule="auto"/>
        <w:ind w:left="426" w:hanging="425"/>
        <w:jc w:val="both"/>
        <w:rPr>
          <w:rFonts w:asciiTheme="minorHAnsi" w:hAnsiTheme="minorHAnsi"/>
          <w:szCs w:val="22"/>
        </w:rPr>
      </w:pPr>
      <w:r w:rsidRPr="00012157">
        <w:rPr>
          <w:rFonts w:asciiTheme="minorHAnsi" w:hAnsiTheme="minorHAnsi"/>
          <w:szCs w:val="22"/>
        </w:rPr>
        <w:t>ocena projektu została przeprowadzona w sposób naruszający prawo i naruszenie to miało istotny wpływ na wynik oceny, przekazując jednocześnie sprawę do ponownego rozpatrzenia przez IOK (odpowiednio IZ RPO WD/ZIT AW),</w:t>
      </w:r>
    </w:p>
    <w:p w:rsidR="000E2ED3" w:rsidRPr="00012157" w:rsidRDefault="00793142" w:rsidP="008D6FD1">
      <w:pPr>
        <w:numPr>
          <w:ilvl w:val="0"/>
          <w:numId w:val="11"/>
        </w:numPr>
        <w:spacing w:before="0" w:line="240" w:lineRule="auto"/>
        <w:ind w:left="426" w:hanging="425"/>
        <w:jc w:val="both"/>
        <w:rPr>
          <w:rFonts w:asciiTheme="minorHAnsi" w:hAnsiTheme="minorHAnsi"/>
          <w:szCs w:val="22"/>
        </w:rPr>
      </w:pPr>
      <w:r w:rsidRPr="00012157">
        <w:rPr>
          <w:rFonts w:asciiTheme="minorHAnsi" w:hAnsiTheme="minorHAnsi"/>
          <w:szCs w:val="22"/>
        </w:rPr>
        <w:t>pozostawienie protestu bez rozpatrzenia było nieuzasadnione, przekazując sprawę do rozpatrzenia przez IZ RPO WD (odpowiednio IZ RPO WD/ZIT AW),</w:t>
      </w:r>
    </w:p>
    <w:p w:rsidR="000E2ED3" w:rsidRPr="00012157" w:rsidRDefault="00793142" w:rsidP="0051799F">
      <w:pPr>
        <w:numPr>
          <w:ilvl w:val="0"/>
          <w:numId w:val="17"/>
        </w:numPr>
        <w:spacing w:before="0" w:line="240" w:lineRule="auto"/>
        <w:ind w:left="426" w:hanging="425"/>
        <w:jc w:val="both"/>
        <w:rPr>
          <w:rFonts w:asciiTheme="minorHAnsi" w:hAnsiTheme="minorHAnsi"/>
          <w:szCs w:val="22"/>
        </w:rPr>
      </w:pPr>
      <w:r w:rsidRPr="00012157">
        <w:rPr>
          <w:rFonts w:asciiTheme="minorHAnsi" w:hAnsiTheme="minorHAnsi"/>
          <w:szCs w:val="22"/>
        </w:rPr>
        <w:t>oddalić skargę w przypadku jej nieuwzględnienia,</w:t>
      </w:r>
    </w:p>
    <w:p w:rsidR="000E2ED3" w:rsidRPr="00012157" w:rsidRDefault="00793142" w:rsidP="0051799F">
      <w:pPr>
        <w:numPr>
          <w:ilvl w:val="0"/>
          <w:numId w:val="17"/>
        </w:numPr>
        <w:spacing w:before="0" w:line="240" w:lineRule="auto"/>
        <w:ind w:left="426" w:hanging="425"/>
        <w:jc w:val="both"/>
        <w:rPr>
          <w:rFonts w:asciiTheme="minorHAnsi" w:hAnsiTheme="minorHAnsi"/>
          <w:szCs w:val="22"/>
        </w:rPr>
      </w:pPr>
      <w:r w:rsidRPr="00012157">
        <w:rPr>
          <w:rFonts w:asciiTheme="minorHAnsi" w:hAnsiTheme="minorHAnsi"/>
          <w:szCs w:val="22"/>
        </w:rPr>
        <w:t>umorzyć postępowanie w sprawie, jeżeli jest ono bezprzedmiotowe.</w:t>
      </w:r>
    </w:p>
    <w:p w:rsidR="00A611EA" w:rsidRPr="00012157" w:rsidRDefault="00793142" w:rsidP="00A611EA">
      <w:pPr>
        <w:spacing w:before="120" w:after="120"/>
        <w:jc w:val="both"/>
        <w:rPr>
          <w:rFonts w:asciiTheme="minorHAnsi" w:hAnsiTheme="minorHAnsi"/>
          <w:szCs w:val="22"/>
        </w:rPr>
      </w:pPr>
      <w:r w:rsidRPr="00012157">
        <w:rPr>
          <w:rFonts w:asciiTheme="minorHAnsi" w:hAnsiTheme="minorHAnsi"/>
          <w:szCs w:val="22"/>
        </w:rPr>
        <w:t>Od wyroku sądu administracyjnego zgodnie z art. 62 Ustawy przysługuje możliwość wniesienia skargi kasacyjnej (wraz z kompletną dokumentacją) do Naczelnego Sądu Administracyjnego przez:</w:t>
      </w:r>
    </w:p>
    <w:p w:rsidR="00A611EA" w:rsidRPr="00012157" w:rsidRDefault="00793142" w:rsidP="00A611EA">
      <w:pPr>
        <w:pStyle w:val="Akapitzlist"/>
        <w:numPr>
          <w:ilvl w:val="0"/>
          <w:numId w:val="56"/>
        </w:numPr>
        <w:spacing w:before="120" w:after="120" w:line="240" w:lineRule="auto"/>
        <w:jc w:val="both"/>
        <w:rPr>
          <w:rFonts w:asciiTheme="minorHAnsi" w:hAnsiTheme="minorHAnsi"/>
          <w:szCs w:val="22"/>
        </w:rPr>
      </w:pPr>
      <w:r w:rsidRPr="00012157">
        <w:rPr>
          <w:rFonts w:asciiTheme="minorHAnsi" w:hAnsiTheme="minorHAnsi"/>
          <w:szCs w:val="22"/>
        </w:rPr>
        <w:t xml:space="preserve">Wnioskodawcę, </w:t>
      </w:r>
    </w:p>
    <w:p w:rsidR="00A611EA" w:rsidRPr="00012157" w:rsidRDefault="00793142" w:rsidP="00A611EA">
      <w:pPr>
        <w:pStyle w:val="Akapitzlist"/>
        <w:numPr>
          <w:ilvl w:val="0"/>
          <w:numId w:val="56"/>
        </w:numPr>
        <w:spacing w:before="120" w:after="120" w:line="240" w:lineRule="auto"/>
        <w:jc w:val="both"/>
        <w:rPr>
          <w:rFonts w:asciiTheme="minorHAnsi" w:hAnsiTheme="minorHAnsi"/>
          <w:szCs w:val="22"/>
        </w:rPr>
      </w:pPr>
      <w:r w:rsidRPr="00012157">
        <w:rPr>
          <w:rFonts w:asciiTheme="minorHAnsi" w:hAnsiTheme="minorHAnsi"/>
          <w:szCs w:val="22"/>
        </w:rPr>
        <w:t>IZ RPO WD,</w:t>
      </w:r>
    </w:p>
    <w:p w:rsidR="00A611EA" w:rsidRPr="00012157" w:rsidRDefault="00793142" w:rsidP="00A611EA">
      <w:pPr>
        <w:pStyle w:val="Akapitzlist"/>
        <w:numPr>
          <w:ilvl w:val="0"/>
          <w:numId w:val="56"/>
        </w:numPr>
        <w:spacing w:before="120" w:after="120" w:line="240" w:lineRule="auto"/>
        <w:jc w:val="both"/>
        <w:rPr>
          <w:rFonts w:asciiTheme="minorHAnsi" w:hAnsiTheme="minorHAnsi"/>
          <w:szCs w:val="22"/>
        </w:rPr>
      </w:pPr>
      <w:r w:rsidRPr="00012157">
        <w:rPr>
          <w:rFonts w:asciiTheme="minorHAnsi" w:hAnsiTheme="minorHAnsi"/>
          <w:szCs w:val="22"/>
        </w:rPr>
        <w:t>IOK  - przypadku pozostawienia protestu bez rozpatrzenia oraz dokonania negatywnej ponownej oceny projektu przez tą instytucję</w:t>
      </w:r>
    </w:p>
    <w:p w:rsidR="00096B2A" w:rsidRPr="00012157" w:rsidRDefault="00793142" w:rsidP="00096B2A">
      <w:pPr>
        <w:spacing w:before="120" w:after="120" w:line="240" w:lineRule="auto"/>
        <w:jc w:val="both"/>
        <w:rPr>
          <w:rFonts w:asciiTheme="minorHAnsi" w:hAnsiTheme="minorHAnsi"/>
          <w:szCs w:val="22"/>
        </w:rPr>
      </w:pPr>
      <w:r w:rsidRPr="00012157">
        <w:rPr>
          <w:rFonts w:asciiTheme="minorHAnsi" w:hAnsiTheme="minorHAnsi"/>
          <w:szCs w:val="22"/>
        </w:rPr>
        <w:t>w terminie 14 dni od dnia doręczenia rozstrzygnięcia wojewódzkiego sądu administracyjnego. Skarga jest rozpatrywana w terminie 30 dni od dnia jej wniesienia.</w:t>
      </w:r>
    </w:p>
    <w:p w:rsidR="000E2ED3" w:rsidRPr="00012157" w:rsidRDefault="00793142" w:rsidP="00CD737C">
      <w:pPr>
        <w:spacing w:before="120" w:after="120" w:line="240" w:lineRule="auto"/>
        <w:jc w:val="both"/>
        <w:rPr>
          <w:rFonts w:asciiTheme="minorHAnsi" w:hAnsiTheme="minorHAnsi"/>
          <w:szCs w:val="22"/>
        </w:rPr>
      </w:pPr>
      <w:r w:rsidRPr="00012157">
        <w:rPr>
          <w:rFonts w:asciiTheme="minorHAnsi" w:hAnsiTheme="minorHAnsi"/>
          <w:szCs w:val="22"/>
        </w:rPr>
        <w:lastRenderedPageBreak/>
        <w:t>Prawomocne rozstrzygnięcie sądu administracyjnego polegające na oddaleniu skargi, odrzuceniu skargi albo pozostawieniu skargi bez rozpatrzenia kończy procedurę odwoławczą oraz procedurę wyboru projektu.</w:t>
      </w:r>
    </w:p>
    <w:p w:rsidR="000E2ED3" w:rsidRPr="00012157" w:rsidRDefault="00793142" w:rsidP="00CD737C">
      <w:pPr>
        <w:spacing w:before="120" w:after="120" w:line="240" w:lineRule="auto"/>
        <w:jc w:val="both"/>
        <w:rPr>
          <w:rFonts w:asciiTheme="minorHAnsi" w:hAnsiTheme="minorHAnsi"/>
          <w:szCs w:val="22"/>
        </w:rPr>
      </w:pPr>
      <w:r w:rsidRPr="00012157">
        <w:rPr>
          <w:rFonts w:asciiTheme="minorHAnsi" w:hAnsiTheme="minorHAnsi"/>
          <w:szCs w:val="22"/>
        </w:rPr>
        <w:t>Procedura odwoławcza nie wstrzymuje zawierania umów z wnioskodawcami, których projekty zostały wybrane do dofinansowania.</w:t>
      </w:r>
    </w:p>
    <w:p w:rsidR="000E2ED3" w:rsidRPr="00012157" w:rsidRDefault="00793142" w:rsidP="00CD737C">
      <w:pPr>
        <w:spacing w:before="120" w:after="120" w:line="240" w:lineRule="auto"/>
        <w:jc w:val="both"/>
        <w:rPr>
          <w:rFonts w:asciiTheme="minorHAnsi" w:hAnsiTheme="minorHAnsi"/>
          <w:szCs w:val="22"/>
        </w:rPr>
      </w:pPr>
      <w:r w:rsidRPr="00012157">
        <w:rPr>
          <w:rFonts w:asciiTheme="minorHAnsi" w:hAnsiTheme="minorHAnsi"/>
          <w:szCs w:val="22"/>
        </w:rPr>
        <w:t>W zakresie nieuregulowanym do postępowania przed sądami administracyjnymi w Ustawie, stosuje się odpowiednio przepisy ustawy z dnia 30 sierpnia 2002 r. – Prawo o postępowaniu przed sądami administracyjnymi (Dz. U. z 2012r., poz. 270 z późn. zm.) określone dla aktów lub czynności, o których mowa w art. 3 § 2 pkt. 4, z wyłączeniem art. 52–55, art. 61 § 3–6, art. 115–122, art. 146, art. 150 i art. 152 ustawy.</w:t>
      </w:r>
    </w:p>
    <w:p w:rsidR="00941A56" w:rsidRPr="00012157" w:rsidRDefault="00793142">
      <w:pPr>
        <w:spacing w:before="0" w:after="200" w:line="276" w:lineRule="auto"/>
        <w:rPr>
          <w:rFonts w:asciiTheme="minorHAnsi" w:hAnsiTheme="minorHAnsi"/>
          <w:szCs w:val="22"/>
        </w:rPr>
      </w:pPr>
      <w:r w:rsidRPr="00012157">
        <w:rPr>
          <w:rFonts w:asciiTheme="minorHAnsi" w:hAnsiTheme="minorHAnsi"/>
          <w:szCs w:val="22"/>
        </w:rPr>
        <w:br w:type="page"/>
      </w:r>
    </w:p>
    <w:p w:rsidR="004B06D1" w:rsidRPr="00012157" w:rsidRDefault="001E0452" w:rsidP="00757FCA">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sz w:val="22"/>
          <w:szCs w:val="22"/>
        </w:rPr>
      </w:pPr>
      <w:bookmarkStart w:id="274" w:name="_Toc430826859"/>
      <w:bookmarkStart w:id="275" w:name="_Toc441243377"/>
      <w:r w:rsidRPr="00012157">
        <w:rPr>
          <w:sz w:val="22"/>
          <w:szCs w:val="22"/>
        </w:rPr>
        <w:lastRenderedPageBreak/>
        <w:t>VII. Postanowienia końcowe</w:t>
      </w:r>
      <w:bookmarkEnd w:id="252"/>
      <w:bookmarkEnd w:id="274"/>
      <w:bookmarkEnd w:id="275"/>
    </w:p>
    <w:p w:rsidR="00055A81" w:rsidRPr="00012157" w:rsidRDefault="00793142" w:rsidP="00757FCA">
      <w:pPr>
        <w:spacing w:before="120" w:after="120" w:line="240" w:lineRule="auto"/>
        <w:jc w:val="both"/>
        <w:rPr>
          <w:rFonts w:asciiTheme="minorHAnsi" w:hAnsiTheme="minorHAnsi"/>
          <w:szCs w:val="22"/>
        </w:rPr>
      </w:pPr>
      <w:r w:rsidRPr="00012157">
        <w:rPr>
          <w:rFonts w:asciiTheme="minorHAnsi" w:hAnsiTheme="minorHAnsi"/>
          <w:szCs w:val="22"/>
        </w:rPr>
        <w:t xml:space="preserve">IOK szacuje, że orientacyjny termin rozstrzygnięcia konkursu przypadnie na: </w:t>
      </w:r>
    </w:p>
    <w:p w:rsidR="00055A81" w:rsidRPr="00012157" w:rsidRDefault="00793142" w:rsidP="0051799F">
      <w:pPr>
        <w:pStyle w:val="Akapitzlist"/>
        <w:numPr>
          <w:ilvl w:val="0"/>
          <w:numId w:val="37"/>
        </w:numPr>
        <w:spacing w:before="120" w:after="120" w:line="240" w:lineRule="auto"/>
        <w:jc w:val="both"/>
        <w:rPr>
          <w:rFonts w:asciiTheme="minorHAnsi" w:hAnsiTheme="minorHAnsi"/>
          <w:szCs w:val="22"/>
        </w:rPr>
      </w:pPr>
      <w:r w:rsidRPr="00012157">
        <w:rPr>
          <w:rFonts w:asciiTheme="minorHAnsi" w:hAnsiTheme="minorHAnsi"/>
          <w:szCs w:val="22"/>
        </w:rPr>
        <w:t>maj 2016 roku – w przypadku, gdy ocenie formalno-merytorycznej podlegać będzie do 80 wniosków,</w:t>
      </w:r>
    </w:p>
    <w:p w:rsidR="003C2255" w:rsidRPr="00012157" w:rsidRDefault="00793142" w:rsidP="0051799F">
      <w:pPr>
        <w:pStyle w:val="Akapitzlist"/>
        <w:numPr>
          <w:ilvl w:val="0"/>
          <w:numId w:val="37"/>
        </w:numPr>
        <w:spacing w:before="120" w:after="120" w:line="240" w:lineRule="auto"/>
        <w:jc w:val="both"/>
        <w:rPr>
          <w:rFonts w:asciiTheme="minorHAnsi" w:hAnsiTheme="minorHAnsi"/>
          <w:szCs w:val="22"/>
        </w:rPr>
      </w:pPr>
      <w:r w:rsidRPr="00012157">
        <w:rPr>
          <w:rFonts w:asciiTheme="minorHAnsi" w:hAnsiTheme="minorHAnsi"/>
          <w:szCs w:val="22"/>
        </w:rPr>
        <w:t>czerwiec 2016 roku w przypadku, gdy ocenie formalno-merytorycznej podlegać będzie od 81 do 150 wniosków,</w:t>
      </w:r>
    </w:p>
    <w:p w:rsidR="003C2255" w:rsidRPr="00012157" w:rsidRDefault="00793142" w:rsidP="0051799F">
      <w:pPr>
        <w:pStyle w:val="Akapitzlist"/>
        <w:numPr>
          <w:ilvl w:val="0"/>
          <w:numId w:val="37"/>
        </w:numPr>
        <w:spacing w:before="120" w:after="120" w:line="240" w:lineRule="auto"/>
        <w:jc w:val="both"/>
        <w:rPr>
          <w:rFonts w:asciiTheme="minorHAnsi" w:hAnsiTheme="minorHAnsi"/>
          <w:szCs w:val="22"/>
        </w:rPr>
      </w:pPr>
      <w:r w:rsidRPr="00012157">
        <w:rPr>
          <w:rFonts w:asciiTheme="minorHAnsi" w:hAnsiTheme="minorHAnsi"/>
          <w:szCs w:val="22"/>
        </w:rPr>
        <w:t>lipiec 2016 roku – w przypadku gdy ocenie formalno-merytorycznej podlegać będzie powyżej 150 wniosków.</w:t>
      </w:r>
    </w:p>
    <w:p w:rsidR="004B06D1" w:rsidRPr="00012157" w:rsidRDefault="00793142" w:rsidP="003C2255">
      <w:pPr>
        <w:spacing w:before="120" w:after="120" w:line="240" w:lineRule="auto"/>
        <w:jc w:val="both"/>
        <w:rPr>
          <w:rFonts w:asciiTheme="minorHAnsi" w:hAnsiTheme="minorHAnsi"/>
          <w:szCs w:val="22"/>
        </w:rPr>
      </w:pPr>
      <w:r w:rsidRPr="00012157">
        <w:rPr>
          <w:rFonts w:asciiTheme="minorHAnsi" w:hAnsiTheme="minorHAnsi"/>
          <w:szCs w:val="22"/>
        </w:rPr>
        <w:t>Czas trwania poszczególnych etapów konkursu wyniesie odpowiednio:</w:t>
      </w:r>
    </w:p>
    <w:p w:rsidR="004B06D1" w:rsidRPr="00012157" w:rsidRDefault="00793142" w:rsidP="0051799F">
      <w:pPr>
        <w:pStyle w:val="Akapitzlist"/>
        <w:numPr>
          <w:ilvl w:val="0"/>
          <w:numId w:val="30"/>
        </w:numPr>
        <w:spacing w:before="120" w:after="120" w:line="240" w:lineRule="auto"/>
        <w:ind w:left="426"/>
        <w:jc w:val="both"/>
        <w:rPr>
          <w:rFonts w:asciiTheme="minorHAnsi" w:hAnsiTheme="minorHAnsi"/>
          <w:szCs w:val="22"/>
        </w:rPr>
      </w:pPr>
      <w:r w:rsidRPr="00012157">
        <w:rPr>
          <w:rFonts w:asciiTheme="minorHAnsi" w:hAnsiTheme="minorHAnsi"/>
          <w:szCs w:val="22"/>
        </w:rPr>
        <w:t>nabór wniosków – od 03.02.2016 r. do 02.03</w:t>
      </w:r>
      <w:r w:rsidR="00396E18" w:rsidRPr="00012157">
        <w:rPr>
          <w:rFonts w:asciiTheme="minorHAnsi" w:hAnsiTheme="minorHAnsi"/>
          <w:szCs w:val="22"/>
        </w:rPr>
        <w:t>.2016 roku,</w:t>
      </w:r>
    </w:p>
    <w:p w:rsidR="004B06D1" w:rsidRPr="00012157" w:rsidRDefault="004B06D1" w:rsidP="0051799F">
      <w:pPr>
        <w:pStyle w:val="Akapitzlist"/>
        <w:numPr>
          <w:ilvl w:val="0"/>
          <w:numId w:val="30"/>
        </w:numPr>
        <w:spacing w:before="120" w:after="120" w:line="240" w:lineRule="auto"/>
        <w:ind w:left="426"/>
        <w:jc w:val="both"/>
        <w:rPr>
          <w:rFonts w:asciiTheme="minorHAnsi" w:hAnsiTheme="minorHAnsi"/>
          <w:szCs w:val="22"/>
        </w:rPr>
      </w:pPr>
      <w:r w:rsidRPr="00012157">
        <w:rPr>
          <w:rFonts w:asciiTheme="minorHAnsi" w:hAnsiTheme="minorHAnsi"/>
          <w:szCs w:val="22"/>
        </w:rPr>
        <w:t xml:space="preserve">weryfikacja techniczna – nie później niż 14 dni od daty </w:t>
      </w:r>
      <w:r w:rsidR="00CD737C" w:rsidRPr="00012157">
        <w:rPr>
          <w:rFonts w:asciiTheme="minorHAnsi" w:hAnsiTheme="minorHAnsi"/>
          <w:szCs w:val="22"/>
        </w:rPr>
        <w:t>zakończenia naboru</w:t>
      </w:r>
      <w:r w:rsidRPr="00012157">
        <w:rPr>
          <w:rFonts w:asciiTheme="minorHAnsi" w:hAnsiTheme="minorHAnsi"/>
          <w:szCs w:val="22"/>
        </w:rPr>
        <w:t>,</w:t>
      </w:r>
      <w:r w:rsidR="003C2255" w:rsidRPr="00012157">
        <w:rPr>
          <w:rFonts w:asciiTheme="minorHAnsi" w:hAnsiTheme="minorHAnsi"/>
          <w:szCs w:val="22"/>
        </w:rPr>
        <w:t xml:space="preserve"> w przypadku uz</w:t>
      </w:r>
      <w:r w:rsidR="00316A04" w:rsidRPr="00012157">
        <w:rPr>
          <w:rFonts w:asciiTheme="minorHAnsi" w:hAnsiTheme="minorHAnsi"/>
          <w:szCs w:val="22"/>
        </w:rPr>
        <w:t>u</w:t>
      </w:r>
      <w:r w:rsidR="003C2255" w:rsidRPr="00012157">
        <w:rPr>
          <w:rFonts w:asciiTheme="minorHAnsi" w:hAnsiTheme="minorHAnsi"/>
          <w:szCs w:val="22"/>
        </w:rPr>
        <w:t>pełnienia lub korekty wniosku na tym etapie termin zostanie wydłużony</w:t>
      </w:r>
      <w:r w:rsidR="00323126" w:rsidRPr="00012157">
        <w:rPr>
          <w:rFonts w:asciiTheme="minorHAnsi" w:hAnsiTheme="minorHAnsi"/>
          <w:szCs w:val="22"/>
        </w:rPr>
        <w:t>.</w:t>
      </w:r>
    </w:p>
    <w:p w:rsidR="00074737" w:rsidRPr="00012157" w:rsidRDefault="00012157" w:rsidP="0051799F">
      <w:pPr>
        <w:pStyle w:val="Akapitzlist"/>
        <w:numPr>
          <w:ilvl w:val="0"/>
          <w:numId w:val="30"/>
        </w:numPr>
        <w:spacing w:before="120" w:after="120" w:line="240" w:lineRule="auto"/>
        <w:ind w:left="426"/>
        <w:jc w:val="both"/>
        <w:rPr>
          <w:rFonts w:asciiTheme="minorHAnsi" w:hAnsiTheme="minorHAnsi"/>
          <w:szCs w:val="22"/>
        </w:rPr>
      </w:pPr>
      <w:r>
        <w:rPr>
          <w:rFonts w:asciiTheme="minorHAnsi" w:hAnsiTheme="minorHAnsi"/>
          <w:szCs w:val="22"/>
        </w:rPr>
        <w:t>o</w:t>
      </w:r>
      <w:r w:rsidR="00074737" w:rsidRPr="00012157">
        <w:rPr>
          <w:rFonts w:asciiTheme="minorHAnsi" w:hAnsiTheme="minorHAnsi"/>
          <w:szCs w:val="22"/>
        </w:rPr>
        <w:t>cena zgodności ze strategią ZIT:</w:t>
      </w:r>
    </w:p>
    <w:p w:rsidR="00074737" w:rsidRPr="00012157" w:rsidRDefault="00074737" w:rsidP="00074737">
      <w:pPr>
        <w:pStyle w:val="Akapitzlist"/>
        <w:spacing w:before="120" w:after="120" w:line="240" w:lineRule="auto"/>
        <w:ind w:left="426"/>
        <w:jc w:val="both"/>
        <w:rPr>
          <w:rFonts w:asciiTheme="minorHAnsi" w:hAnsiTheme="minorHAnsi"/>
          <w:szCs w:val="22"/>
        </w:rPr>
      </w:pPr>
      <w:r w:rsidRPr="00012157">
        <w:rPr>
          <w:rFonts w:asciiTheme="minorHAnsi" w:hAnsiTheme="minorHAnsi"/>
          <w:szCs w:val="22"/>
        </w:rPr>
        <w:t>- 21 dni, gdy ocenie podlegać będzie do 150 wniosków,</w:t>
      </w:r>
    </w:p>
    <w:p w:rsidR="00074737" w:rsidRPr="00012157" w:rsidRDefault="00074737" w:rsidP="00074737">
      <w:pPr>
        <w:pStyle w:val="Akapitzlist"/>
        <w:spacing w:before="120" w:after="120" w:line="240" w:lineRule="auto"/>
        <w:ind w:left="426"/>
        <w:jc w:val="both"/>
        <w:rPr>
          <w:rFonts w:asciiTheme="minorHAnsi" w:hAnsiTheme="minorHAnsi"/>
          <w:szCs w:val="22"/>
        </w:rPr>
      </w:pPr>
      <w:r w:rsidRPr="00012157">
        <w:rPr>
          <w:rFonts w:asciiTheme="minorHAnsi" w:hAnsiTheme="minorHAnsi"/>
          <w:szCs w:val="22"/>
        </w:rPr>
        <w:t>- 28 dni, gdy ocenie podlegać będzie powyżej 150 wniosków,</w:t>
      </w:r>
    </w:p>
    <w:p w:rsidR="004B06D1" w:rsidRPr="00012157" w:rsidRDefault="00021C26" w:rsidP="0051799F">
      <w:pPr>
        <w:pStyle w:val="Akapitzlist"/>
        <w:numPr>
          <w:ilvl w:val="0"/>
          <w:numId w:val="30"/>
        </w:numPr>
        <w:spacing w:before="120" w:after="120" w:line="240" w:lineRule="auto"/>
        <w:ind w:left="426"/>
        <w:jc w:val="both"/>
        <w:rPr>
          <w:rFonts w:asciiTheme="minorHAnsi" w:hAnsiTheme="minorHAnsi"/>
          <w:szCs w:val="22"/>
        </w:rPr>
      </w:pPr>
      <w:r w:rsidRPr="00012157">
        <w:rPr>
          <w:rFonts w:asciiTheme="minorHAnsi" w:hAnsiTheme="minorHAnsi"/>
          <w:szCs w:val="22"/>
        </w:rPr>
        <w:t>etap oceny formalno-merytorycznej wraz z ewentualnymi negocjacjami:</w:t>
      </w:r>
    </w:p>
    <w:p w:rsidR="004B06D1" w:rsidRPr="00012157" w:rsidRDefault="00021C26" w:rsidP="0051799F">
      <w:pPr>
        <w:pStyle w:val="Akapitzlist"/>
        <w:numPr>
          <w:ilvl w:val="0"/>
          <w:numId w:val="38"/>
        </w:numPr>
        <w:spacing w:before="120" w:after="120" w:line="240" w:lineRule="auto"/>
        <w:ind w:left="709"/>
        <w:jc w:val="both"/>
        <w:rPr>
          <w:rFonts w:asciiTheme="minorHAnsi" w:hAnsiTheme="minorHAnsi"/>
          <w:szCs w:val="22"/>
        </w:rPr>
      </w:pPr>
      <w:r w:rsidRPr="00012157">
        <w:rPr>
          <w:rFonts w:asciiTheme="minorHAnsi" w:hAnsiTheme="minorHAnsi"/>
          <w:szCs w:val="22"/>
        </w:rPr>
        <w:t xml:space="preserve">51 </w:t>
      </w:r>
      <w:r w:rsidR="00B657FC" w:rsidRPr="00012157">
        <w:rPr>
          <w:rFonts w:asciiTheme="minorHAnsi" w:hAnsiTheme="minorHAnsi"/>
          <w:szCs w:val="22"/>
        </w:rPr>
        <w:t>dni, gdy</w:t>
      </w:r>
      <w:r w:rsidRPr="00012157">
        <w:rPr>
          <w:rFonts w:asciiTheme="minorHAnsi" w:hAnsiTheme="minorHAnsi"/>
          <w:szCs w:val="22"/>
        </w:rPr>
        <w:t xml:space="preserve"> ocenie formalno-merytorycznej podlegać będzie do 80 </w:t>
      </w:r>
      <w:r w:rsidR="00B657FC" w:rsidRPr="00012157">
        <w:rPr>
          <w:rFonts w:asciiTheme="minorHAnsi" w:hAnsiTheme="minorHAnsi"/>
          <w:szCs w:val="22"/>
        </w:rPr>
        <w:t>wniosków</w:t>
      </w:r>
      <w:r w:rsidRPr="00012157">
        <w:rPr>
          <w:rFonts w:asciiTheme="minorHAnsi" w:hAnsiTheme="minorHAnsi"/>
          <w:szCs w:val="22"/>
        </w:rPr>
        <w:t>,</w:t>
      </w:r>
    </w:p>
    <w:p w:rsidR="00021C26" w:rsidRPr="00012157" w:rsidRDefault="00021C26" w:rsidP="0051799F">
      <w:pPr>
        <w:pStyle w:val="Akapitzlist"/>
        <w:numPr>
          <w:ilvl w:val="0"/>
          <w:numId w:val="38"/>
        </w:numPr>
        <w:spacing w:before="120" w:after="120" w:line="240" w:lineRule="auto"/>
        <w:ind w:left="709"/>
        <w:jc w:val="both"/>
        <w:rPr>
          <w:rFonts w:asciiTheme="minorHAnsi" w:hAnsiTheme="minorHAnsi"/>
          <w:szCs w:val="22"/>
        </w:rPr>
      </w:pPr>
      <w:r w:rsidRPr="00012157">
        <w:rPr>
          <w:rFonts w:asciiTheme="minorHAnsi" w:hAnsiTheme="minorHAnsi"/>
          <w:szCs w:val="22"/>
        </w:rPr>
        <w:t xml:space="preserve">81 </w:t>
      </w:r>
      <w:r w:rsidR="00B657FC" w:rsidRPr="00012157">
        <w:rPr>
          <w:rFonts w:asciiTheme="minorHAnsi" w:hAnsiTheme="minorHAnsi"/>
          <w:szCs w:val="22"/>
        </w:rPr>
        <w:t>dni, gdy</w:t>
      </w:r>
      <w:r w:rsidRPr="00012157">
        <w:rPr>
          <w:rFonts w:asciiTheme="minorHAnsi" w:hAnsiTheme="minorHAnsi"/>
          <w:szCs w:val="22"/>
        </w:rPr>
        <w:t xml:space="preserve"> ocenie formalno-merytorycznej podlegać będzie od 81 do 150 wnios</w:t>
      </w:r>
      <w:r w:rsidR="00316A04" w:rsidRPr="00012157">
        <w:rPr>
          <w:rFonts w:asciiTheme="minorHAnsi" w:hAnsiTheme="minorHAnsi"/>
          <w:szCs w:val="22"/>
        </w:rPr>
        <w:t>k</w:t>
      </w:r>
      <w:r w:rsidRPr="00012157">
        <w:rPr>
          <w:rFonts w:asciiTheme="minorHAnsi" w:hAnsiTheme="minorHAnsi"/>
          <w:szCs w:val="22"/>
        </w:rPr>
        <w:t>ów,</w:t>
      </w:r>
    </w:p>
    <w:p w:rsidR="00021C26" w:rsidRPr="00012157" w:rsidRDefault="00793142" w:rsidP="0051799F">
      <w:pPr>
        <w:pStyle w:val="Akapitzlist"/>
        <w:numPr>
          <w:ilvl w:val="0"/>
          <w:numId w:val="38"/>
        </w:numPr>
        <w:spacing w:before="120" w:after="120" w:line="240" w:lineRule="auto"/>
        <w:ind w:left="709"/>
        <w:jc w:val="both"/>
        <w:rPr>
          <w:rFonts w:asciiTheme="minorHAnsi" w:hAnsiTheme="minorHAnsi"/>
          <w:szCs w:val="22"/>
        </w:rPr>
      </w:pPr>
      <w:r w:rsidRPr="00012157">
        <w:rPr>
          <w:rFonts w:asciiTheme="minorHAnsi" w:hAnsiTheme="minorHAnsi"/>
          <w:szCs w:val="22"/>
        </w:rPr>
        <w:t>111 dni, gdy ocenie formalno-merytorycznej podlegać będzie powyżej 150 wniosków.</w:t>
      </w:r>
    </w:p>
    <w:p w:rsidR="00474754" w:rsidRPr="00012157" w:rsidRDefault="00474754" w:rsidP="00474754">
      <w:pPr>
        <w:spacing w:before="120" w:after="120" w:line="240" w:lineRule="auto"/>
        <w:jc w:val="both"/>
        <w:rPr>
          <w:rFonts w:asciiTheme="minorHAnsi" w:hAnsiTheme="minorHAnsi"/>
          <w:szCs w:val="22"/>
        </w:rPr>
      </w:pPr>
    </w:p>
    <w:p w:rsidR="00941A56" w:rsidRPr="00012157" w:rsidRDefault="00793142" w:rsidP="00021C26">
      <w:pPr>
        <w:spacing w:before="120" w:after="120" w:line="240" w:lineRule="auto"/>
        <w:jc w:val="both"/>
        <w:rPr>
          <w:rFonts w:asciiTheme="minorHAnsi" w:hAnsiTheme="minorHAnsi"/>
          <w:szCs w:val="22"/>
        </w:rPr>
      </w:pPr>
      <w:r w:rsidRPr="00012157">
        <w:rPr>
          <w:rFonts w:asciiTheme="minorHAnsi" w:hAnsiTheme="minorHAnsi"/>
          <w:szCs w:val="22"/>
        </w:rPr>
        <w:br w:type="page"/>
      </w:r>
    </w:p>
    <w:p w:rsidR="000E2ED3" w:rsidRPr="00012157" w:rsidRDefault="001E0452">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sz w:val="22"/>
          <w:szCs w:val="22"/>
        </w:rPr>
      </w:pPr>
      <w:bookmarkStart w:id="276" w:name="_Toc426632975"/>
      <w:bookmarkStart w:id="277" w:name="_Toc430826860"/>
      <w:bookmarkStart w:id="278" w:name="_Toc441243378"/>
      <w:r w:rsidRPr="00012157">
        <w:rPr>
          <w:sz w:val="22"/>
          <w:szCs w:val="22"/>
        </w:rPr>
        <w:lastRenderedPageBreak/>
        <w:t>VIII. Spis załączników</w:t>
      </w:r>
      <w:bookmarkEnd w:id="276"/>
      <w:bookmarkEnd w:id="277"/>
      <w:bookmarkEnd w:id="278"/>
    </w:p>
    <w:bookmarkEnd w:id="6"/>
    <w:bookmarkEnd w:id="20"/>
    <w:p w:rsidR="000E2ED3" w:rsidRPr="00F506C9" w:rsidRDefault="00793142" w:rsidP="00012157">
      <w:pPr>
        <w:numPr>
          <w:ilvl w:val="0"/>
          <w:numId w:val="18"/>
        </w:numPr>
        <w:spacing w:before="120" w:after="120" w:line="240" w:lineRule="auto"/>
        <w:jc w:val="both"/>
        <w:rPr>
          <w:rFonts w:asciiTheme="minorHAnsi" w:hAnsiTheme="minorHAnsi"/>
          <w:szCs w:val="22"/>
        </w:rPr>
      </w:pPr>
      <w:r w:rsidRPr="00F506C9">
        <w:rPr>
          <w:rFonts w:asciiTheme="minorHAnsi" w:hAnsiTheme="minorHAnsi"/>
          <w:szCs w:val="22"/>
        </w:rPr>
        <w:t>Wzór karty weryfikacji technicznej wniosku,</w:t>
      </w:r>
    </w:p>
    <w:p w:rsidR="004F56AE" w:rsidRPr="00F506C9" w:rsidRDefault="00793142" w:rsidP="00012157">
      <w:pPr>
        <w:numPr>
          <w:ilvl w:val="0"/>
          <w:numId w:val="18"/>
        </w:numPr>
        <w:spacing w:before="120" w:after="120" w:line="240" w:lineRule="auto"/>
        <w:jc w:val="both"/>
        <w:rPr>
          <w:rFonts w:asciiTheme="minorHAnsi" w:hAnsiTheme="minorHAnsi"/>
          <w:szCs w:val="22"/>
        </w:rPr>
      </w:pPr>
      <w:r w:rsidRPr="00F506C9">
        <w:rPr>
          <w:rFonts w:asciiTheme="minorHAnsi" w:hAnsiTheme="minorHAnsi"/>
          <w:szCs w:val="22"/>
        </w:rPr>
        <w:t>Wzór karty weryfikacji technicznej uzupełnionego/poprawionego wniosku o dofinansowanie,</w:t>
      </w:r>
    </w:p>
    <w:p w:rsidR="004F56AE" w:rsidRPr="00F506C9" w:rsidRDefault="00793142" w:rsidP="00012157">
      <w:pPr>
        <w:numPr>
          <w:ilvl w:val="0"/>
          <w:numId w:val="18"/>
        </w:numPr>
        <w:spacing w:before="120" w:after="120" w:line="240" w:lineRule="auto"/>
        <w:jc w:val="both"/>
        <w:rPr>
          <w:rFonts w:asciiTheme="minorHAnsi" w:hAnsiTheme="minorHAnsi"/>
          <w:szCs w:val="22"/>
        </w:rPr>
      </w:pPr>
      <w:r w:rsidRPr="00F506C9">
        <w:rPr>
          <w:rFonts w:asciiTheme="minorHAnsi" w:hAnsiTheme="minorHAnsi"/>
          <w:szCs w:val="22"/>
        </w:rPr>
        <w:t>Wzór karty oceny formalnej w ramach etapu oceny formalno–merytorycznej wniosku o dofinansowanie projektu konkursowego w ramach EFS,</w:t>
      </w:r>
    </w:p>
    <w:p w:rsidR="00396E18" w:rsidRPr="00F506C9" w:rsidRDefault="00793142" w:rsidP="00012157">
      <w:pPr>
        <w:numPr>
          <w:ilvl w:val="0"/>
          <w:numId w:val="18"/>
        </w:numPr>
        <w:spacing w:before="120" w:after="120" w:line="240" w:lineRule="auto"/>
        <w:jc w:val="both"/>
        <w:rPr>
          <w:rFonts w:asciiTheme="minorHAnsi" w:hAnsiTheme="minorHAnsi"/>
          <w:szCs w:val="22"/>
        </w:rPr>
      </w:pPr>
      <w:r w:rsidRPr="00F506C9">
        <w:rPr>
          <w:rFonts w:asciiTheme="minorHAnsi" w:hAnsiTheme="minorHAnsi"/>
          <w:szCs w:val="22"/>
        </w:rPr>
        <w:t xml:space="preserve"> Wzór karty oceny merytorycznej w ramach etapu oceny formalno–merytorycznej wniosku o dofinansowanie projektu konkursowego w ramach EFS</w:t>
      </w:r>
    </w:p>
    <w:p w:rsidR="000E2ED3" w:rsidRPr="00F506C9" w:rsidRDefault="00793142" w:rsidP="00012157">
      <w:pPr>
        <w:numPr>
          <w:ilvl w:val="0"/>
          <w:numId w:val="18"/>
        </w:numPr>
        <w:spacing w:before="120" w:after="120" w:line="240" w:lineRule="auto"/>
        <w:jc w:val="both"/>
        <w:rPr>
          <w:rFonts w:asciiTheme="minorHAnsi" w:hAnsiTheme="minorHAnsi"/>
          <w:szCs w:val="22"/>
        </w:rPr>
      </w:pPr>
      <w:r w:rsidRPr="00F506C9">
        <w:rPr>
          <w:rFonts w:asciiTheme="minorHAnsi" w:hAnsiTheme="minorHAnsi"/>
          <w:szCs w:val="22"/>
        </w:rPr>
        <w:t>Wzór karty oceny zgodności projektu ze strategią ZIT AW wniosku</w:t>
      </w:r>
      <w:r w:rsidRPr="00F506C9">
        <w:rPr>
          <w:rFonts w:asciiTheme="minorHAnsi" w:hAnsiTheme="minorHAnsi"/>
          <w:szCs w:val="22"/>
        </w:rPr>
        <w:br/>
        <w:t>o dofinansowanie projektu konkursowego w ramach RPO WD – 2014 – 2020,</w:t>
      </w:r>
    </w:p>
    <w:p w:rsidR="00021C26" w:rsidRPr="00F506C9" w:rsidRDefault="00793142" w:rsidP="00012157">
      <w:pPr>
        <w:numPr>
          <w:ilvl w:val="0"/>
          <w:numId w:val="18"/>
        </w:numPr>
        <w:spacing w:before="120" w:after="120" w:line="240" w:lineRule="auto"/>
        <w:jc w:val="both"/>
        <w:rPr>
          <w:rFonts w:asciiTheme="minorHAnsi" w:hAnsiTheme="minorHAnsi"/>
          <w:szCs w:val="22"/>
        </w:rPr>
      </w:pPr>
      <w:r w:rsidRPr="00F506C9">
        <w:rPr>
          <w:rFonts w:asciiTheme="minorHAnsi" w:hAnsiTheme="minorHAnsi"/>
          <w:szCs w:val="22"/>
        </w:rPr>
        <w:t>Wzór deklaracji bezstronności i poufności do weryfikacji technicznej,</w:t>
      </w:r>
    </w:p>
    <w:p w:rsidR="000E2ED3" w:rsidRPr="00F506C9" w:rsidRDefault="00793142" w:rsidP="00012157">
      <w:pPr>
        <w:numPr>
          <w:ilvl w:val="0"/>
          <w:numId w:val="18"/>
        </w:numPr>
        <w:spacing w:before="120" w:after="120" w:line="240" w:lineRule="auto"/>
        <w:jc w:val="both"/>
        <w:rPr>
          <w:rFonts w:asciiTheme="minorHAnsi" w:hAnsiTheme="minorHAnsi"/>
          <w:szCs w:val="22"/>
        </w:rPr>
      </w:pPr>
      <w:r w:rsidRPr="00F506C9">
        <w:rPr>
          <w:rFonts w:asciiTheme="minorHAnsi" w:hAnsiTheme="minorHAnsi"/>
          <w:szCs w:val="22"/>
        </w:rPr>
        <w:t>Wzór deklaracji bezstronności i poufności pracownika IOK,</w:t>
      </w:r>
    </w:p>
    <w:p w:rsidR="002148A8" w:rsidRPr="00F506C9" w:rsidRDefault="00793142" w:rsidP="00012157">
      <w:pPr>
        <w:numPr>
          <w:ilvl w:val="0"/>
          <w:numId w:val="18"/>
        </w:numPr>
        <w:spacing w:before="120" w:after="120" w:line="240" w:lineRule="auto"/>
        <w:jc w:val="both"/>
        <w:rPr>
          <w:rFonts w:asciiTheme="minorHAnsi" w:hAnsiTheme="minorHAnsi"/>
          <w:szCs w:val="22"/>
        </w:rPr>
      </w:pPr>
      <w:r w:rsidRPr="00F506C9">
        <w:rPr>
          <w:rFonts w:asciiTheme="minorHAnsi" w:hAnsiTheme="minorHAnsi"/>
          <w:szCs w:val="22"/>
        </w:rPr>
        <w:t>Wzór deklaracji bezstronności i poufności eksperta,</w:t>
      </w:r>
    </w:p>
    <w:p w:rsidR="000E2ED3" w:rsidRPr="00F506C9" w:rsidRDefault="00793142" w:rsidP="00012157">
      <w:pPr>
        <w:numPr>
          <w:ilvl w:val="0"/>
          <w:numId w:val="18"/>
        </w:numPr>
        <w:spacing w:before="120" w:after="120" w:line="240" w:lineRule="auto"/>
        <w:jc w:val="both"/>
        <w:rPr>
          <w:rFonts w:asciiTheme="minorHAnsi" w:hAnsiTheme="minorHAnsi"/>
          <w:szCs w:val="22"/>
        </w:rPr>
      </w:pPr>
      <w:r w:rsidRPr="00F506C9">
        <w:rPr>
          <w:rFonts w:asciiTheme="minorHAnsi" w:hAnsiTheme="minorHAnsi"/>
          <w:szCs w:val="22"/>
        </w:rPr>
        <w:t>Wzór deklaracji poufności obserwatora uczestniczącego w pracach KOP</w:t>
      </w:r>
      <w:r w:rsidRPr="00F506C9">
        <w:rPr>
          <w:rFonts w:asciiTheme="minorHAnsi" w:hAnsiTheme="minorHAnsi"/>
          <w:b/>
          <w:szCs w:val="22"/>
        </w:rPr>
        <w:t>,</w:t>
      </w:r>
    </w:p>
    <w:p w:rsidR="000E2ED3" w:rsidRPr="00F506C9" w:rsidRDefault="00793142" w:rsidP="00012157">
      <w:pPr>
        <w:numPr>
          <w:ilvl w:val="0"/>
          <w:numId w:val="18"/>
        </w:numPr>
        <w:spacing w:before="120" w:after="120" w:line="240" w:lineRule="auto"/>
        <w:ind w:left="357" w:hanging="357"/>
        <w:jc w:val="both"/>
        <w:rPr>
          <w:rFonts w:asciiTheme="minorHAnsi" w:hAnsiTheme="minorHAnsi"/>
          <w:szCs w:val="22"/>
        </w:rPr>
      </w:pPr>
      <w:r w:rsidRPr="00F506C9">
        <w:rPr>
          <w:rFonts w:asciiTheme="minorHAnsi" w:hAnsiTheme="minorHAnsi"/>
          <w:szCs w:val="22"/>
        </w:rPr>
        <w:t>Wzór umowy o dofinansowanie projektu w ramach Regionalnego Programu Operacyjnego województwa dolnośląskiego 2014-2020 współfinansowanej ze środków Europejskiego Funduszu Społecznego,</w:t>
      </w:r>
    </w:p>
    <w:p w:rsidR="00BA24EA" w:rsidRPr="00F506C9" w:rsidRDefault="00793142" w:rsidP="00012157">
      <w:pPr>
        <w:numPr>
          <w:ilvl w:val="0"/>
          <w:numId w:val="18"/>
        </w:numPr>
        <w:spacing w:before="120" w:after="120" w:line="240" w:lineRule="auto"/>
        <w:ind w:left="357" w:hanging="357"/>
        <w:jc w:val="both"/>
        <w:rPr>
          <w:rFonts w:asciiTheme="minorHAnsi" w:hAnsiTheme="minorHAnsi"/>
          <w:szCs w:val="22"/>
        </w:rPr>
      </w:pPr>
      <w:r w:rsidRPr="00F506C9">
        <w:rPr>
          <w:rFonts w:asciiTheme="minorHAnsi" w:hAnsiTheme="minorHAnsi"/>
          <w:szCs w:val="22"/>
        </w:rPr>
        <w:t>Wzór umowy o dofinansowanie projektu w ramach Regionalnego Programu Operacyjnego województwa dolnośląskiego 2014-2020 współfinansowanej ze środków Europejskiego Funduszu Społecznego-uproszczone metody rozliczania</w:t>
      </w:r>
    </w:p>
    <w:p w:rsidR="000E2ED3" w:rsidRPr="00F506C9" w:rsidRDefault="00793142" w:rsidP="00012157">
      <w:pPr>
        <w:numPr>
          <w:ilvl w:val="0"/>
          <w:numId w:val="18"/>
        </w:numPr>
        <w:spacing w:before="120" w:after="120" w:line="240" w:lineRule="auto"/>
        <w:jc w:val="both"/>
        <w:rPr>
          <w:rFonts w:asciiTheme="minorHAnsi" w:hAnsiTheme="minorHAnsi"/>
          <w:szCs w:val="22"/>
        </w:rPr>
      </w:pPr>
      <w:r w:rsidRPr="00F506C9">
        <w:rPr>
          <w:rFonts w:asciiTheme="minorHAnsi" w:hAnsiTheme="minorHAnsi"/>
          <w:szCs w:val="22"/>
        </w:rPr>
        <w:t>Wzór porozumienia o dofinansowanie projektu w ramach Regionalnego Programu Operacyjnego Województwa Dolnośląskiego 2014-2020 współfinansowana ze środków Europejskiego Funduszu Społecznego dla państwowych jednostek budżetowych,</w:t>
      </w:r>
    </w:p>
    <w:p w:rsidR="00740A3D" w:rsidRPr="00F506C9" w:rsidRDefault="00664E21" w:rsidP="00012157">
      <w:pPr>
        <w:pStyle w:val="Zwykytekst"/>
        <w:numPr>
          <w:ilvl w:val="0"/>
          <w:numId w:val="18"/>
        </w:numPr>
        <w:spacing w:before="120" w:after="120"/>
        <w:ind w:left="357" w:hanging="357"/>
        <w:rPr>
          <w:rFonts w:asciiTheme="minorHAnsi" w:hAnsiTheme="minorHAnsi"/>
          <w:sz w:val="22"/>
          <w:szCs w:val="22"/>
        </w:rPr>
      </w:pPr>
      <w:r w:rsidRPr="00F506C9">
        <w:rPr>
          <w:rFonts w:asciiTheme="minorHAnsi" w:hAnsiTheme="minorHAnsi"/>
          <w:sz w:val="22"/>
          <w:szCs w:val="22"/>
        </w:rPr>
        <w:t>Katalog stawek maksymalnych w ramach Działania 10 2;</w:t>
      </w:r>
    </w:p>
    <w:p w:rsidR="00EB6546" w:rsidRPr="00F506C9" w:rsidRDefault="001E0452" w:rsidP="00012157">
      <w:pPr>
        <w:pStyle w:val="Zwykytekst"/>
        <w:numPr>
          <w:ilvl w:val="0"/>
          <w:numId w:val="18"/>
        </w:numPr>
        <w:spacing w:before="120" w:after="120"/>
        <w:ind w:left="357" w:hanging="357"/>
        <w:rPr>
          <w:rFonts w:asciiTheme="minorHAnsi" w:hAnsiTheme="minorHAnsi"/>
          <w:sz w:val="22"/>
          <w:szCs w:val="22"/>
        </w:rPr>
      </w:pPr>
      <w:r w:rsidRPr="00F506C9">
        <w:rPr>
          <w:rFonts w:asciiTheme="minorHAnsi" w:hAnsiTheme="minorHAnsi"/>
          <w:sz w:val="22"/>
          <w:szCs w:val="22"/>
        </w:rPr>
        <w:t>Wzór oświadczenia dotyczącego stosowania przepisów PZP,</w:t>
      </w:r>
    </w:p>
    <w:p w:rsidR="00074737" w:rsidRPr="00F506C9" w:rsidRDefault="001E0452" w:rsidP="00012157">
      <w:pPr>
        <w:pStyle w:val="Zwykytekst"/>
        <w:numPr>
          <w:ilvl w:val="0"/>
          <w:numId w:val="18"/>
        </w:numPr>
        <w:spacing w:before="120" w:after="120"/>
        <w:rPr>
          <w:rFonts w:asciiTheme="minorHAnsi" w:hAnsiTheme="minorHAnsi"/>
          <w:sz w:val="22"/>
          <w:szCs w:val="22"/>
        </w:rPr>
      </w:pPr>
      <w:r w:rsidRPr="00F506C9">
        <w:rPr>
          <w:rFonts w:asciiTheme="minorHAnsi" w:hAnsiTheme="minorHAnsi"/>
          <w:sz w:val="22"/>
          <w:szCs w:val="22"/>
        </w:rPr>
        <w:t>Wzór oświadczenia dotyczącego wydatków inwestycyjnych.</w:t>
      </w:r>
    </w:p>
    <w:p w:rsidR="0062415A" w:rsidRPr="00F506C9" w:rsidRDefault="001E0452" w:rsidP="00012157">
      <w:pPr>
        <w:pStyle w:val="Zwykytekst"/>
        <w:numPr>
          <w:ilvl w:val="0"/>
          <w:numId w:val="18"/>
        </w:numPr>
        <w:spacing w:before="120" w:after="120"/>
        <w:rPr>
          <w:rFonts w:asciiTheme="minorHAnsi" w:hAnsiTheme="minorHAnsi"/>
          <w:sz w:val="22"/>
          <w:szCs w:val="22"/>
        </w:rPr>
      </w:pPr>
      <w:r w:rsidRPr="00F506C9">
        <w:rPr>
          <w:rFonts w:asciiTheme="minorHAnsi" w:hAnsiTheme="minorHAnsi"/>
          <w:sz w:val="22"/>
          <w:szCs w:val="22"/>
        </w:rPr>
        <w:t>Strategia Zintegrowanych Inwestycji Terytorialnych Aglomeracji Wałbrzyskiej</w:t>
      </w:r>
    </w:p>
    <w:p w:rsidR="00396E18" w:rsidRPr="00F506C9" w:rsidRDefault="00793142" w:rsidP="00012157">
      <w:pPr>
        <w:numPr>
          <w:ilvl w:val="0"/>
          <w:numId w:val="18"/>
        </w:numPr>
        <w:spacing w:before="120" w:after="120" w:line="240" w:lineRule="auto"/>
        <w:jc w:val="both"/>
        <w:rPr>
          <w:rFonts w:asciiTheme="minorHAnsi" w:hAnsiTheme="minorHAnsi"/>
          <w:szCs w:val="22"/>
        </w:rPr>
      </w:pPr>
      <w:r w:rsidRPr="00F506C9">
        <w:rPr>
          <w:rFonts w:asciiTheme="minorHAnsi" w:hAnsiTheme="minorHAnsi"/>
          <w:szCs w:val="22"/>
        </w:rPr>
        <w:t>Standard wyposażenia pracowni matematycznych</w:t>
      </w:r>
    </w:p>
    <w:p w:rsidR="003458D7" w:rsidRPr="00F506C9" w:rsidRDefault="001E0452" w:rsidP="00012157">
      <w:pPr>
        <w:pStyle w:val="Zwykytekst"/>
        <w:numPr>
          <w:ilvl w:val="0"/>
          <w:numId w:val="18"/>
        </w:numPr>
        <w:spacing w:before="120" w:after="120"/>
        <w:rPr>
          <w:rFonts w:asciiTheme="minorHAnsi" w:hAnsiTheme="minorHAnsi"/>
          <w:sz w:val="22"/>
          <w:szCs w:val="22"/>
        </w:rPr>
      </w:pPr>
      <w:r w:rsidRPr="00F506C9">
        <w:rPr>
          <w:rFonts w:asciiTheme="minorHAnsi" w:hAnsiTheme="minorHAnsi"/>
          <w:sz w:val="22"/>
          <w:szCs w:val="22"/>
        </w:rPr>
        <w:t>Zakres wniosku o dofinansowanie projektu</w:t>
      </w:r>
    </w:p>
    <w:p w:rsidR="007E7158" w:rsidRPr="00F506C9" w:rsidRDefault="007E7158" w:rsidP="00012157">
      <w:pPr>
        <w:pStyle w:val="Zwykytekst"/>
        <w:numPr>
          <w:ilvl w:val="0"/>
          <w:numId w:val="18"/>
        </w:numPr>
        <w:spacing w:before="120" w:after="120"/>
        <w:jc w:val="both"/>
        <w:rPr>
          <w:rFonts w:asciiTheme="minorHAnsi" w:hAnsiTheme="minorHAnsi"/>
          <w:sz w:val="22"/>
          <w:szCs w:val="22"/>
        </w:rPr>
      </w:pPr>
      <w:r w:rsidRPr="00F506C9">
        <w:rPr>
          <w:rFonts w:asciiTheme="minorHAnsi" w:hAnsiTheme="minorHAnsi"/>
          <w:sz w:val="22"/>
          <w:szCs w:val="22"/>
        </w:rPr>
        <w:t>Instrukcja wypełniania wniosku o dofinansowanie projektu</w:t>
      </w:r>
    </w:p>
    <w:p w:rsidR="00E27DF6" w:rsidRPr="00F506C9" w:rsidRDefault="00664E21" w:rsidP="00012157">
      <w:pPr>
        <w:pStyle w:val="Zwykytekst"/>
        <w:numPr>
          <w:ilvl w:val="0"/>
          <w:numId w:val="18"/>
        </w:numPr>
        <w:spacing w:before="120" w:after="120"/>
        <w:jc w:val="both"/>
        <w:rPr>
          <w:rFonts w:asciiTheme="minorHAnsi" w:hAnsiTheme="minorHAnsi"/>
          <w:sz w:val="22"/>
          <w:szCs w:val="22"/>
        </w:rPr>
      </w:pPr>
      <w:r w:rsidRPr="00F506C9">
        <w:rPr>
          <w:rFonts w:asciiTheme="minorHAnsi" w:hAnsiTheme="minorHAnsi"/>
          <w:sz w:val="22"/>
          <w:szCs w:val="22"/>
        </w:rPr>
        <w:t>Średnie wyniki egzaminów zewnętrznych w skali regionu</w:t>
      </w:r>
      <w:r w:rsidR="00793142" w:rsidRPr="00F506C9">
        <w:rPr>
          <w:rFonts w:asciiTheme="minorHAnsi" w:hAnsiTheme="minorHAnsi"/>
          <w:sz w:val="22"/>
          <w:szCs w:val="22"/>
        </w:rPr>
        <w:t xml:space="preserve"> ZIT AW</w:t>
      </w:r>
    </w:p>
    <w:p w:rsidR="00B75EB5" w:rsidRPr="00012157" w:rsidRDefault="00B75EB5">
      <w:pPr>
        <w:pStyle w:val="Zwykytekst"/>
        <w:ind w:left="360"/>
        <w:rPr>
          <w:rFonts w:asciiTheme="minorHAnsi" w:hAnsiTheme="minorHAnsi"/>
          <w:sz w:val="22"/>
          <w:szCs w:val="22"/>
        </w:rPr>
      </w:pPr>
    </w:p>
    <w:sectPr w:rsidR="00B75EB5" w:rsidRPr="00012157" w:rsidSect="004602C1">
      <w:headerReference w:type="default" r:id="rId40"/>
      <w:footerReference w:type="default" r:id="rId41"/>
      <w:pgSz w:w="11906" w:h="16838"/>
      <w:pgMar w:top="1418" w:right="1106" w:bottom="719" w:left="108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E09DFF" w15:done="0"/>
  <w15:commentEx w15:paraId="281A04B9" w15:done="0"/>
  <w15:commentEx w15:paraId="0933F2D2" w15:done="0"/>
  <w15:commentEx w15:paraId="28F70BF3" w15:done="0"/>
  <w15:commentEx w15:paraId="289242D2" w15:done="0"/>
  <w15:commentEx w15:paraId="0E1A2817" w15:done="0"/>
  <w15:commentEx w15:paraId="1C80BDDE" w15:done="0"/>
  <w15:commentEx w15:paraId="1200BA61" w15:done="0"/>
  <w15:commentEx w15:paraId="40FACEB7" w15:done="0"/>
  <w15:commentEx w15:paraId="70D91426" w15:done="0"/>
  <w15:commentEx w15:paraId="52E6F58E" w15:done="0"/>
  <w15:commentEx w15:paraId="01673D41" w15:done="0"/>
  <w15:commentEx w15:paraId="70A592F8" w15:done="0"/>
  <w15:commentEx w15:paraId="08A543F0" w15:done="0"/>
  <w15:commentEx w15:paraId="472BFEBE" w15:done="0"/>
  <w15:commentEx w15:paraId="7DD88D78" w15:done="0"/>
  <w15:commentEx w15:paraId="77B83B9D" w15:done="0"/>
  <w15:commentEx w15:paraId="71D3DC29" w15:done="0"/>
  <w15:commentEx w15:paraId="67B200E9" w15:done="0"/>
  <w15:commentEx w15:paraId="32D9D9C4" w15:done="0"/>
  <w15:commentEx w15:paraId="6A83F5F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2ED" w:rsidRDefault="00EC42ED" w:rsidP="004B06D1">
      <w:pPr>
        <w:spacing w:before="0" w:line="240" w:lineRule="auto"/>
      </w:pPr>
      <w:r>
        <w:separator/>
      </w:r>
    </w:p>
  </w:endnote>
  <w:endnote w:type="continuationSeparator" w:id="0">
    <w:p w:rsidR="00EC42ED" w:rsidRDefault="00EC42ED" w:rsidP="004B06D1">
      <w:pPr>
        <w:spacing w:before="0" w:line="240" w:lineRule="auto"/>
      </w:pPr>
      <w:r>
        <w:continuationSeparator/>
      </w:r>
    </w:p>
  </w:endnote>
  <w:endnote w:type="continuationNotice" w:id="1">
    <w:p w:rsidR="00EC42ED" w:rsidRDefault="00EC42ED">
      <w:pPr>
        <w:spacing w:before="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Arial,Bold">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EE"/>
    <w:family w:val="auto"/>
    <w:notTrueType/>
    <w:pitch w:val="default"/>
    <w:sig w:usb0="00000005" w:usb1="00000000" w:usb2="00000000" w:usb3="00000000" w:csb0="00000003"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TTE1AAA328t00">
    <w:altName w:val="Times New Roman"/>
    <w:panose1 w:val="00000000000000000000"/>
    <w:charset w:val="00"/>
    <w:family w:val="auto"/>
    <w:notTrueType/>
    <w:pitch w:val="default"/>
    <w:sig w:usb0="00000003" w:usb1="00000000" w:usb2="00000000" w:usb3="00000000" w:csb0="00000001" w:csb1="00000000"/>
  </w:font>
  <w:font w:name="MS Sans Serif">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157" w:rsidRPr="007656E5" w:rsidRDefault="008548F3">
    <w:pPr>
      <w:pStyle w:val="Stopka"/>
      <w:jc w:val="center"/>
      <w:rPr>
        <w:rFonts w:ascii="Arial" w:hAnsi="Arial" w:cs="Arial"/>
      </w:rPr>
    </w:pPr>
    <w:r w:rsidRPr="007656E5">
      <w:rPr>
        <w:rFonts w:ascii="Arial" w:hAnsi="Arial" w:cs="Arial"/>
      </w:rPr>
      <w:fldChar w:fldCharType="begin"/>
    </w:r>
    <w:r w:rsidR="00012157" w:rsidRPr="007656E5">
      <w:rPr>
        <w:rFonts w:ascii="Arial" w:hAnsi="Arial" w:cs="Arial"/>
      </w:rPr>
      <w:instrText xml:space="preserve"> PAGE   \* MERGEFORMAT </w:instrText>
    </w:r>
    <w:r w:rsidRPr="007656E5">
      <w:rPr>
        <w:rFonts w:ascii="Arial" w:hAnsi="Arial" w:cs="Arial"/>
      </w:rPr>
      <w:fldChar w:fldCharType="separate"/>
    </w:r>
    <w:r w:rsidR="009B1421">
      <w:rPr>
        <w:rFonts w:ascii="Arial" w:hAnsi="Arial" w:cs="Arial"/>
        <w:noProof/>
      </w:rPr>
      <w:t>75</w:t>
    </w:r>
    <w:r w:rsidRPr="007656E5">
      <w:rPr>
        <w:rFonts w:ascii="Arial" w:hAnsi="Arial" w:cs="Arial"/>
      </w:rPr>
      <w:fldChar w:fldCharType="end"/>
    </w:r>
  </w:p>
  <w:p w:rsidR="00012157" w:rsidRDefault="0001215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2ED" w:rsidRDefault="00EC42ED" w:rsidP="004B06D1">
      <w:pPr>
        <w:spacing w:before="0" w:line="240" w:lineRule="auto"/>
      </w:pPr>
      <w:r>
        <w:separator/>
      </w:r>
    </w:p>
  </w:footnote>
  <w:footnote w:type="continuationSeparator" w:id="0">
    <w:p w:rsidR="00EC42ED" w:rsidRDefault="00EC42ED" w:rsidP="004B06D1">
      <w:pPr>
        <w:spacing w:before="0" w:line="240" w:lineRule="auto"/>
      </w:pPr>
      <w:r>
        <w:continuationSeparator/>
      </w:r>
    </w:p>
  </w:footnote>
  <w:footnote w:type="continuationNotice" w:id="1">
    <w:p w:rsidR="00EC42ED" w:rsidRDefault="00EC42ED">
      <w:pPr>
        <w:spacing w:before="0" w:line="240" w:lineRule="auto"/>
      </w:pPr>
    </w:p>
  </w:footnote>
  <w:footnote w:id="2">
    <w:p w:rsidR="00012157" w:rsidRPr="00251BE7" w:rsidRDefault="00012157" w:rsidP="00860909">
      <w:pPr>
        <w:pStyle w:val="Tekstprzypisudolnego"/>
        <w:rPr>
          <w:rFonts w:ascii="Calibri" w:hAnsi="Calibri"/>
        </w:rPr>
      </w:pPr>
      <w:r w:rsidRPr="007E1CBC">
        <w:rPr>
          <w:rStyle w:val="Odwoanieprzypisudolnego"/>
          <w:rFonts w:ascii="Calibri" w:hAnsi="Calibri"/>
        </w:rPr>
        <w:footnoteRef/>
      </w:r>
      <w:r w:rsidRPr="007E1CBC">
        <w:rPr>
          <w:rFonts w:ascii="Calibri" w:hAnsi="Calibri"/>
        </w:rPr>
        <w:t xml:space="preserve"> </w:t>
      </w:r>
      <w:r w:rsidRPr="00012157">
        <w:rPr>
          <w:rFonts w:ascii="Calibri" w:hAnsi="Calibri"/>
          <w:szCs w:val="20"/>
        </w:rPr>
        <w:t>Wartość wsparcia finansowego na zakup pomocy dydaktycznych i narzędzi TIK w zespołach szkół lub placówek systemu oświaty, o których mowa w art. 62 ust. 1 ustawy o systemie oświaty, powinna być uzależniona od liczby szkól lub placówek systemu oświaty tworzących zespół.</w:t>
      </w:r>
      <w:r w:rsidRPr="007E1CBC">
        <w:rPr>
          <w:rFonts w:ascii="Calibri" w:hAnsi="Calibri"/>
          <w:sz w:val="18"/>
          <w:szCs w:val="18"/>
        </w:rPr>
        <w:t xml:space="preserve"> </w:t>
      </w:r>
      <w:r w:rsidRPr="007E1CBC">
        <w:rPr>
          <w:rFonts w:ascii="Calibri" w:hAnsi="Calibri"/>
        </w:rPr>
        <w:t xml:space="preserve"> </w:t>
      </w:r>
    </w:p>
  </w:footnote>
  <w:footnote w:id="3">
    <w:p w:rsidR="00012157" w:rsidRPr="00012157" w:rsidRDefault="00012157">
      <w:pPr>
        <w:pStyle w:val="Tekstprzypisudolnego"/>
        <w:rPr>
          <w:rFonts w:asciiTheme="minorHAnsi" w:hAnsiTheme="minorHAnsi"/>
        </w:rPr>
      </w:pPr>
      <w:r w:rsidRPr="00012157">
        <w:rPr>
          <w:rStyle w:val="Odwoanieprzypisudolnego"/>
          <w:rFonts w:asciiTheme="minorHAnsi" w:hAnsiTheme="minorHAnsi"/>
        </w:rPr>
        <w:footnoteRef/>
      </w:r>
      <w:r w:rsidRPr="00012157">
        <w:rPr>
          <w:rFonts w:asciiTheme="minorHAnsi" w:hAnsiTheme="minorHAnsi"/>
        </w:rPr>
        <w:t xml:space="preserve"> </w:t>
      </w:r>
      <w:r w:rsidRPr="00012157">
        <w:rPr>
          <w:rFonts w:asciiTheme="minorHAnsi" w:hAnsiTheme="minorHAnsi" w:cs="MS Sans Serif"/>
        </w:rPr>
        <w:t>Alokacja przeliczona po kursie Europejskiego Banku Centralnego (EBC) obowiązującym w listopadzie 2015 r. 1 euro = 4,2699 PLN</w:t>
      </w:r>
    </w:p>
  </w:footnote>
  <w:footnote w:id="4">
    <w:p w:rsidR="00012157" w:rsidRPr="002240AA" w:rsidRDefault="00012157" w:rsidP="002240AA">
      <w:pPr>
        <w:pStyle w:val="Tekstprzypisudolnego"/>
        <w:jc w:val="both"/>
        <w:rPr>
          <w:rFonts w:asciiTheme="minorHAnsi" w:hAnsiTheme="minorHAnsi" w:cstheme="minorHAnsi"/>
        </w:rPr>
      </w:pPr>
      <w:r w:rsidRPr="002240AA">
        <w:rPr>
          <w:rStyle w:val="Odwoanieprzypisudolnego"/>
          <w:rFonts w:asciiTheme="minorHAnsi" w:hAnsiTheme="minorHAnsi" w:cstheme="minorHAnsi"/>
        </w:rPr>
        <w:footnoteRef/>
      </w:r>
      <w:r w:rsidRPr="002240AA">
        <w:rPr>
          <w:rFonts w:asciiTheme="minorHAnsi" w:hAnsiTheme="minorHAnsi" w:cstheme="minorHAnsi"/>
        </w:rPr>
        <w:t xml:space="preserve"> Definicje wskaźników rezultatu bezpośredniego są zgodne z definicjami odpowiednich wskaźników zawartymi we </w:t>
      </w:r>
      <w:r w:rsidRPr="002240AA">
        <w:rPr>
          <w:rFonts w:asciiTheme="minorHAnsi" w:hAnsiTheme="minorHAnsi" w:cstheme="minorHAnsi"/>
          <w:i/>
        </w:rPr>
        <w:t>Wspólnej Liście Wskaźników Kluczowych 2014-2020 dla EFS</w:t>
      </w:r>
      <w:r w:rsidRPr="002240AA">
        <w:rPr>
          <w:rFonts w:asciiTheme="minorHAnsi" w:hAnsiTheme="minorHAnsi" w:cstheme="minorHAnsi"/>
        </w:rPr>
        <w:t xml:space="preserve"> (WLWK), która stanowi</w:t>
      </w:r>
      <w:r>
        <w:rPr>
          <w:rFonts w:asciiTheme="minorHAnsi" w:hAnsiTheme="minorHAnsi" w:cstheme="minorHAnsi"/>
        </w:rPr>
        <w:t xml:space="preserve"> załącznik nr 2 do Wytycznych w </w:t>
      </w:r>
      <w:r w:rsidRPr="002240AA">
        <w:rPr>
          <w:rFonts w:asciiTheme="minorHAnsi" w:hAnsiTheme="minorHAnsi" w:cstheme="minorHAnsi"/>
        </w:rPr>
        <w:t>zakresie monitorowania postępu rzeczowego realizacji programów operacyjnych na lata 2014-2020.</w:t>
      </w:r>
    </w:p>
  </w:footnote>
  <w:footnote w:id="5">
    <w:p w:rsidR="00012157" w:rsidRPr="00196943" w:rsidRDefault="00012157" w:rsidP="00196943">
      <w:pPr>
        <w:pStyle w:val="Tekstprzypisudolnego"/>
        <w:jc w:val="both"/>
        <w:rPr>
          <w:rFonts w:asciiTheme="minorHAnsi" w:hAnsiTheme="minorHAnsi" w:cstheme="minorHAnsi"/>
        </w:rPr>
      </w:pPr>
      <w:r w:rsidRPr="00196943">
        <w:rPr>
          <w:rStyle w:val="Odwoanieprzypisudolnego"/>
          <w:rFonts w:asciiTheme="minorHAnsi" w:hAnsiTheme="minorHAnsi" w:cstheme="minorHAnsi"/>
        </w:rPr>
        <w:footnoteRef/>
      </w:r>
      <w:r w:rsidRPr="00196943">
        <w:rPr>
          <w:rFonts w:asciiTheme="minorHAnsi" w:hAnsiTheme="minorHAnsi" w:cstheme="minorHAnsi"/>
        </w:rPr>
        <w:t xml:space="preserve"> Definicje wspólnych wskaźników produktu są zgodne z definicjami odpowiednich wskaźników zawartymi we </w:t>
      </w:r>
      <w:r w:rsidRPr="00196943">
        <w:rPr>
          <w:rFonts w:asciiTheme="minorHAnsi" w:hAnsiTheme="minorHAnsi" w:cstheme="minorHAnsi"/>
          <w:i/>
        </w:rPr>
        <w:t>Wspólnej Liście Wskaźników Kluczowych 2014-2020 dla EFS</w:t>
      </w:r>
      <w:r w:rsidRPr="00196943">
        <w:rPr>
          <w:rFonts w:asciiTheme="minorHAnsi" w:hAnsiTheme="minorHAnsi" w:cstheme="minorHAnsi"/>
        </w:rPr>
        <w:t xml:space="preserve"> (WLWK), która stanowi załącznik nr 2 do Wytycznych w zakresie monitorowania postępu rzeczowego realizacji programów operacyjnych na lata 2014-2020.</w:t>
      </w:r>
    </w:p>
  </w:footnote>
  <w:footnote w:id="6">
    <w:p w:rsidR="00012157" w:rsidRPr="00012157" w:rsidRDefault="00012157">
      <w:pPr>
        <w:pStyle w:val="Tekstprzypisudolnego"/>
        <w:rPr>
          <w:rFonts w:asciiTheme="minorHAnsi" w:hAnsiTheme="minorHAnsi"/>
        </w:rPr>
      </w:pPr>
      <w:r w:rsidRPr="00012157">
        <w:rPr>
          <w:rStyle w:val="Odwoanieprzypisudolnego"/>
          <w:rFonts w:asciiTheme="minorHAnsi" w:hAnsiTheme="minorHAnsi"/>
        </w:rPr>
        <w:footnoteRef/>
      </w:r>
      <w:r w:rsidRPr="00012157">
        <w:rPr>
          <w:rFonts w:asciiTheme="minorHAnsi" w:hAnsiTheme="minorHAnsi"/>
        </w:rPr>
        <w:t xml:space="preserve"> Przez wkład publiczny należy rozumieć wszystkie kwalifikowane wydatki projektu bez wkładu prywatnego.</w:t>
      </w:r>
    </w:p>
  </w:footnote>
  <w:footnote w:id="7">
    <w:p w:rsidR="00012157" w:rsidRPr="00012157" w:rsidRDefault="00012157">
      <w:pPr>
        <w:pStyle w:val="Tekstprzypisudolnego"/>
        <w:rPr>
          <w:rFonts w:asciiTheme="minorHAnsi" w:hAnsiTheme="minorHAnsi"/>
        </w:rPr>
      </w:pPr>
      <w:r w:rsidRPr="00012157">
        <w:rPr>
          <w:rStyle w:val="Odwoanieprzypisudolnego"/>
          <w:rFonts w:asciiTheme="minorHAnsi" w:hAnsiTheme="minorHAnsi"/>
        </w:rPr>
        <w:footnoteRef/>
      </w:r>
      <w:r w:rsidRPr="00012157">
        <w:rPr>
          <w:rFonts w:asciiTheme="minorHAnsi" w:hAnsiTheme="minorHAnsi"/>
        </w:rPr>
        <w:t xml:space="preserve"> W obecnym konkursie nie przewiduje się stosowania stawek jednostkowych</w:t>
      </w:r>
    </w:p>
  </w:footnote>
  <w:footnote w:id="8">
    <w:p w:rsidR="00012157" w:rsidRDefault="00012157">
      <w:pPr>
        <w:pStyle w:val="Tekstprzypisudolnego"/>
      </w:pPr>
      <w:r>
        <w:rPr>
          <w:rStyle w:val="Odwoanieprzypisudolnego"/>
        </w:rPr>
        <w:footnoteRef/>
      </w:r>
      <w:r>
        <w:t xml:space="preserve"> </w:t>
      </w:r>
      <w:r w:rsidRPr="00012157">
        <w:rPr>
          <w:rFonts w:asciiTheme="minorHAnsi" w:hAnsiTheme="minorHAnsi"/>
        </w:rPr>
        <w:t>Wykaz średnich z egzaminów zewnętrznych dla obszaru ZIT AW zawiera zał. nr 20</w:t>
      </w:r>
    </w:p>
  </w:footnote>
  <w:footnote w:id="9">
    <w:p w:rsidR="00012157" w:rsidRPr="00012157" w:rsidRDefault="00012157" w:rsidP="00337B38">
      <w:pPr>
        <w:pStyle w:val="Tekstprzypisudolnego"/>
        <w:rPr>
          <w:rFonts w:asciiTheme="minorHAnsi" w:hAnsiTheme="minorHAnsi" w:cs="Arial"/>
          <w:szCs w:val="20"/>
        </w:rPr>
      </w:pPr>
      <w:r w:rsidRPr="00012157">
        <w:rPr>
          <w:rStyle w:val="Odwoanieprzypisudolnego"/>
          <w:rFonts w:asciiTheme="minorHAnsi" w:hAnsiTheme="minorHAnsi" w:cs="Arial"/>
          <w:szCs w:val="20"/>
        </w:rPr>
        <w:footnoteRef/>
      </w:r>
      <w:r w:rsidRPr="00012157">
        <w:rPr>
          <w:rFonts w:asciiTheme="minorHAnsi" w:hAnsiTheme="minorHAnsi" w:cs="Arial"/>
          <w:szCs w:val="20"/>
        </w:rPr>
        <w:t xml:space="preserve"> Porozumienie w sprawie powierzenia zadań w ramach instrumentu Zintegrowane Inwestycje Terytorialne Regionalnego Programu Operacyjnego Województwa Dolnośląskiego 2014-2020 przez Zarząd Województwa Dolnośląskiego.</w:t>
      </w:r>
    </w:p>
  </w:footnote>
  <w:footnote w:id="10">
    <w:p w:rsidR="00012157" w:rsidRPr="00012157" w:rsidRDefault="00012157" w:rsidP="00096B2A">
      <w:pPr>
        <w:pStyle w:val="Tekstprzypisudolnego"/>
        <w:jc w:val="both"/>
        <w:rPr>
          <w:rFonts w:asciiTheme="minorHAnsi" w:hAnsiTheme="minorHAnsi" w:cs="Arial"/>
          <w:szCs w:val="20"/>
        </w:rPr>
      </w:pPr>
      <w:r w:rsidRPr="00012157">
        <w:rPr>
          <w:rStyle w:val="Odwoanieprzypisudolnego"/>
          <w:rFonts w:asciiTheme="minorHAnsi" w:hAnsiTheme="minorHAnsi" w:cs="Arial"/>
          <w:szCs w:val="20"/>
        </w:rPr>
        <w:footnoteRef/>
      </w:r>
      <w:r w:rsidRPr="00012157">
        <w:rPr>
          <w:rFonts w:asciiTheme="minorHAnsi" w:hAnsiTheme="minorHAnsi" w:cs="Arial"/>
          <w:szCs w:val="20"/>
        </w:rPr>
        <w:t xml:space="preserve"> Zgodnie z art. 67 ustawy w zakresie doręczeń i sposobu obliczania terminów w ramach procedury odwoławczej stosuje się przepisy ustawy z dnia 14 czerwca 1960 r. – Kodeks postępowania administracyjnego (Dz. U. z 2013 r. poz. 267).</w:t>
      </w:r>
    </w:p>
  </w:footnote>
  <w:footnote w:id="11">
    <w:p w:rsidR="00012157" w:rsidRPr="00D15739" w:rsidRDefault="00012157" w:rsidP="00EC0A72">
      <w:pPr>
        <w:pStyle w:val="Tekstprzypisudolnego"/>
        <w:jc w:val="both"/>
        <w:rPr>
          <w:rFonts w:ascii="Arial" w:hAnsi="Arial" w:cs="Arial"/>
        </w:rPr>
      </w:pPr>
      <w:r w:rsidRPr="008A0CCE">
        <w:rPr>
          <w:rStyle w:val="Odwoanieprzypisudolnego"/>
          <w:rFonts w:ascii="Calibri" w:hAnsi="Calibri"/>
        </w:rPr>
        <w:footnoteRef/>
      </w:r>
      <w:r w:rsidRPr="008A0CCE">
        <w:rPr>
          <w:rFonts w:ascii="Calibri" w:hAnsi="Calibri"/>
        </w:rPr>
        <w:t xml:space="preserve"> zgodnego z dokumentami prawnymi określającymi funkcjonowanie wnioskodawcy, np. wpis do KRS, umowa spółki, aktualne upoważnienie, pełnomocnictwo.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157" w:rsidRDefault="0001215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0FCD"/>
    <w:multiLevelType w:val="hybridMultilevel"/>
    <w:tmpl w:val="CBF4E968"/>
    <w:lvl w:ilvl="0" w:tplc="F1143BB6">
      <w:start w:val="1"/>
      <w:numFmt w:val="decimal"/>
      <w:lvlText w:val="%1)"/>
      <w:lvlJc w:val="left"/>
      <w:pPr>
        <w:ind w:left="502" w:hanging="360"/>
      </w:pPr>
      <w:rPr>
        <w:rFonts w:hint="default"/>
        <w:b w:val="0"/>
        <w:i w:val="0"/>
        <w:color w:val="00000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AE4932"/>
    <w:multiLevelType w:val="hybridMultilevel"/>
    <w:tmpl w:val="1FDC9A90"/>
    <w:lvl w:ilvl="0" w:tplc="03D6618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nsid w:val="04EF0483"/>
    <w:multiLevelType w:val="hybridMultilevel"/>
    <w:tmpl w:val="95FA3C9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nsid w:val="06285DB0"/>
    <w:multiLevelType w:val="hybridMultilevel"/>
    <w:tmpl w:val="6A8CE03E"/>
    <w:lvl w:ilvl="0" w:tplc="A428143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4">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285F42"/>
    <w:multiLevelType w:val="hybridMultilevel"/>
    <w:tmpl w:val="37CA9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FEC0AF4"/>
    <w:multiLevelType w:val="hybridMultilevel"/>
    <w:tmpl w:val="F91E9040"/>
    <w:lvl w:ilvl="0" w:tplc="793EDCC4">
      <w:start w:val="1"/>
      <w:numFmt w:val="lowerLetter"/>
      <w:lvlText w:val="%1)"/>
      <w:lvlJc w:val="left"/>
      <w:pPr>
        <w:ind w:left="720" w:hanging="360"/>
      </w:pPr>
      <w:rPr>
        <w:rFonts w:asciiTheme="minorHAnsi" w:hAnsi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8B67B3"/>
    <w:multiLevelType w:val="hybridMultilevel"/>
    <w:tmpl w:val="623E51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973756"/>
    <w:multiLevelType w:val="hybridMultilevel"/>
    <w:tmpl w:val="FDCABC3A"/>
    <w:lvl w:ilvl="0" w:tplc="93383522">
      <w:start w:val="1"/>
      <w:numFmt w:val="decimal"/>
      <w:lvlText w:val="%1."/>
      <w:lvlJc w:val="left"/>
      <w:pPr>
        <w:ind w:left="360" w:hanging="360"/>
      </w:pPr>
      <w:rPr>
        <w:rFonts w:ascii="Calibri" w:hAnsi="Calibri" w:cs="Times New Roman" w:hint="default"/>
        <w:b/>
        <w:i w:val="0"/>
        <w:sz w:val="24"/>
      </w:rPr>
    </w:lvl>
    <w:lvl w:ilvl="1" w:tplc="933CE9C2">
      <w:start w:val="1"/>
      <w:numFmt w:val="decimal"/>
      <w:lvlText w:val="7.%2"/>
      <w:lvlJc w:val="left"/>
      <w:pPr>
        <w:ind w:left="1440" w:hanging="360"/>
      </w:pPr>
      <w:rPr>
        <w:rFonts w:hint="default"/>
        <w:b/>
        <w:i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1A45B4"/>
    <w:multiLevelType w:val="hybridMultilevel"/>
    <w:tmpl w:val="496AF0FC"/>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88B368A"/>
    <w:multiLevelType w:val="hybridMultilevel"/>
    <w:tmpl w:val="9370A4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E96B0A"/>
    <w:multiLevelType w:val="hybridMultilevel"/>
    <w:tmpl w:val="5058B474"/>
    <w:lvl w:ilvl="0" w:tplc="3530C602">
      <w:start w:val="1"/>
      <w:numFmt w:val="lowerLetter"/>
      <w:lvlText w:val="%1)"/>
      <w:lvlJc w:val="left"/>
      <w:pPr>
        <w:ind w:left="720" w:hanging="360"/>
      </w:pPr>
      <w:rPr>
        <w:rFonts w:ascii="Calibri" w:hAnsi="Calibr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F42E18"/>
    <w:multiLevelType w:val="hybridMultilevel"/>
    <w:tmpl w:val="328A3F3E"/>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5">
    <w:nsid w:val="20330628"/>
    <w:multiLevelType w:val="hybridMultilevel"/>
    <w:tmpl w:val="CD606AD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F756A3B"/>
    <w:multiLevelType w:val="hybridMultilevel"/>
    <w:tmpl w:val="1D56DCFE"/>
    <w:lvl w:ilvl="0" w:tplc="A712F894">
      <w:start w:val="1"/>
      <w:numFmt w:val="lowerLetter"/>
      <w:lvlText w:val="%1)"/>
      <w:lvlJc w:val="left"/>
      <w:pPr>
        <w:ind w:left="1070" w:hanging="360"/>
      </w:pPr>
      <w:rPr>
        <w:rFonts w:asciiTheme="minorHAnsi" w:hAnsiTheme="minorHAnsi" w:hint="default"/>
        <w:b w:val="0"/>
        <w:i w:val="0"/>
        <w:color w:val="000000"/>
        <w:sz w:val="22"/>
        <w:szCs w:val="22"/>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2FDB2CBF"/>
    <w:multiLevelType w:val="hybridMultilevel"/>
    <w:tmpl w:val="5A54AA94"/>
    <w:lvl w:ilvl="0" w:tplc="6ED6714C">
      <w:start w:val="1"/>
      <w:numFmt w:val="lowerLetter"/>
      <w:lvlText w:val="%1)"/>
      <w:lvlJc w:val="left"/>
      <w:pPr>
        <w:ind w:left="720" w:hanging="360"/>
      </w:pPr>
      <w:rPr>
        <w:rFonts w:ascii="Calibri" w:hAnsi="Calibr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A960D3"/>
    <w:multiLevelType w:val="hybridMultilevel"/>
    <w:tmpl w:val="18364D50"/>
    <w:lvl w:ilvl="0" w:tplc="A146A03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2FE7588"/>
    <w:multiLevelType w:val="multilevel"/>
    <w:tmpl w:val="E988B56E"/>
    <w:lvl w:ilvl="0">
      <w:start w:val="1"/>
      <w:numFmt w:val="decimal"/>
      <w:lvlText w:val="%1."/>
      <w:lvlJc w:val="left"/>
      <w:pPr>
        <w:ind w:left="360" w:hanging="360"/>
      </w:pPr>
      <w:rPr>
        <w:rFonts w:ascii="Arial" w:hAnsi="Arial" w:cs="Times New Roman" w:hint="default"/>
        <w:b/>
        <w:i w:val="0"/>
        <w:sz w:val="24"/>
      </w:rPr>
    </w:lvl>
    <w:lvl w:ilvl="1">
      <w:start w:val="1"/>
      <w:numFmt w:val="decimal"/>
      <w:isLgl/>
      <w:lvlText w:val="%1.%2"/>
      <w:lvlJc w:val="left"/>
      <w:pPr>
        <w:ind w:left="1064" w:hanging="360"/>
      </w:pPr>
      <w:rPr>
        <w:rFonts w:hint="default"/>
      </w:rPr>
    </w:lvl>
    <w:lvl w:ilvl="2">
      <w:start w:val="1"/>
      <w:numFmt w:val="decimal"/>
      <w:isLgl/>
      <w:lvlText w:val="%1.%2.%3"/>
      <w:lvlJc w:val="left"/>
      <w:pPr>
        <w:ind w:left="2128" w:hanging="720"/>
      </w:pPr>
      <w:rPr>
        <w:rFonts w:hint="default"/>
      </w:rPr>
    </w:lvl>
    <w:lvl w:ilvl="3">
      <w:start w:val="1"/>
      <w:numFmt w:val="decimal"/>
      <w:isLgl/>
      <w:lvlText w:val="%1.%2.%3.%4"/>
      <w:lvlJc w:val="left"/>
      <w:pPr>
        <w:ind w:left="3192" w:hanging="1080"/>
      </w:pPr>
      <w:rPr>
        <w:rFonts w:hint="default"/>
      </w:rPr>
    </w:lvl>
    <w:lvl w:ilvl="4">
      <w:start w:val="1"/>
      <w:numFmt w:val="decimal"/>
      <w:isLgl/>
      <w:lvlText w:val="%1.%2.%3.%4.%5"/>
      <w:lvlJc w:val="left"/>
      <w:pPr>
        <w:ind w:left="3896" w:hanging="1080"/>
      </w:pPr>
      <w:rPr>
        <w:rFonts w:hint="default"/>
      </w:rPr>
    </w:lvl>
    <w:lvl w:ilvl="5">
      <w:start w:val="1"/>
      <w:numFmt w:val="decimal"/>
      <w:isLgl/>
      <w:lvlText w:val="%1.%2.%3.%4.%5.%6"/>
      <w:lvlJc w:val="left"/>
      <w:pPr>
        <w:ind w:left="4960" w:hanging="1440"/>
      </w:pPr>
      <w:rPr>
        <w:rFonts w:hint="default"/>
      </w:rPr>
    </w:lvl>
    <w:lvl w:ilvl="6">
      <w:start w:val="1"/>
      <w:numFmt w:val="decimal"/>
      <w:isLgl/>
      <w:lvlText w:val="%1.%2.%3.%4.%5.%6.%7"/>
      <w:lvlJc w:val="left"/>
      <w:pPr>
        <w:ind w:left="5664" w:hanging="1440"/>
      </w:pPr>
      <w:rPr>
        <w:rFonts w:hint="default"/>
      </w:rPr>
    </w:lvl>
    <w:lvl w:ilvl="7">
      <w:start w:val="1"/>
      <w:numFmt w:val="decimal"/>
      <w:isLgl/>
      <w:lvlText w:val="%1.%2.%3.%4.%5.%6.%7.%8"/>
      <w:lvlJc w:val="left"/>
      <w:pPr>
        <w:ind w:left="6728" w:hanging="1800"/>
      </w:pPr>
      <w:rPr>
        <w:rFonts w:hint="default"/>
      </w:rPr>
    </w:lvl>
    <w:lvl w:ilvl="8">
      <w:start w:val="1"/>
      <w:numFmt w:val="decimal"/>
      <w:isLgl/>
      <w:lvlText w:val="%1.%2.%3.%4.%5.%6.%7.%8.%9"/>
      <w:lvlJc w:val="left"/>
      <w:pPr>
        <w:ind w:left="7432" w:hanging="1800"/>
      </w:pPr>
      <w:rPr>
        <w:rFonts w:hint="default"/>
      </w:rPr>
    </w:lvl>
  </w:abstractNum>
  <w:abstractNum w:abstractNumId="23">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4">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6551803"/>
    <w:multiLevelType w:val="hybridMultilevel"/>
    <w:tmpl w:val="CC16FD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37795B67"/>
    <w:multiLevelType w:val="hybridMultilevel"/>
    <w:tmpl w:val="C5D070E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7B83E91"/>
    <w:multiLevelType w:val="hybridMultilevel"/>
    <w:tmpl w:val="E3CA464E"/>
    <w:lvl w:ilvl="0" w:tplc="7D84B2A2">
      <w:start w:val="1"/>
      <w:numFmt w:val="lowerLetter"/>
      <w:lvlText w:val="%1)"/>
      <w:lvlJc w:val="left"/>
      <w:pPr>
        <w:ind w:left="720" w:hanging="360"/>
      </w:pPr>
      <w:rPr>
        <w:rFonts w:asciiTheme="minorHAnsi" w:hAnsi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DB5F44"/>
    <w:multiLevelType w:val="hybridMultilevel"/>
    <w:tmpl w:val="1514EBD0"/>
    <w:lvl w:ilvl="0" w:tplc="293091EA">
      <w:start w:val="1"/>
      <w:numFmt w:val="bullet"/>
      <w:lvlText w:val="–"/>
      <w:lvlJc w:val="left"/>
      <w:pPr>
        <w:ind w:left="502" w:hanging="360"/>
      </w:pPr>
      <w:rPr>
        <w:rFonts w:ascii="Arial" w:hAnsi="Arial" w:cs="Arial" w:hint="default"/>
        <w:b/>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90D7059"/>
    <w:multiLevelType w:val="multilevel"/>
    <w:tmpl w:val="616852DE"/>
    <w:styleLink w:val="Styl1"/>
    <w:lvl w:ilvl="0">
      <w:start w:val="2"/>
      <w:numFmt w:val="decimal"/>
      <w:lvlText w:val="%1."/>
      <w:lvlJc w:val="left"/>
      <w:pPr>
        <w:ind w:left="360" w:hanging="360"/>
      </w:pPr>
      <w:rPr>
        <w:rFonts w:hint="default"/>
      </w:rPr>
    </w:lvl>
    <w:lvl w:ilvl="1">
      <w:numFmt w:val="decimal"/>
      <w:lvlText w:val="%1.%2."/>
      <w:lvlJc w:val="left"/>
      <w:pPr>
        <w:ind w:left="432"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A162BD6"/>
    <w:multiLevelType w:val="hybridMultilevel"/>
    <w:tmpl w:val="DCDCA50E"/>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C827720"/>
    <w:multiLevelType w:val="hybridMultilevel"/>
    <w:tmpl w:val="A99436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D8F63E5"/>
    <w:multiLevelType w:val="hybridMultilevel"/>
    <w:tmpl w:val="AE64B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F69662C"/>
    <w:multiLevelType w:val="hybridMultilevel"/>
    <w:tmpl w:val="CA0846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165038F"/>
    <w:multiLevelType w:val="multilevel"/>
    <w:tmpl w:val="9CD05638"/>
    <w:lvl w:ilvl="0">
      <w:start w:val="1"/>
      <w:numFmt w:val="decimal"/>
      <w:lvlText w:val="%1."/>
      <w:lvlJc w:val="left"/>
      <w:pPr>
        <w:ind w:left="360" w:hanging="360"/>
      </w:pPr>
      <w:rPr>
        <w:rFonts w:asciiTheme="minorHAnsi" w:hAnsiTheme="minorHAnsi" w:cs="Times New Roman" w:hint="default"/>
        <w:b/>
        <w:i w:val="0"/>
        <w:sz w:val="24"/>
      </w:rPr>
    </w:lvl>
    <w:lvl w:ilvl="1">
      <w:start w:val="1"/>
      <w:numFmt w:val="decimal"/>
      <w:isLgl/>
      <w:lvlText w:val="%1.%2"/>
      <w:lvlJc w:val="left"/>
      <w:pPr>
        <w:ind w:left="660" w:hanging="660"/>
      </w:pPr>
      <w:rPr>
        <w:rFonts w:eastAsiaTheme="minorHAnsi" w:cs="Calibri" w:hint="default"/>
        <w:color w:val="000000"/>
      </w:rPr>
    </w:lvl>
    <w:lvl w:ilvl="2">
      <w:start w:val="4"/>
      <w:numFmt w:val="decimal"/>
      <w:isLgl/>
      <w:lvlText w:val="%1.%2.%3"/>
      <w:lvlJc w:val="left"/>
      <w:pPr>
        <w:ind w:left="720" w:hanging="720"/>
      </w:pPr>
      <w:rPr>
        <w:rFonts w:eastAsiaTheme="minorHAnsi" w:cs="Calibri" w:hint="default"/>
        <w:color w:val="000000"/>
      </w:rPr>
    </w:lvl>
    <w:lvl w:ilvl="3">
      <w:start w:val="1"/>
      <w:numFmt w:val="decimal"/>
      <w:isLgl/>
      <w:lvlText w:val="%1.%2.%3.%4"/>
      <w:lvlJc w:val="left"/>
      <w:pPr>
        <w:ind w:left="720" w:hanging="720"/>
      </w:pPr>
      <w:rPr>
        <w:rFonts w:eastAsiaTheme="minorHAnsi" w:cs="Calibri" w:hint="default"/>
        <w:color w:val="000000"/>
      </w:rPr>
    </w:lvl>
    <w:lvl w:ilvl="4">
      <w:start w:val="1"/>
      <w:numFmt w:val="decimal"/>
      <w:isLgl/>
      <w:lvlText w:val="%1.%2.%3.%4.%5"/>
      <w:lvlJc w:val="left"/>
      <w:pPr>
        <w:ind w:left="1080" w:hanging="1080"/>
      </w:pPr>
      <w:rPr>
        <w:rFonts w:eastAsiaTheme="minorHAnsi" w:cs="Calibri" w:hint="default"/>
        <w:color w:val="000000"/>
      </w:rPr>
    </w:lvl>
    <w:lvl w:ilvl="5">
      <w:start w:val="1"/>
      <w:numFmt w:val="decimal"/>
      <w:isLgl/>
      <w:lvlText w:val="%1.%2.%3.%4.%5.%6"/>
      <w:lvlJc w:val="left"/>
      <w:pPr>
        <w:ind w:left="1080" w:hanging="1080"/>
      </w:pPr>
      <w:rPr>
        <w:rFonts w:eastAsiaTheme="minorHAnsi" w:cs="Calibri" w:hint="default"/>
        <w:color w:val="000000"/>
      </w:rPr>
    </w:lvl>
    <w:lvl w:ilvl="6">
      <w:start w:val="1"/>
      <w:numFmt w:val="decimal"/>
      <w:isLgl/>
      <w:lvlText w:val="%1.%2.%3.%4.%5.%6.%7"/>
      <w:lvlJc w:val="left"/>
      <w:pPr>
        <w:ind w:left="1440" w:hanging="1440"/>
      </w:pPr>
      <w:rPr>
        <w:rFonts w:eastAsiaTheme="minorHAnsi" w:cs="Calibri" w:hint="default"/>
        <w:color w:val="000000"/>
      </w:rPr>
    </w:lvl>
    <w:lvl w:ilvl="7">
      <w:start w:val="1"/>
      <w:numFmt w:val="decimal"/>
      <w:isLgl/>
      <w:lvlText w:val="%1.%2.%3.%4.%5.%6.%7.%8"/>
      <w:lvlJc w:val="left"/>
      <w:pPr>
        <w:ind w:left="1440" w:hanging="1440"/>
      </w:pPr>
      <w:rPr>
        <w:rFonts w:eastAsiaTheme="minorHAnsi" w:cs="Calibri" w:hint="default"/>
        <w:color w:val="000000"/>
      </w:rPr>
    </w:lvl>
    <w:lvl w:ilvl="8">
      <w:start w:val="1"/>
      <w:numFmt w:val="decimal"/>
      <w:isLgl/>
      <w:lvlText w:val="%1.%2.%3.%4.%5.%6.%7.%8.%9"/>
      <w:lvlJc w:val="left"/>
      <w:pPr>
        <w:ind w:left="1800" w:hanging="1800"/>
      </w:pPr>
      <w:rPr>
        <w:rFonts w:eastAsiaTheme="minorHAnsi" w:cs="Calibri" w:hint="default"/>
        <w:color w:val="000000"/>
      </w:rPr>
    </w:lvl>
  </w:abstractNum>
  <w:abstractNum w:abstractNumId="36">
    <w:nsid w:val="502B4FE1"/>
    <w:multiLevelType w:val="hybridMultilevel"/>
    <w:tmpl w:val="3F2031E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0D4217A"/>
    <w:multiLevelType w:val="hybridMultilevel"/>
    <w:tmpl w:val="5E765CAA"/>
    <w:lvl w:ilvl="0" w:tplc="61CE70F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nsid w:val="554A33F8"/>
    <w:multiLevelType w:val="hybridMultilevel"/>
    <w:tmpl w:val="EBE66BC0"/>
    <w:lvl w:ilvl="0" w:tplc="8E105F84">
      <w:start w:val="1"/>
      <w:numFmt w:val="bullet"/>
      <w:lvlText w:val="­"/>
      <w:lvlJc w:val="left"/>
      <w:pPr>
        <w:ind w:left="1440" w:hanging="360"/>
      </w:pPr>
      <w:rPr>
        <w:rFonts w:ascii="Courier New" w:hAnsi="Courier New"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55D4727A"/>
    <w:multiLevelType w:val="hybridMultilevel"/>
    <w:tmpl w:val="23D61E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9473C82"/>
    <w:multiLevelType w:val="hybridMultilevel"/>
    <w:tmpl w:val="E39ED5E0"/>
    <w:lvl w:ilvl="0" w:tplc="8BEEB2A6">
      <w:start w:val="1"/>
      <w:numFmt w:val="lowerLetter"/>
      <w:lvlText w:val="%1)"/>
      <w:lvlJc w:val="left"/>
      <w:pPr>
        <w:ind w:left="720" w:hanging="360"/>
      </w:pPr>
      <w:rPr>
        <w:rFonts w:asciiTheme="minorHAnsi" w:hAnsi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E1F1CD4"/>
    <w:multiLevelType w:val="hybridMultilevel"/>
    <w:tmpl w:val="E6E20DA6"/>
    <w:lvl w:ilvl="0" w:tplc="F0E29A36">
      <w:start w:val="1"/>
      <w:numFmt w:val="lowerLetter"/>
      <w:lvlText w:val="%1)"/>
      <w:lvlJc w:val="left"/>
      <w:pPr>
        <w:ind w:left="644" w:hanging="360"/>
      </w:pPr>
      <w:rPr>
        <w:rFonts w:asciiTheme="minorHAnsi" w:eastAsia="Times New Roman" w:hAnsiTheme="minorHAnsi" w:cs="Arial"/>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3">
    <w:nsid w:val="5E4F45D6"/>
    <w:multiLevelType w:val="hybridMultilevel"/>
    <w:tmpl w:val="DC8A3E3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0AB3B4C"/>
    <w:multiLevelType w:val="hybridMultilevel"/>
    <w:tmpl w:val="00D425F8"/>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5">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9F93720"/>
    <w:multiLevelType w:val="hybridMultilevel"/>
    <w:tmpl w:val="E8CA3CC4"/>
    <w:lvl w:ilvl="0" w:tplc="60A2B81E">
      <w:start w:val="1"/>
      <w:numFmt w:val="bullet"/>
      <w:lvlText w:val=""/>
      <w:lvlJc w:val="left"/>
      <w:pPr>
        <w:ind w:left="2705" w:hanging="360"/>
      </w:pPr>
      <w:rPr>
        <w:rFonts w:ascii="Symbol" w:hAnsi="Symbol" w:hint="default"/>
        <w:color w:val="auto"/>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47">
    <w:nsid w:val="6BDA68ED"/>
    <w:multiLevelType w:val="hybridMultilevel"/>
    <w:tmpl w:val="50506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8960BD04">
      <w:start w:val="1"/>
      <w:numFmt w:val="decimal"/>
      <w:lvlText w:val="%3."/>
      <w:lvlJc w:val="left"/>
      <w:pPr>
        <w:ind w:left="2160" w:hanging="180"/>
      </w:pPr>
      <w:rPr>
        <w:rFonts w:ascii="Calibri" w:hAnsi="Calibri" w:hint="default"/>
      </w:rPr>
    </w:lvl>
    <w:lvl w:ilvl="3" w:tplc="A1BC451A">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D580754"/>
    <w:multiLevelType w:val="hybridMultilevel"/>
    <w:tmpl w:val="C03416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A259AD"/>
    <w:multiLevelType w:val="hybridMultilevel"/>
    <w:tmpl w:val="359AB402"/>
    <w:lvl w:ilvl="0" w:tplc="04150011">
      <w:start w:val="1"/>
      <w:numFmt w:val="decimal"/>
      <w:lvlText w:val="%1)"/>
      <w:lvlJc w:val="left"/>
      <w:pPr>
        <w:ind w:left="1429" w:hanging="360"/>
      </w:pPr>
    </w:lvl>
    <w:lvl w:ilvl="1" w:tplc="DD382768">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4A26157A">
      <w:start w:val="1"/>
      <w:numFmt w:val="decimal"/>
      <w:lvlText w:val="%5."/>
      <w:lvlJc w:val="left"/>
      <w:pPr>
        <w:ind w:left="4309" w:hanging="360"/>
      </w:pPr>
      <w:rPr>
        <w:b w:val="0"/>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nsid w:val="70D035CF"/>
    <w:multiLevelType w:val="hybridMultilevel"/>
    <w:tmpl w:val="00D8AC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43D130D"/>
    <w:multiLevelType w:val="hybridMultilevel"/>
    <w:tmpl w:val="3632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4E00ACC"/>
    <w:multiLevelType w:val="multilevel"/>
    <w:tmpl w:val="4A6A51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4">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5">
    <w:nsid w:val="774D0799"/>
    <w:multiLevelType w:val="hybridMultilevel"/>
    <w:tmpl w:val="4DC4AFF0"/>
    <w:lvl w:ilvl="0" w:tplc="9E48C10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nsid w:val="78400772"/>
    <w:multiLevelType w:val="hybridMultilevel"/>
    <w:tmpl w:val="D9A88842"/>
    <w:lvl w:ilvl="0" w:tplc="3C4A6DD8">
      <w:start w:val="1"/>
      <w:numFmt w:val="lowerLetter"/>
      <w:lvlText w:val="%1."/>
      <w:lvlJc w:val="left"/>
      <w:pPr>
        <w:ind w:left="360" w:hanging="360"/>
      </w:pPr>
      <w:rPr>
        <w:rFonts w:asciiTheme="minorHAnsi" w:hAnsiTheme="minorHAnsi" w:hint="default"/>
        <w:b w:val="0"/>
        <w:i w:val="0"/>
        <w:sz w:val="24"/>
        <w:szCs w:val="20"/>
      </w:rPr>
    </w:lvl>
    <w:lvl w:ilvl="1" w:tplc="1D34A218">
      <w:start w:val="1"/>
      <w:numFmt w:val="lowerLetter"/>
      <w:lvlText w:val="%2)"/>
      <w:lvlJc w:val="left"/>
      <w:pPr>
        <w:ind w:left="1080" w:hanging="360"/>
      </w:pPr>
      <w:rPr>
        <w:rFonts w:hint="default"/>
      </w:rPr>
    </w:lvl>
    <w:lvl w:ilvl="2" w:tplc="D02CC408">
      <w:start w:val="1"/>
      <w:numFmt w:val="decimal"/>
      <w:lvlText w:val="%3)"/>
      <w:lvlJc w:val="left"/>
      <w:pPr>
        <w:ind w:left="1980" w:hanging="360"/>
      </w:pPr>
      <w:rPr>
        <w:rFonts w:hint="default"/>
      </w:rPr>
    </w:lvl>
    <w:lvl w:ilvl="3" w:tplc="B12C7AA6">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79F16830"/>
    <w:multiLevelType w:val="hybridMultilevel"/>
    <w:tmpl w:val="5050637C"/>
    <w:lvl w:ilvl="0" w:tplc="8E105F84">
      <w:start w:val="1"/>
      <w:numFmt w:val="bullet"/>
      <w:lvlText w:val="­"/>
      <w:lvlJc w:val="left"/>
      <w:pPr>
        <w:ind w:left="1146" w:hanging="360"/>
      </w:pPr>
      <w:rPr>
        <w:rFonts w:ascii="Courier New" w:hAnsi="Courier New" w:hint="default"/>
        <w:sz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nsid w:val="7A7656A7"/>
    <w:multiLevelType w:val="multilevel"/>
    <w:tmpl w:val="1A5C8E70"/>
    <w:lvl w:ilvl="0">
      <w:start w:val="1"/>
      <w:numFmt w:val="decimal"/>
      <w:lvlText w:val="%1)"/>
      <w:lvlJc w:val="left"/>
      <w:pPr>
        <w:ind w:left="360" w:hanging="360"/>
      </w:pPr>
      <w:rPr>
        <w:rFonts w:cs="Times New Roman"/>
        <w:b w:val="0"/>
        <w:i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AD057A4"/>
    <w:multiLevelType w:val="hybridMultilevel"/>
    <w:tmpl w:val="DFF685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EFD133C"/>
    <w:multiLevelType w:val="hybridMultilevel"/>
    <w:tmpl w:val="2B269BA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F0238F3"/>
    <w:multiLevelType w:val="hybridMultilevel"/>
    <w:tmpl w:val="ECD414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35"/>
  </w:num>
  <w:num w:numId="3">
    <w:abstractNumId w:val="56"/>
  </w:num>
  <w:num w:numId="4">
    <w:abstractNumId w:val="6"/>
  </w:num>
  <w:num w:numId="5">
    <w:abstractNumId w:val="10"/>
  </w:num>
  <w:num w:numId="6">
    <w:abstractNumId w:val="30"/>
  </w:num>
  <w:num w:numId="7">
    <w:abstractNumId w:val="31"/>
  </w:num>
  <w:num w:numId="8">
    <w:abstractNumId w:val="51"/>
  </w:num>
  <w:num w:numId="9">
    <w:abstractNumId w:val="14"/>
  </w:num>
  <w:num w:numId="10">
    <w:abstractNumId w:val="34"/>
  </w:num>
  <w:num w:numId="11">
    <w:abstractNumId w:val="24"/>
  </w:num>
  <w:num w:numId="12">
    <w:abstractNumId w:val="18"/>
  </w:num>
  <w:num w:numId="13">
    <w:abstractNumId w:val="13"/>
  </w:num>
  <w:num w:numId="14">
    <w:abstractNumId w:val="8"/>
  </w:num>
  <w:num w:numId="15">
    <w:abstractNumId w:val="28"/>
  </w:num>
  <w:num w:numId="16">
    <w:abstractNumId w:val="19"/>
  </w:num>
  <w:num w:numId="17">
    <w:abstractNumId w:val="41"/>
  </w:num>
  <w:num w:numId="18">
    <w:abstractNumId w:val="21"/>
  </w:num>
  <w:num w:numId="19">
    <w:abstractNumId w:val="11"/>
  </w:num>
  <w:num w:numId="20">
    <w:abstractNumId w:val="25"/>
  </w:num>
  <w:num w:numId="21">
    <w:abstractNumId w:val="4"/>
  </w:num>
  <w:num w:numId="22">
    <w:abstractNumId w:val="45"/>
  </w:num>
  <w:num w:numId="23">
    <w:abstractNumId w:val="16"/>
  </w:num>
  <w:num w:numId="24">
    <w:abstractNumId w:val="59"/>
  </w:num>
  <w:num w:numId="25">
    <w:abstractNumId w:val="33"/>
  </w:num>
  <w:num w:numId="26">
    <w:abstractNumId w:val="23"/>
  </w:num>
  <w:num w:numId="27">
    <w:abstractNumId w:val="52"/>
  </w:num>
  <w:num w:numId="28">
    <w:abstractNumId w:val="2"/>
  </w:num>
  <w:num w:numId="29">
    <w:abstractNumId w:val="60"/>
  </w:num>
  <w:num w:numId="30">
    <w:abstractNumId w:val="26"/>
  </w:num>
  <w:num w:numId="31">
    <w:abstractNumId w:val="50"/>
  </w:num>
  <w:num w:numId="32">
    <w:abstractNumId w:val="47"/>
  </w:num>
  <w:num w:numId="33">
    <w:abstractNumId w:val="3"/>
  </w:num>
  <w:num w:numId="34">
    <w:abstractNumId w:val="49"/>
  </w:num>
  <w:num w:numId="35">
    <w:abstractNumId w:val="7"/>
  </w:num>
  <w:num w:numId="36">
    <w:abstractNumId w:val="43"/>
  </w:num>
  <w:num w:numId="37">
    <w:abstractNumId w:val="39"/>
  </w:num>
  <w:num w:numId="38">
    <w:abstractNumId w:val="46"/>
  </w:num>
  <w:num w:numId="39">
    <w:abstractNumId w:val="36"/>
  </w:num>
  <w:num w:numId="40">
    <w:abstractNumId w:val="55"/>
  </w:num>
  <w:num w:numId="41">
    <w:abstractNumId w:val="15"/>
  </w:num>
  <w:num w:numId="42">
    <w:abstractNumId w:val="12"/>
  </w:num>
  <w:num w:numId="43">
    <w:abstractNumId w:val="44"/>
  </w:num>
  <w:num w:numId="44">
    <w:abstractNumId w:val="9"/>
  </w:num>
  <w:num w:numId="45">
    <w:abstractNumId w:val="61"/>
  </w:num>
  <w:num w:numId="46">
    <w:abstractNumId w:val="17"/>
  </w:num>
  <w:num w:numId="47">
    <w:abstractNumId w:val="22"/>
  </w:num>
  <w:num w:numId="48">
    <w:abstractNumId w:val="20"/>
  </w:num>
  <w:num w:numId="49">
    <w:abstractNumId w:val="0"/>
  </w:num>
  <w:num w:numId="50">
    <w:abstractNumId w:val="29"/>
  </w:num>
  <w:num w:numId="51">
    <w:abstractNumId w:val="57"/>
  </w:num>
  <w:num w:numId="52">
    <w:abstractNumId w:val="38"/>
  </w:num>
  <w:num w:numId="53">
    <w:abstractNumId w:val="48"/>
  </w:num>
  <w:num w:numId="54">
    <w:abstractNumId w:val="32"/>
  </w:num>
  <w:num w:numId="55">
    <w:abstractNumId w:val="54"/>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3"/>
  </w:num>
  <w:num w:numId="58">
    <w:abstractNumId w:val="42"/>
  </w:num>
  <w:num w:numId="59">
    <w:abstractNumId w:val="5"/>
  </w:num>
  <w:num w:numId="60">
    <w:abstractNumId w:val="37"/>
  </w:num>
  <w:num w:numId="61">
    <w:abstractNumId w:val="1"/>
  </w:num>
  <w:num w:numId="62">
    <w:abstractNumId w:val="58"/>
  </w:num>
  <w:num w:numId="63">
    <w:abstractNumId w:val="62"/>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Szczepańska">
    <w15:presenceInfo w15:providerId="AD" w15:userId="S-1-5-21-398744200-3022286366-2986015546-15789"/>
  </w15:person>
  <w15:person w15:author="Katarzyna Lisiecka-Mika">
    <w15:presenceInfo w15:providerId="AD" w15:userId="S-1-5-21-398744200-3022286366-2986015546-49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rsids>
    <w:rsidRoot w:val="004B06D1"/>
    <w:rsid w:val="000006BA"/>
    <w:rsid w:val="00000DC3"/>
    <w:rsid w:val="00003C6D"/>
    <w:rsid w:val="00005008"/>
    <w:rsid w:val="00005BAF"/>
    <w:rsid w:val="00006D1B"/>
    <w:rsid w:val="0001056B"/>
    <w:rsid w:val="00010EF3"/>
    <w:rsid w:val="00012157"/>
    <w:rsid w:val="00013481"/>
    <w:rsid w:val="0001560C"/>
    <w:rsid w:val="0001618E"/>
    <w:rsid w:val="000204B7"/>
    <w:rsid w:val="00020B6E"/>
    <w:rsid w:val="00021C26"/>
    <w:rsid w:val="000230A1"/>
    <w:rsid w:val="000240DE"/>
    <w:rsid w:val="00025748"/>
    <w:rsid w:val="0002680C"/>
    <w:rsid w:val="00026F8B"/>
    <w:rsid w:val="00027686"/>
    <w:rsid w:val="0003422B"/>
    <w:rsid w:val="0003513F"/>
    <w:rsid w:val="000373D5"/>
    <w:rsid w:val="00037ACC"/>
    <w:rsid w:val="0004089C"/>
    <w:rsid w:val="000413D5"/>
    <w:rsid w:val="0004296D"/>
    <w:rsid w:val="00043351"/>
    <w:rsid w:val="00043E16"/>
    <w:rsid w:val="000443B1"/>
    <w:rsid w:val="00045006"/>
    <w:rsid w:val="000467BA"/>
    <w:rsid w:val="00047E92"/>
    <w:rsid w:val="000519CA"/>
    <w:rsid w:val="00052B7E"/>
    <w:rsid w:val="00053739"/>
    <w:rsid w:val="00054B6A"/>
    <w:rsid w:val="00055A81"/>
    <w:rsid w:val="00056AB6"/>
    <w:rsid w:val="0006062B"/>
    <w:rsid w:val="000631D5"/>
    <w:rsid w:val="00066976"/>
    <w:rsid w:val="00066F98"/>
    <w:rsid w:val="00067977"/>
    <w:rsid w:val="00067B28"/>
    <w:rsid w:val="0007041D"/>
    <w:rsid w:val="00070FD3"/>
    <w:rsid w:val="00072A2A"/>
    <w:rsid w:val="000733EF"/>
    <w:rsid w:val="00074737"/>
    <w:rsid w:val="00075536"/>
    <w:rsid w:val="0007597C"/>
    <w:rsid w:val="00082A0C"/>
    <w:rsid w:val="00083779"/>
    <w:rsid w:val="00083A12"/>
    <w:rsid w:val="00084761"/>
    <w:rsid w:val="0009018F"/>
    <w:rsid w:val="00094F80"/>
    <w:rsid w:val="00096055"/>
    <w:rsid w:val="00096B2A"/>
    <w:rsid w:val="00097D12"/>
    <w:rsid w:val="000A12ED"/>
    <w:rsid w:val="000A6EE6"/>
    <w:rsid w:val="000A7667"/>
    <w:rsid w:val="000B08AF"/>
    <w:rsid w:val="000B0A5D"/>
    <w:rsid w:val="000B14A6"/>
    <w:rsid w:val="000B4492"/>
    <w:rsid w:val="000B468C"/>
    <w:rsid w:val="000B57D5"/>
    <w:rsid w:val="000B761B"/>
    <w:rsid w:val="000C0267"/>
    <w:rsid w:val="000C2C55"/>
    <w:rsid w:val="000C365D"/>
    <w:rsid w:val="000C6BA8"/>
    <w:rsid w:val="000C7DB7"/>
    <w:rsid w:val="000D5AF9"/>
    <w:rsid w:val="000D756C"/>
    <w:rsid w:val="000E174B"/>
    <w:rsid w:val="000E1A10"/>
    <w:rsid w:val="000E2ED3"/>
    <w:rsid w:val="000E48E7"/>
    <w:rsid w:val="000E4DCE"/>
    <w:rsid w:val="000E52BC"/>
    <w:rsid w:val="000E58A1"/>
    <w:rsid w:val="000E5ACD"/>
    <w:rsid w:val="000E72DA"/>
    <w:rsid w:val="000E7827"/>
    <w:rsid w:val="000F3F8D"/>
    <w:rsid w:val="000F73EF"/>
    <w:rsid w:val="000F7419"/>
    <w:rsid w:val="00103664"/>
    <w:rsid w:val="0010394A"/>
    <w:rsid w:val="00103B64"/>
    <w:rsid w:val="0010545E"/>
    <w:rsid w:val="00105A2F"/>
    <w:rsid w:val="001067B8"/>
    <w:rsid w:val="00113E0D"/>
    <w:rsid w:val="0012070F"/>
    <w:rsid w:val="00122882"/>
    <w:rsid w:val="0012599C"/>
    <w:rsid w:val="00130BAF"/>
    <w:rsid w:val="001316A9"/>
    <w:rsid w:val="001349BB"/>
    <w:rsid w:val="0013571F"/>
    <w:rsid w:val="00135D4E"/>
    <w:rsid w:val="001368FD"/>
    <w:rsid w:val="00137F44"/>
    <w:rsid w:val="00141E3F"/>
    <w:rsid w:val="00142E80"/>
    <w:rsid w:val="0014475D"/>
    <w:rsid w:val="001465F0"/>
    <w:rsid w:val="00147D97"/>
    <w:rsid w:val="00150242"/>
    <w:rsid w:val="00150E26"/>
    <w:rsid w:val="0015313E"/>
    <w:rsid w:val="001543FC"/>
    <w:rsid w:val="0015506B"/>
    <w:rsid w:val="00155A42"/>
    <w:rsid w:val="00161E98"/>
    <w:rsid w:val="00162985"/>
    <w:rsid w:val="00163D9B"/>
    <w:rsid w:val="00163DE0"/>
    <w:rsid w:val="0016503E"/>
    <w:rsid w:val="00165A44"/>
    <w:rsid w:val="00165DEE"/>
    <w:rsid w:val="001732A2"/>
    <w:rsid w:val="00174B2B"/>
    <w:rsid w:val="00175E11"/>
    <w:rsid w:val="001831FF"/>
    <w:rsid w:val="00183A86"/>
    <w:rsid w:val="0019463E"/>
    <w:rsid w:val="001948B9"/>
    <w:rsid w:val="00196943"/>
    <w:rsid w:val="0019708C"/>
    <w:rsid w:val="001A5CD5"/>
    <w:rsid w:val="001A6DFD"/>
    <w:rsid w:val="001B0043"/>
    <w:rsid w:val="001B1136"/>
    <w:rsid w:val="001B1AB3"/>
    <w:rsid w:val="001B3362"/>
    <w:rsid w:val="001B5ADA"/>
    <w:rsid w:val="001B5DEB"/>
    <w:rsid w:val="001B6517"/>
    <w:rsid w:val="001B6674"/>
    <w:rsid w:val="001B6FEB"/>
    <w:rsid w:val="001C0308"/>
    <w:rsid w:val="001C194A"/>
    <w:rsid w:val="001C513D"/>
    <w:rsid w:val="001C6E20"/>
    <w:rsid w:val="001D170A"/>
    <w:rsid w:val="001D255C"/>
    <w:rsid w:val="001D25BE"/>
    <w:rsid w:val="001D28C0"/>
    <w:rsid w:val="001D5E43"/>
    <w:rsid w:val="001E0163"/>
    <w:rsid w:val="001E0452"/>
    <w:rsid w:val="001E0DC3"/>
    <w:rsid w:val="001E2D5B"/>
    <w:rsid w:val="001E376A"/>
    <w:rsid w:val="001E4481"/>
    <w:rsid w:val="001E4E32"/>
    <w:rsid w:val="001E5416"/>
    <w:rsid w:val="001E73E7"/>
    <w:rsid w:val="001F073A"/>
    <w:rsid w:val="001F0B75"/>
    <w:rsid w:val="001F2005"/>
    <w:rsid w:val="001F25C2"/>
    <w:rsid w:val="001F3617"/>
    <w:rsid w:val="001F5317"/>
    <w:rsid w:val="0020112A"/>
    <w:rsid w:val="00201483"/>
    <w:rsid w:val="0020209C"/>
    <w:rsid w:val="00202ECB"/>
    <w:rsid w:val="00203163"/>
    <w:rsid w:val="00204F58"/>
    <w:rsid w:val="0020623F"/>
    <w:rsid w:val="00210D29"/>
    <w:rsid w:val="00212F5D"/>
    <w:rsid w:val="002148A8"/>
    <w:rsid w:val="00216220"/>
    <w:rsid w:val="00216C0A"/>
    <w:rsid w:val="002240AA"/>
    <w:rsid w:val="002305BB"/>
    <w:rsid w:val="0023130C"/>
    <w:rsid w:val="002338A0"/>
    <w:rsid w:val="00241166"/>
    <w:rsid w:val="00242D2B"/>
    <w:rsid w:val="00242FA2"/>
    <w:rsid w:val="002460C3"/>
    <w:rsid w:val="002465EC"/>
    <w:rsid w:val="0025071D"/>
    <w:rsid w:val="00251BE7"/>
    <w:rsid w:val="00253376"/>
    <w:rsid w:val="00254CD9"/>
    <w:rsid w:val="00257357"/>
    <w:rsid w:val="00262DBE"/>
    <w:rsid w:val="002640AC"/>
    <w:rsid w:val="00265291"/>
    <w:rsid w:val="002665D3"/>
    <w:rsid w:val="00266911"/>
    <w:rsid w:val="002713E4"/>
    <w:rsid w:val="00273BB2"/>
    <w:rsid w:val="00273CBC"/>
    <w:rsid w:val="00274593"/>
    <w:rsid w:val="00280913"/>
    <w:rsid w:val="00280956"/>
    <w:rsid w:val="00281363"/>
    <w:rsid w:val="00282F70"/>
    <w:rsid w:val="00284BAB"/>
    <w:rsid w:val="00290636"/>
    <w:rsid w:val="002956AE"/>
    <w:rsid w:val="00295AE5"/>
    <w:rsid w:val="002A38EE"/>
    <w:rsid w:val="002A4662"/>
    <w:rsid w:val="002A5281"/>
    <w:rsid w:val="002A5B16"/>
    <w:rsid w:val="002A6F7F"/>
    <w:rsid w:val="002A721F"/>
    <w:rsid w:val="002B02BF"/>
    <w:rsid w:val="002B1BBA"/>
    <w:rsid w:val="002B49EE"/>
    <w:rsid w:val="002B51AE"/>
    <w:rsid w:val="002B71D0"/>
    <w:rsid w:val="002B79B5"/>
    <w:rsid w:val="002C0976"/>
    <w:rsid w:val="002C680F"/>
    <w:rsid w:val="002D0CD7"/>
    <w:rsid w:val="002D2F69"/>
    <w:rsid w:val="002D3D4F"/>
    <w:rsid w:val="002D699D"/>
    <w:rsid w:val="002D76BA"/>
    <w:rsid w:val="002D7C42"/>
    <w:rsid w:val="002E0D7F"/>
    <w:rsid w:val="002E397F"/>
    <w:rsid w:val="002E3FA9"/>
    <w:rsid w:val="002E5BE2"/>
    <w:rsid w:val="002E7895"/>
    <w:rsid w:val="002F0B91"/>
    <w:rsid w:val="00300F86"/>
    <w:rsid w:val="003017A8"/>
    <w:rsid w:val="00303327"/>
    <w:rsid w:val="003070E2"/>
    <w:rsid w:val="00307CD2"/>
    <w:rsid w:val="00310274"/>
    <w:rsid w:val="00310969"/>
    <w:rsid w:val="00311C87"/>
    <w:rsid w:val="0031299B"/>
    <w:rsid w:val="00312D3C"/>
    <w:rsid w:val="00312E8B"/>
    <w:rsid w:val="0031429A"/>
    <w:rsid w:val="003154F8"/>
    <w:rsid w:val="00315F58"/>
    <w:rsid w:val="00316A04"/>
    <w:rsid w:val="00316D18"/>
    <w:rsid w:val="00320508"/>
    <w:rsid w:val="00323126"/>
    <w:rsid w:val="00324C01"/>
    <w:rsid w:val="003269BA"/>
    <w:rsid w:val="00331108"/>
    <w:rsid w:val="003325DD"/>
    <w:rsid w:val="00337B38"/>
    <w:rsid w:val="00337E6C"/>
    <w:rsid w:val="0034402F"/>
    <w:rsid w:val="00344E0D"/>
    <w:rsid w:val="003458D7"/>
    <w:rsid w:val="003526DF"/>
    <w:rsid w:val="00352F41"/>
    <w:rsid w:val="00353AD3"/>
    <w:rsid w:val="00353D47"/>
    <w:rsid w:val="003600BE"/>
    <w:rsid w:val="00364644"/>
    <w:rsid w:val="0036469F"/>
    <w:rsid w:val="00366FDB"/>
    <w:rsid w:val="003672E7"/>
    <w:rsid w:val="00372A85"/>
    <w:rsid w:val="00372D25"/>
    <w:rsid w:val="003731C9"/>
    <w:rsid w:val="00373E52"/>
    <w:rsid w:val="00382586"/>
    <w:rsid w:val="003855AF"/>
    <w:rsid w:val="0038562D"/>
    <w:rsid w:val="00385777"/>
    <w:rsid w:val="00390F77"/>
    <w:rsid w:val="00394366"/>
    <w:rsid w:val="00395690"/>
    <w:rsid w:val="00396E18"/>
    <w:rsid w:val="003A0E36"/>
    <w:rsid w:val="003A1ABD"/>
    <w:rsid w:val="003A266D"/>
    <w:rsid w:val="003A2E82"/>
    <w:rsid w:val="003A66DD"/>
    <w:rsid w:val="003A71BB"/>
    <w:rsid w:val="003A74B7"/>
    <w:rsid w:val="003B0D22"/>
    <w:rsid w:val="003B0F0A"/>
    <w:rsid w:val="003B17CC"/>
    <w:rsid w:val="003B1F57"/>
    <w:rsid w:val="003B2791"/>
    <w:rsid w:val="003B2995"/>
    <w:rsid w:val="003B3C4E"/>
    <w:rsid w:val="003B4E73"/>
    <w:rsid w:val="003C0B0B"/>
    <w:rsid w:val="003C1BE1"/>
    <w:rsid w:val="003C2255"/>
    <w:rsid w:val="003C39BA"/>
    <w:rsid w:val="003C4473"/>
    <w:rsid w:val="003C6435"/>
    <w:rsid w:val="003D197C"/>
    <w:rsid w:val="003E18CC"/>
    <w:rsid w:val="003E1C94"/>
    <w:rsid w:val="003E31E2"/>
    <w:rsid w:val="003E3C9D"/>
    <w:rsid w:val="003E570A"/>
    <w:rsid w:val="003E740A"/>
    <w:rsid w:val="003E7A4E"/>
    <w:rsid w:val="003E7B49"/>
    <w:rsid w:val="003F23C9"/>
    <w:rsid w:val="003F2AF5"/>
    <w:rsid w:val="003F316D"/>
    <w:rsid w:val="00400816"/>
    <w:rsid w:val="00400F5E"/>
    <w:rsid w:val="004011AD"/>
    <w:rsid w:val="00402505"/>
    <w:rsid w:val="004041AD"/>
    <w:rsid w:val="0040599D"/>
    <w:rsid w:val="004078D8"/>
    <w:rsid w:val="00407BCE"/>
    <w:rsid w:val="00407D1D"/>
    <w:rsid w:val="00410A76"/>
    <w:rsid w:val="0041178D"/>
    <w:rsid w:val="004117E5"/>
    <w:rsid w:val="00413BF9"/>
    <w:rsid w:val="0041632B"/>
    <w:rsid w:val="0041726A"/>
    <w:rsid w:val="00421310"/>
    <w:rsid w:val="004225F3"/>
    <w:rsid w:val="004226E2"/>
    <w:rsid w:val="004229D0"/>
    <w:rsid w:val="004241EB"/>
    <w:rsid w:val="0042628A"/>
    <w:rsid w:val="00426DEE"/>
    <w:rsid w:val="00427587"/>
    <w:rsid w:val="00427E6A"/>
    <w:rsid w:val="00430386"/>
    <w:rsid w:val="004308E3"/>
    <w:rsid w:val="004309C8"/>
    <w:rsid w:val="00431501"/>
    <w:rsid w:val="00431B52"/>
    <w:rsid w:val="00432988"/>
    <w:rsid w:val="00432B1A"/>
    <w:rsid w:val="00433895"/>
    <w:rsid w:val="00433983"/>
    <w:rsid w:val="0044048B"/>
    <w:rsid w:val="00442120"/>
    <w:rsid w:val="00442B75"/>
    <w:rsid w:val="0045028D"/>
    <w:rsid w:val="00452F68"/>
    <w:rsid w:val="004540C8"/>
    <w:rsid w:val="004554B5"/>
    <w:rsid w:val="00455EB6"/>
    <w:rsid w:val="004562FF"/>
    <w:rsid w:val="00456BC6"/>
    <w:rsid w:val="004602C1"/>
    <w:rsid w:val="00461BC8"/>
    <w:rsid w:val="00461EAE"/>
    <w:rsid w:val="004627C3"/>
    <w:rsid w:val="00464E38"/>
    <w:rsid w:val="00466789"/>
    <w:rsid w:val="00470C22"/>
    <w:rsid w:val="00471797"/>
    <w:rsid w:val="00471AE4"/>
    <w:rsid w:val="00474754"/>
    <w:rsid w:val="0047721A"/>
    <w:rsid w:val="0047726B"/>
    <w:rsid w:val="0047729B"/>
    <w:rsid w:val="0048342F"/>
    <w:rsid w:val="00483ECA"/>
    <w:rsid w:val="0048477F"/>
    <w:rsid w:val="0048493C"/>
    <w:rsid w:val="00484D90"/>
    <w:rsid w:val="0048779A"/>
    <w:rsid w:val="00495AE0"/>
    <w:rsid w:val="004A2CF6"/>
    <w:rsid w:val="004A311B"/>
    <w:rsid w:val="004A3D9E"/>
    <w:rsid w:val="004A4FEE"/>
    <w:rsid w:val="004B06D1"/>
    <w:rsid w:val="004B5AC9"/>
    <w:rsid w:val="004C1676"/>
    <w:rsid w:val="004C18F5"/>
    <w:rsid w:val="004C2FCF"/>
    <w:rsid w:val="004C3213"/>
    <w:rsid w:val="004C357B"/>
    <w:rsid w:val="004C3FF4"/>
    <w:rsid w:val="004C4976"/>
    <w:rsid w:val="004C70CD"/>
    <w:rsid w:val="004D589D"/>
    <w:rsid w:val="004D62BA"/>
    <w:rsid w:val="004D65F0"/>
    <w:rsid w:val="004E3738"/>
    <w:rsid w:val="004E43DC"/>
    <w:rsid w:val="004E51A4"/>
    <w:rsid w:val="004E7540"/>
    <w:rsid w:val="004F02BA"/>
    <w:rsid w:val="004F0449"/>
    <w:rsid w:val="004F0BEC"/>
    <w:rsid w:val="004F2CED"/>
    <w:rsid w:val="004F2D8B"/>
    <w:rsid w:val="004F56AE"/>
    <w:rsid w:val="004F7F83"/>
    <w:rsid w:val="005015C1"/>
    <w:rsid w:val="0050537E"/>
    <w:rsid w:val="00506548"/>
    <w:rsid w:val="00506CFA"/>
    <w:rsid w:val="00507E28"/>
    <w:rsid w:val="005100E3"/>
    <w:rsid w:val="00510862"/>
    <w:rsid w:val="00511837"/>
    <w:rsid w:val="00512AC3"/>
    <w:rsid w:val="00513347"/>
    <w:rsid w:val="005161BC"/>
    <w:rsid w:val="0051799F"/>
    <w:rsid w:val="005218D8"/>
    <w:rsid w:val="00524B0B"/>
    <w:rsid w:val="005251A1"/>
    <w:rsid w:val="00525D63"/>
    <w:rsid w:val="0052685E"/>
    <w:rsid w:val="00530241"/>
    <w:rsid w:val="00531A3E"/>
    <w:rsid w:val="00537327"/>
    <w:rsid w:val="00541F95"/>
    <w:rsid w:val="00542A62"/>
    <w:rsid w:val="005445E7"/>
    <w:rsid w:val="005453D7"/>
    <w:rsid w:val="00545495"/>
    <w:rsid w:val="0054575E"/>
    <w:rsid w:val="00545C1F"/>
    <w:rsid w:val="00550518"/>
    <w:rsid w:val="00550784"/>
    <w:rsid w:val="0055253A"/>
    <w:rsid w:val="00552738"/>
    <w:rsid w:val="0055448A"/>
    <w:rsid w:val="00555476"/>
    <w:rsid w:val="00556C95"/>
    <w:rsid w:val="00556F07"/>
    <w:rsid w:val="005618E4"/>
    <w:rsid w:val="0056200C"/>
    <w:rsid w:val="005658E7"/>
    <w:rsid w:val="0056668D"/>
    <w:rsid w:val="00570360"/>
    <w:rsid w:val="005737A9"/>
    <w:rsid w:val="005751C9"/>
    <w:rsid w:val="00576055"/>
    <w:rsid w:val="0057714A"/>
    <w:rsid w:val="005779D8"/>
    <w:rsid w:val="00580349"/>
    <w:rsid w:val="00580AC9"/>
    <w:rsid w:val="005813F4"/>
    <w:rsid w:val="00582E89"/>
    <w:rsid w:val="00583CC0"/>
    <w:rsid w:val="00584CD2"/>
    <w:rsid w:val="00585521"/>
    <w:rsid w:val="0058737D"/>
    <w:rsid w:val="00590F77"/>
    <w:rsid w:val="00594958"/>
    <w:rsid w:val="00596ACE"/>
    <w:rsid w:val="00597289"/>
    <w:rsid w:val="00597E1E"/>
    <w:rsid w:val="005A2C2D"/>
    <w:rsid w:val="005A2D5F"/>
    <w:rsid w:val="005A3646"/>
    <w:rsid w:val="005A3D59"/>
    <w:rsid w:val="005A4B1E"/>
    <w:rsid w:val="005A7E2E"/>
    <w:rsid w:val="005B5A85"/>
    <w:rsid w:val="005B6F4B"/>
    <w:rsid w:val="005C2883"/>
    <w:rsid w:val="005C3B2B"/>
    <w:rsid w:val="005C7181"/>
    <w:rsid w:val="005C799D"/>
    <w:rsid w:val="005D0F74"/>
    <w:rsid w:val="005D14F0"/>
    <w:rsid w:val="005D22C2"/>
    <w:rsid w:val="005D41F0"/>
    <w:rsid w:val="005D6D1A"/>
    <w:rsid w:val="005D6D30"/>
    <w:rsid w:val="005E0CAA"/>
    <w:rsid w:val="005E1FC1"/>
    <w:rsid w:val="005E313F"/>
    <w:rsid w:val="005E4440"/>
    <w:rsid w:val="005E6644"/>
    <w:rsid w:val="005F1EBC"/>
    <w:rsid w:val="005F49A7"/>
    <w:rsid w:val="005F6D3A"/>
    <w:rsid w:val="005F7B86"/>
    <w:rsid w:val="00600000"/>
    <w:rsid w:val="006051EF"/>
    <w:rsid w:val="0060723C"/>
    <w:rsid w:val="00607972"/>
    <w:rsid w:val="00607C81"/>
    <w:rsid w:val="00613774"/>
    <w:rsid w:val="00613C1F"/>
    <w:rsid w:val="0062415A"/>
    <w:rsid w:val="0062469A"/>
    <w:rsid w:val="0062573E"/>
    <w:rsid w:val="00625BE9"/>
    <w:rsid w:val="006269FE"/>
    <w:rsid w:val="00631CCF"/>
    <w:rsid w:val="0063218E"/>
    <w:rsid w:val="0063445D"/>
    <w:rsid w:val="00634B5A"/>
    <w:rsid w:val="00634BF6"/>
    <w:rsid w:val="00636ACC"/>
    <w:rsid w:val="00640C56"/>
    <w:rsid w:val="006458D8"/>
    <w:rsid w:val="00646515"/>
    <w:rsid w:val="006472C5"/>
    <w:rsid w:val="00647C68"/>
    <w:rsid w:val="00650198"/>
    <w:rsid w:val="00652A78"/>
    <w:rsid w:val="00655A0E"/>
    <w:rsid w:val="00655ED4"/>
    <w:rsid w:val="006571A6"/>
    <w:rsid w:val="00660E13"/>
    <w:rsid w:val="00661D9D"/>
    <w:rsid w:val="006637F5"/>
    <w:rsid w:val="00664E21"/>
    <w:rsid w:val="00664EAE"/>
    <w:rsid w:val="006660AF"/>
    <w:rsid w:val="00666CEE"/>
    <w:rsid w:val="0067115F"/>
    <w:rsid w:val="006728DD"/>
    <w:rsid w:val="00674964"/>
    <w:rsid w:val="00676A6D"/>
    <w:rsid w:val="00676C33"/>
    <w:rsid w:val="00677B7E"/>
    <w:rsid w:val="00686226"/>
    <w:rsid w:val="006871A9"/>
    <w:rsid w:val="00687D6C"/>
    <w:rsid w:val="0069161B"/>
    <w:rsid w:val="006931BD"/>
    <w:rsid w:val="006934F0"/>
    <w:rsid w:val="00693D2E"/>
    <w:rsid w:val="00696E00"/>
    <w:rsid w:val="006A6896"/>
    <w:rsid w:val="006B0426"/>
    <w:rsid w:val="006B0844"/>
    <w:rsid w:val="006B39CB"/>
    <w:rsid w:val="006B3A29"/>
    <w:rsid w:val="006B693D"/>
    <w:rsid w:val="006C7997"/>
    <w:rsid w:val="006D19B6"/>
    <w:rsid w:val="006D20BE"/>
    <w:rsid w:val="006D2547"/>
    <w:rsid w:val="006D5BA7"/>
    <w:rsid w:val="006D7928"/>
    <w:rsid w:val="006E072A"/>
    <w:rsid w:val="006E0D70"/>
    <w:rsid w:val="006E1A25"/>
    <w:rsid w:val="006E1F66"/>
    <w:rsid w:val="006E27FF"/>
    <w:rsid w:val="006E417B"/>
    <w:rsid w:val="006E4852"/>
    <w:rsid w:val="006E6BB2"/>
    <w:rsid w:val="006F123E"/>
    <w:rsid w:val="006F25B2"/>
    <w:rsid w:val="006F442D"/>
    <w:rsid w:val="006F4ED8"/>
    <w:rsid w:val="006F5A0B"/>
    <w:rsid w:val="006F5D40"/>
    <w:rsid w:val="006F7E7C"/>
    <w:rsid w:val="00700424"/>
    <w:rsid w:val="00701A85"/>
    <w:rsid w:val="00705542"/>
    <w:rsid w:val="0071198B"/>
    <w:rsid w:val="007151BF"/>
    <w:rsid w:val="00715D1D"/>
    <w:rsid w:val="00715E41"/>
    <w:rsid w:val="00716D71"/>
    <w:rsid w:val="007177D8"/>
    <w:rsid w:val="00720ACA"/>
    <w:rsid w:val="00721D7A"/>
    <w:rsid w:val="00723297"/>
    <w:rsid w:val="00725C9B"/>
    <w:rsid w:val="0072679C"/>
    <w:rsid w:val="00727C86"/>
    <w:rsid w:val="007319BE"/>
    <w:rsid w:val="0073255B"/>
    <w:rsid w:val="00735757"/>
    <w:rsid w:val="00735F75"/>
    <w:rsid w:val="007407EC"/>
    <w:rsid w:val="00740A3D"/>
    <w:rsid w:val="00741B22"/>
    <w:rsid w:val="0074254C"/>
    <w:rsid w:val="00742A09"/>
    <w:rsid w:val="00745FE1"/>
    <w:rsid w:val="00746DDF"/>
    <w:rsid w:val="00746FB4"/>
    <w:rsid w:val="00752982"/>
    <w:rsid w:val="00752A38"/>
    <w:rsid w:val="00755BE6"/>
    <w:rsid w:val="00756280"/>
    <w:rsid w:val="00756CD7"/>
    <w:rsid w:val="00757FCA"/>
    <w:rsid w:val="00763131"/>
    <w:rsid w:val="00763900"/>
    <w:rsid w:val="007641D9"/>
    <w:rsid w:val="00764739"/>
    <w:rsid w:val="00764C04"/>
    <w:rsid w:val="007656E5"/>
    <w:rsid w:val="00770E2D"/>
    <w:rsid w:val="00774053"/>
    <w:rsid w:val="00774527"/>
    <w:rsid w:val="00775C81"/>
    <w:rsid w:val="00776AC3"/>
    <w:rsid w:val="00776F1E"/>
    <w:rsid w:val="0077799E"/>
    <w:rsid w:val="00782A44"/>
    <w:rsid w:val="00783CB1"/>
    <w:rsid w:val="00784F59"/>
    <w:rsid w:val="007860BE"/>
    <w:rsid w:val="00786364"/>
    <w:rsid w:val="0078697E"/>
    <w:rsid w:val="00787414"/>
    <w:rsid w:val="00790069"/>
    <w:rsid w:val="00790B89"/>
    <w:rsid w:val="007914CB"/>
    <w:rsid w:val="00791AD8"/>
    <w:rsid w:val="00793142"/>
    <w:rsid w:val="00795C2A"/>
    <w:rsid w:val="00795F29"/>
    <w:rsid w:val="007A16AA"/>
    <w:rsid w:val="007A1AF3"/>
    <w:rsid w:val="007A1E9C"/>
    <w:rsid w:val="007A297F"/>
    <w:rsid w:val="007A478B"/>
    <w:rsid w:val="007A5BE4"/>
    <w:rsid w:val="007A783C"/>
    <w:rsid w:val="007A797B"/>
    <w:rsid w:val="007B0097"/>
    <w:rsid w:val="007B2109"/>
    <w:rsid w:val="007B2958"/>
    <w:rsid w:val="007C6C4A"/>
    <w:rsid w:val="007C7421"/>
    <w:rsid w:val="007C7B62"/>
    <w:rsid w:val="007D06C8"/>
    <w:rsid w:val="007D1327"/>
    <w:rsid w:val="007D1E28"/>
    <w:rsid w:val="007D2224"/>
    <w:rsid w:val="007D4101"/>
    <w:rsid w:val="007D4AA1"/>
    <w:rsid w:val="007D5436"/>
    <w:rsid w:val="007D59AF"/>
    <w:rsid w:val="007D59FB"/>
    <w:rsid w:val="007E1CBC"/>
    <w:rsid w:val="007E22B3"/>
    <w:rsid w:val="007E2EE3"/>
    <w:rsid w:val="007E3CED"/>
    <w:rsid w:val="007E7158"/>
    <w:rsid w:val="007F1698"/>
    <w:rsid w:val="007F2184"/>
    <w:rsid w:val="007F393A"/>
    <w:rsid w:val="007F512A"/>
    <w:rsid w:val="008002E7"/>
    <w:rsid w:val="00800373"/>
    <w:rsid w:val="008006B2"/>
    <w:rsid w:val="00800B7E"/>
    <w:rsid w:val="00801845"/>
    <w:rsid w:val="00803958"/>
    <w:rsid w:val="00807E02"/>
    <w:rsid w:val="00810158"/>
    <w:rsid w:val="00811D31"/>
    <w:rsid w:val="00812633"/>
    <w:rsid w:val="00814C27"/>
    <w:rsid w:val="00814C78"/>
    <w:rsid w:val="008151AA"/>
    <w:rsid w:val="008166F6"/>
    <w:rsid w:val="00817229"/>
    <w:rsid w:val="00817E73"/>
    <w:rsid w:val="00823652"/>
    <w:rsid w:val="00824DD7"/>
    <w:rsid w:val="0082549F"/>
    <w:rsid w:val="008262D3"/>
    <w:rsid w:val="008265EF"/>
    <w:rsid w:val="0083255E"/>
    <w:rsid w:val="00832AAA"/>
    <w:rsid w:val="00833B1B"/>
    <w:rsid w:val="00833F55"/>
    <w:rsid w:val="00835D7E"/>
    <w:rsid w:val="00837181"/>
    <w:rsid w:val="00837CC8"/>
    <w:rsid w:val="00841E5D"/>
    <w:rsid w:val="00842560"/>
    <w:rsid w:val="00843DE3"/>
    <w:rsid w:val="00850871"/>
    <w:rsid w:val="00852981"/>
    <w:rsid w:val="008548F3"/>
    <w:rsid w:val="00854E61"/>
    <w:rsid w:val="00855104"/>
    <w:rsid w:val="008559EA"/>
    <w:rsid w:val="008608E5"/>
    <w:rsid w:val="00860909"/>
    <w:rsid w:val="00861A01"/>
    <w:rsid w:val="0086219B"/>
    <w:rsid w:val="008656FE"/>
    <w:rsid w:val="008661A3"/>
    <w:rsid w:val="008671CF"/>
    <w:rsid w:val="00867E85"/>
    <w:rsid w:val="008702BE"/>
    <w:rsid w:val="00871EF5"/>
    <w:rsid w:val="00872D2E"/>
    <w:rsid w:val="00873B7A"/>
    <w:rsid w:val="00873F59"/>
    <w:rsid w:val="008740D4"/>
    <w:rsid w:val="00875536"/>
    <w:rsid w:val="00876DC1"/>
    <w:rsid w:val="0088468A"/>
    <w:rsid w:val="00884ABF"/>
    <w:rsid w:val="0088617C"/>
    <w:rsid w:val="0088655B"/>
    <w:rsid w:val="00886BCA"/>
    <w:rsid w:val="008971B0"/>
    <w:rsid w:val="00897BD3"/>
    <w:rsid w:val="008A0ABE"/>
    <w:rsid w:val="008A0CCE"/>
    <w:rsid w:val="008A127A"/>
    <w:rsid w:val="008A3CE5"/>
    <w:rsid w:val="008A4819"/>
    <w:rsid w:val="008A6960"/>
    <w:rsid w:val="008A69C1"/>
    <w:rsid w:val="008A6F6E"/>
    <w:rsid w:val="008B0A84"/>
    <w:rsid w:val="008B2D9E"/>
    <w:rsid w:val="008B5AC7"/>
    <w:rsid w:val="008B7C01"/>
    <w:rsid w:val="008C0CEC"/>
    <w:rsid w:val="008C1B6B"/>
    <w:rsid w:val="008C4DF4"/>
    <w:rsid w:val="008C55CC"/>
    <w:rsid w:val="008C5733"/>
    <w:rsid w:val="008C5BE2"/>
    <w:rsid w:val="008C5D52"/>
    <w:rsid w:val="008C6461"/>
    <w:rsid w:val="008D095D"/>
    <w:rsid w:val="008D1C08"/>
    <w:rsid w:val="008D2BF7"/>
    <w:rsid w:val="008D3560"/>
    <w:rsid w:val="008D4427"/>
    <w:rsid w:val="008D590F"/>
    <w:rsid w:val="008D5FC7"/>
    <w:rsid w:val="008D6890"/>
    <w:rsid w:val="008D6FD1"/>
    <w:rsid w:val="008E0BEE"/>
    <w:rsid w:val="008E1EE8"/>
    <w:rsid w:val="008E306A"/>
    <w:rsid w:val="008E4FBF"/>
    <w:rsid w:val="008E5429"/>
    <w:rsid w:val="008E6AD7"/>
    <w:rsid w:val="008F01A4"/>
    <w:rsid w:val="008F0605"/>
    <w:rsid w:val="008F512B"/>
    <w:rsid w:val="008F6345"/>
    <w:rsid w:val="008F6B31"/>
    <w:rsid w:val="008F737C"/>
    <w:rsid w:val="008F77E0"/>
    <w:rsid w:val="00900E76"/>
    <w:rsid w:val="009025C2"/>
    <w:rsid w:val="00902680"/>
    <w:rsid w:val="0090448F"/>
    <w:rsid w:val="00906EAD"/>
    <w:rsid w:val="00907BE3"/>
    <w:rsid w:val="00910AC9"/>
    <w:rsid w:val="00912682"/>
    <w:rsid w:val="009135A9"/>
    <w:rsid w:val="0091383E"/>
    <w:rsid w:val="009141C8"/>
    <w:rsid w:val="00914C6F"/>
    <w:rsid w:val="009205EF"/>
    <w:rsid w:val="00921BEE"/>
    <w:rsid w:val="0093001D"/>
    <w:rsid w:val="00930B9A"/>
    <w:rsid w:val="00933617"/>
    <w:rsid w:val="00934C4A"/>
    <w:rsid w:val="00935E58"/>
    <w:rsid w:val="00935FDD"/>
    <w:rsid w:val="009362FA"/>
    <w:rsid w:val="00936FD3"/>
    <w:rsid w:val="0094090A"/>
    <w:rsid w:val="00940F96"/>
    <w:rsid w:val="00941A56"/>
    <w:rsid w:val="00941FC3"/>
    <w:rsid w:val="009457B0"/>
    <w:rsid w:val="00946904"/>
    <w:rsid w:val="00946A8E"/>
    <w:rsid w:val="00946CE6"/>
    <w:rsid w:val="00950415"/>
    <w:rsid w:val="0095111D"/>
    <w:rsid w:val="00953FF2"/>
    <w:rsid w:val="00957A39"/>
    <w:rsid w:val="00957E24"/>
    <w:rsid w:val="00960E6A"/>
    <w:rsid w:val="00964F13"/>
    <w:rsid w:val="00977649"/>
    <w:rsid w:val="00981A03"/>
    <w:rsid w:val="00982300"/>
    <w:rsid w:val="0098350B"/>
    <w:rsid w:val="009836D9"/>
    <w:rsid w:val="009848F9"/>
    <w:rsid w:val="009855A9"/>
    <w:rsid w:val="00990D30"/>
    <w:rsid w:val="00994A3C"/>
    <w:rsid w:val="009A1308"/>
    <w:rsid w:val="009A285E"/>
    <w:rsid w:val="009A35CB"/>
    <w:rsid w:val="009A3AF9"/>
    <w:rsid w:val="009A4B63"/>
    <w:rsid w:val="009A6201"/>
    <w:rsid w:val="009A7D66"/>
    <w:rsid w:val="009A7FA3"/>
    <w:rsid w:val="009B0062"/>
    <w:rsid w:val="009B1421"/>
    <w:rsid w:val="009B328A"/>
    <w:rsid w:val="009B4F95"/>
    <w:rsid w:val="009B6461"/>
    <w:rsid w:val="009B64C4"/>
    <w:rsid w:val="009C072B"/>
    <w:rsid w:val="009C0782"/>
    <w:rsid w:val="009C1E27"/>
    <w:rsid w:val="009C1FC9"/>
    <w:rsid w:val="009C201F"/>
    <w:rsid w:val="009C20DB"/>
    <w:rsid w:val="009C4189"/>
    <w:rsid w:val="009C5781"/>
    <w:rsid w:val="009C57B4"/>
    <w:rsid w:val="009D22AF"/>
    <w:rsid w:val="009D31DA"/>
    <w:rsid w:val="009D3B0A"/>
    <w:rsid w:val="009D5BBE"/>
    <w:rsid w:val="009D5DB8"/>
    <w:rsid w:val="009D5E1F"/>
    <w:rsid w:val="009E2E53"/>
    <w:rsid w:val="009E7088"/>
    <w:rsid w:val="009F04E4"/>
    <w:rsid w:val="009F3970"/>
    <w:rsid w:val="009F3CE2"/>
    <w:rsid w:val="009F7B66"/>
    <w:rsid w:val="00A00C07"/>
    <w:rsid w:val="00A00F76"/>
    <w:rsid w:val="00A04F29"/>
    <w:rsid w:val="00A05A1A"/>
    <w:rsid w:val="00A063D3"/>
    <w:rsid w:val="00A07C13"/>
    <w:rsid w:val="00A105EA"/>
    <w:rsid w:val="00A1079B"/>
    <w:rsid w:val="00A11417"/>
    <w:rsid w:val="00A139B0"/>
    <w:rsid w:val="00A13F52"/>
    <w:rsid w:val="00A14AD3"/>
    <w:rsid w:val="00A14D93"/>
    <w:rsid w:val="00A14F34"/>
    <w:rsid w:val="00A167D8"/>
    <w:rsid w:val="00A16A75"/>
    <w:rsid w:val="00A21A8D"/>
    <w:rsid w:val="00A21E50"/>
    <w:rsid w:val="00A25559"/>
    <w:rsid w:val="00A279F9"/>
    <w:rsid w:val="00A30373"/>
    <w:rsid w:val="00A31AF9"/>
    <w:rsid w:val="00A32AF4"/>
    <w:rsid w:val="00A3468B"/>
    <w:rsid w:val="00A3612E"/>
    <w:rsid w:val="00A437D4"/>
    <w:rsid w:val="00A43847"/>
    <w:rsid w:val="00A474CF"/>
    <w:rsid w:val="00A503AD"/>
    <w:rsid w:val="00A51844"/>
    <w:rsid w:val="00A5245C"/>
    <w:rsid w:val="00A56FD1"/>
    <w:rsid w:val="00A604DB"/>
    <w:rsid w:val="00A611EA"/>
    <w:rsid w:val="00A622D8"/>
    <w:rsid w:val="00A6279A"/>
    <w:rsid w:val="00A62E16"/>
    <w:rsid w:val="00A64496"/>
    <w:rsid w:val="00A64ED3"/>
    <w:rsid w:val="00A661CE"/>
    <w:rsid w:val="00A67887"/>
    <w:rsid w:val="00A67EF5"/>
    <w:rsid w:val="00A72C10"/>
    <w:rsid w:val="00A72C8E"/>
    <w:rsid w:val="00A743B0"/>
    <w:rsid w:val="00A744E2"/>
    <w:rsid w:val="00A74883"/>
    <w:rsid w:val="00A77C7A"/>
    <w:rsid w:val="00A858F9"/>
    <w:rsid w:val="00A86E2E"/>
    <w:rsid w:val="00A8761F"/>
    <w:rsid w:val="00A87F29"/>
    <w:rsid w:val="00A90184"/>
    <w:rsid w:val="00A90AD3"/>
    <w:rsid w:val="00A97723"/>
    <w:rsid w:val="00AA24CD"/>
    <w:rsid w:val="00AA4642"/>
    <w:rsid w:val="00AA51B2"/>
    <w:rsid w:val="00AB0BCD"/>
    <w:rsid w:val="00AB1566"/>
    <w:rsid w:val="00AB2853"/>
    <w:rsid w:val="00AB2DA9"/>
    <w:rsid w:val="00AB32D0"/>
    <w:rsid w:val="00AB33BD"/>
    <w:rsid w:val="00AB6BBA"/>
    <w:rsid w:val="00AB76F7"/>
    <w:rsid w:val="00AC091E"/>
    <w:rsid w:val="00AC2625"/>
    <w:rsid w:val="00AC5C7B"/>
    <w:rsid w:val="00AD0688"/>
    <w:rsid w:val="00AD352E"/>
    <w:rsid w:val="00AD5619"/>
    <w:rsid w:val="00AD5F1D"/>
    <w:rsid w:val="00AD622F"/>
    <w:rsid w:val="00AE0398"/>
    <w:rsid w:val="00AE09D2"/>
    <w:rsid w:val="00AE0B0B"/>
    <w:rsid w:val="00AE48EE"/>
    <w:rsid w:val="00AE586E"/>
    <w:rsid w:val="00AE5E76"/>
    <w:rsid w:val="00AE620E"/>
    <w:rsid w:val="00AF0C5C"/>
    <w:rsid w:val="00AF255C"/>
    <w:rsid w:val="00AF2A96"/>
    <w:rsid w:val="00AF4C89"/>
    <w:rsid w:val="00AF602E"/>
    <w:rsid w:val="00B01B61"/>
    <w:rsid w:val="00B023A0"/>
    <w:rsid w:val="00B02680"/>
    <w:rsid w:val="00B054F4"/>
    <w:rsid w:val="00B077B2"/>
    <w:rsid w:val="00B10EF9"/>
    <w:rsid w:val="00B110E5"/>
    <w:rsid w:val="00B1170A"/>
    <w:rsid w:val="00B11E45"/>
    <w:rsid w:val="00B1464E"/>
    <w:rsid w:val="00B1519D"/>
    <w:rsid w:val="00B158BE"/>
    <w:rsid w:val="00B16951"/>
    <w:rsid w:val="00B24278"/>
    <w:rsid w:val="00B25EB0"/>
    <w:rsid w:val="00B26C13"/>
    <w:rsid w:val="00B30337"/>
    <w:rsid w:val="00B328B3"/>
    <w:rsid w:val="00B345ED"/>
    <w:rsid w:val="00B37820"/>
    <w:rsid w:val="00B42100"/>
    <w:rsid w:val="00B43047"/>
    <w:rsid w:val="00B43756"/>
    <w:rsid w:val="00B43FE5"/>
    <w:rsid w:val="00B4421E"/>
    <w:rsid w:val="00B454BD"/>
    <w:rsid w:val="00B46B93"/>
    <w:rsid w:val="00B50F08"/>
    <w:rsid w:val="00B51A30"/>
    <w:rsid w:val="00B54BDB"/>
    <w:rsid w:val="00B564ED"/>
    <w:rsid w:val="00B5700D"/>
    <w:rsid w:val="00B60617"/>
    <w:rsid w:val="00B6072F"/>
    <w:rsid w:val="00B61AD1"/>
    <w:rsid w:val="00B637C8"/>
    <w:rsid w:val="00B657FC"/>
    <w:rsid w:val="00B676CC"/>
    <w:rsid w:val="00B701CE"/>
    <w:rsid w:val="00B728CE"/>
    <w:rsid w:val="00B74E8A"/>
    <w:rsid w:val="00B75C80"/>
    <w:rsid w:val="00B75EB5"/>
    <w:rsid w:val="00B76059"/>
    <w:rsid w:val="00B77476"/>
    <w:rsid w:val="00B77D67"/>
    <w:rsid w:val="00B81C8D"/>
    <w:rsid w:val="00B93C47"/>
    <w:rsid w:val="00B93EED"/>
    <w:rsid w:val="00B95015"/>
    <w:rsid w:val="00B97347"/>
    <w:rsid w:val="00BA1DB2"/>
    <w:rsid w:val="00BA2242"/>
    <w:rsid w:val="00BA24EA"/>
    <w:rsid w:val="00BA324A"/>
    <w:rsid w:val="00BA4B8C"/>
    <w:rsid w:val="00BA4F0B"/>
    <w:rsid w:val="00BA5627"/>
    <w:rsid w:val="00BA57C1"/>
    <w:rsid w:val="00BA6291"/>
    <w:rsid w:val="00BA7643"/>
    <w:rsid w:val="00BA7EA2"/>
    <w:rsid w:val="00BB0BF6"/>
    <w:rsid w:val="00BB0E79"/>
    <w:rsid w:val="00BB18A5"/>
    <w:rsid w:val="00BB1AF9"/>
    <w:rsid w:val="00BB2CE2"/>
    <w:rsid w:val="00BB3660"/>
    <w:rsid w:val="00BB3FB5"/>
    <w:rsid w:val="00BB6D74"/>
    <w:rsid w:val="00BC0043"/>
    <w:rsid w:val="00BC632B"/>
    <w:rsid w:val="00BC789E"/>
    <w:rsid w:val="00BD021F"/>
    <w:rsid w:val="00BD0EAB"/>
    <w:rsid w:val="00BD7CE3"/>
    <w:rsid w:val="00BE1A18"/>
    <w:rsid w:val="00BE1DDB"/>
    <w:rsid w:val="00BF38A3"/>
    <w:rsid w:val="00BF398E"/>
    <w:rsid w:val="00BF4D73"/>
    <w:rsid w:val="00C01F36"/>
    <w:rsid w:val="00C023F2"/>
    <w:rsid w:val="00C070F8"/>
    <w:rsid w:val="00C07D6E"/>
    <w:rsid w:val="00C07F5D"/>
    <w:rsid w:val="00C12644"/>
    <w:rsid w:val="00C1280D"/>
    <w:rsid w:val="00C1459D"/>
    <w:rsid w:val="00C14B9F"/>
    <w:rsid w:val="00C15F75"/>
    <w:rsid w:val="00C168EF"/>
    <w:rsid w:val="00C16974"/>
    <w:rsid w:val="00C17768"/>
    <w:rsid w:val="00C20463"/>
    <w:rsid w:val="00C2075A"/>
    <w:rsid w:val="00C21309"/>
    <w:rsid w:val="00C24851"/>
    <w:rsid w:val="00C25D5C"/>
    <w:rsid w:val="00C26C35"/>
    <w:rsid w:val="00C278A3"/>
    <w:rsid w:val="00C31888"/>
    <w:rsid w:val="00C31B57"/>
    <w:rsid w:val="00C3301A"/>
    <w:rsid w:val="00C33C39"/>
    <w:rsid w:val="00C34049"/>
    <w:rsid w:val="00C3724E"/>
    <w:rsid w:val="00C42EF5"/>
    <w:rsid w:val="00C435D9"/>
    <w:rsid w:val="00C44899"/>
    <w:rsid w:val="00C47D8B"/>
    <w:rsid w:val="00C47F9F"/>
    <w:rsid w:val="00C53041"/>
    <w:rsid w:val="00C53678"/>
    <w:rsid w:val="00C546B0"/>
    <w:rsid w:val="00C56DEB"/>
    <w:rsid w:val="00C60047"/>
    <w:rsid w:val="00C60137"/>
    <w:rsid w:val="00C6169B"/>
    <w:rsid w:val="00C61C9A"/>
    <w:rsid w:val="00C621F6"/>
    <w:rsid w:val="00C63B05"/>
    <w:rsid w:val="00C64F8C"/>
    <w:rsid w:val="00C71576"/>
    <w:rsid w:val="00C71932"/>
    <w:rsid w:val="00C71CAB"/>
    <w:rsid w:val="00C740C9"/>
    <w:rsid w:val="00C74637"/>
    <w:rsid w:val="00C74AEB"/>
    <w:rsid w:val="00C74E3E"/>
    <w:rsid w:val="00C7577A"/>
    <w:rsid w:val="00C760B2"/>
    <w:rsid w:val="00C76BDC"/>
    <w:rsid w:val="00C77528"/>
    <w:rsid w:val="00C828B1"/>
    <w:rsid w:val="00C83A99"/>
    <w:rsid w:val="00C83D07"/>
    <w:rsid w:val="00C83EB7"/>
    <w:rsid w:val="00C85B21"/>
    <w:rsid w:val="00C85CB0"/>
    <w:rsid w:val="00C8612C"/>
    <w:rsid w:val="00C862C4"/>
    <w:rsid w:val="00C86FCA"/>
    <w:rsid w:val="00C87733"/>
    <w:rsid w:val="00C92F21"/>
    <w:rsid w:val="00C9554A"/>
    <w:rsid w:val="00CA1F85"/>
    <w:rsid w:val="00CA21C0"/>
    <w:rsid w:val="00CA53E6"/>
    <w:rsid w:val="00CA673B"/>
    <w:rsid w:val="00CA7BBF"/>
    <w:rsid w:val="00CA7C77"/>
    <w:rsid w:val="00CB0D1A"/>
    <w:rsid w:val="00CB0DD6"/>
    <w:rsid w:val="00CB1359"/>
    <w:rsid w:val="00CB386F"/>
    <w:rsid w:val="00CB595A"/>
    <w:rsid w:val="00CB6EDC"/>
    <w:rsid w:val="00CB74E7"/>
    <w:rsid w:val="00CB79DD"/>
    <w:rsid w:val="00CC08A4"/>
    <w:rsid w:val="00CC0A65"/>
    <w:rsid w:val="00CC3930"/>
    <w:rsid w:val="00CC61DD"/>
    <w:rsid w:val="00CC65DB"/>
    <w:rsid w:val="00CC6FBB"/>
    <w:rsid w:val="00CC6FC2"/>
    <w:rsid w:val="00CC72FC"/>
    <w:rsid w:val="00CD1420"/>
    <w:rsid w:val="00CD15A0"/>
    <w:rsid w:val="00CD2F82"/>
    <w:rsid w:val="00CD4900"/>
    <w:rsid w:val="00CD6E85"/>
    <w:rsid w:val="00CD71FF"/>
    <w:rsid w:val="00CD737C"/>
    <w:rsid w:val="00CE1AC4"/>
    <w:rsid w:val="00CE2F4E"/>
    <w:rsid w:val="00CE3823"/>
    <w:rsid w:val="00CE4BB1"/>
    <w:rsid w:val="00CE4CBD"/>
    <w:rsid w:val="00CF1B3E"/>
    <w:rsid w:val="00CF2049"/>
    <w:rsid w:val="00CF3596"/>
    <w:rsid w:val="00CF4091"/>
    <w:rsid w:val="00CF55F5"/>
    <w:rsid w:val="00CF6429"/>
    <w:rsid w:val="00CF675F"/>
    <w:rsid w:val="00D02253"/>
    <w:rsid w:val="00D04932"/>
    <w:rsid w:val="00D04AD4"/>
    <w:rsid w:val="00D05DD3"/>
    <w:rsid w:val="00D06AF5"/>
    <w:rsid w:val="00D11321"/>
    <w:rsid w:val="00D12069"/>
    <w:rsid w:val="00D14E45"/>
    <w:rsid w:val="00D151E4"/>
    <w:rsid w:val="00D2005C"/>
    <w:rsid w:val="00D203EA"/>
    <w:rsid w:val="00D20432"/>
    <w:rsid w:val="00D23AB7"/>
    <w:rsid w:val="00D25D69"/>
    <w:rsid w:val="00D26DAB"/>
    <w:rsid w:val="00D27790"/>
    <w:rsid w:val="00D323E5"/>
    <w:rsid w:val="00D352A7"/>
    <w:rsid w:val="00D35645"/>
    <w:rsid w:val="00D41C2E"/>
    <w:rsid w:val="00D42D44"/>
    <w:rsid w:val="00D50002"/>
    <w:rsid w:val="00D51521"/>
    <w:rsid w:val="00D52728"/>
    <w:rsid w:val="00D545E7"/>
    <w:rsid w:val="00D5572A"/>
    <w:rsid w:val="00D55B67"/>
    <w:rsid w:val="00D575CB"/>
    <w:rsid w:val="00D57DA3"/>
    <w:rsid w:val="00D61157"/>
    <w:rsid w:val="00D616D5"/>
    <w:rsid w:val="00D62EAC"/>
    <w:rsid w:val="00D63BC5"/>
    <w:rsid w:val="00D66072"/>
    <w:rsid w:val="00D7018F"/>
    <w:rsid w:val="00D704CD"/>
    <w:rsid w:val="00D70505"/>
    <w:rsid w:val="00D706D0"/>
    <w:rsid w:val="00D80897"/>
    <w:rsid w:val="00D828F9"/>
    <w:rsid w:val="00D8645B"/>
    <w:rsid w:val="00D87258"/>
    <w:rsid w:val="00D87684"/>
    <w:rsid w:val="00D91B70"/>
    <w:rsid w:val="00D9429D"/>
    <w:rsid w:val="00D94435"/>
    <w:rsid w:val="00DA01F2"/>
    <w:rsid w:val="00DA08BE"/>
    <w:rsid w:val="00DA15E1"/>
    <w:rsid w:val="00DA1B57"/>
    <w:rsid w:val="00DA3D42"/>
    <w:rsid w:val="00DA3E6F"/>
    <w:rsid w:val="00DA563E"/>
    <w:rsid w:val="00DA5715"/>
    <w:rsid w:val="00DA6066"/>
    <w:rsid w:val="00DA6F86"/>
    <w:rsid w:val="00DB15BB"/>
    <w:rsid w:val="00DB392A"/>
    <w:rsid w:val="00DB51A1"/>
    <w:rsid w:val="00DB582D"/>
    <w:rsid w:val="00DB74E3"/>
    <w:rsid w:val="00DB7A5A"/>
    <w:rsid w:val="00DC04CC"/>
    <w:rsid w:val="00DC0DB9"/>
    <w:rsid w:val="00DC2BA1"/>
    <w:rsid w:val="00DC3AC9"/>
    <w:rsid w:val="00DC532E"/>
    <w:rsid w:val="00DC53C9"/>
    <w:rsid w:val="00DC5B4A"/>
    <w:rsid w:val="00DC5CF8"/>
    <w:rsid w:val="00DC7F46"/>
    <w:rsid w:val="00DD0624"/>
    <w:rsid w:val="00DD389A"/>
    <w:rsid w:val="00DD417F"/>
    <w:rsid w:val="00DD70B1"/>
    <w:rsid w:val="00DE07A4"/>
    <w:rsid w:val="00DE23D2"/>
    <w:rsid w:val="00DE3562"/>
    <w:rsid w:val="00DE5951"/>
    <w:rsid w:val="00DE6915"/>
    <w:rsid w:val="00DE6DD3"/>
    <w:rsid w:val="00DE70BF"/>
    <w:rsid w:val="00DE7544"/>
    <w:rsid w:val="00DE75EB"/>
    <w:rsid w:val="00DF3385"/>
    <w:rsid w:val="00DF3D17"/>
    <w:rsid w:val="00DF5AD7"/>
    <w:rsid w:val="00DF6EBC"/>
    <w:rsid w:val="00DF6F8F"/>
    <w:rsid w:val="00DF7204"/>
    <w:rsid w:val="00DF7673"/>
    <w:rsid w:val="00DF79E1"/>
    <w:rsid w:val="00E00FC9"/>
    <w:rsid w:val="00E04740"/>
    <w:rsid w:val="00E0548E"/>
    <w:rsid w:val="00E055F4"/>
    <w:rsid w:val="00E056BC"/>
    <w:rsid w:val="00E062CD"/>
    <w:rsid w:val="00E064A7"/>
    <w:rsid w:val="00E12D7E"/>
    <w:rsid w:val="00E25560"/>
    <w:rsid w:val="00E2704D"/>
    <w:rsid w:val="00E27DF6"/>
    <w:rsid w:val="00E302C9"/>
    <w:rsid w:val="00E30450"/>
    <w:rsid w:val="00E31C81"/>
    <w:rsid w:val="00E343A1"/>
    <w:rsid w:val="00E349E9"/>
    <w:rsid w:val="00E35988"/>
    <w:rsid w:val="00E407F5"/>
    <w:rsid w:val="00E44A30"/>
    <w:rsid w:val="00E519DE"/>
    <w:rsid w:val="00E51DEB"/>
    <w:rsid w:val="00E52523"/>
    <w:rsid w:val="00E52893"/>
    <w:rsid w:val="00E56F56"/>
    <w:rsid w:val="00E5791F"/>
    <w:rsid w:val="00E623BB"/>
    <w:rsid w:val="00E6562F"/>
    <w:rsid w:val="00E70A6D"/>
    <w:rsid w:val="00E71719"/>
    <w:rsid w:val="00E837B2"/>
    <w:rsid w:val="00E851C9"/>
    <w:rsid w:val="00E861FE"/>
    <w:rsid w:val="00E866A4"/>
    <w:rsid w:val="00E91B4C"/>
    <w:rsid w:val="00E9274E"/>
    <w:rsid w:val="00E92EF6"/>
    <w:rsid w:val="00E948E4"/>
    <w:rsid w:val="00E9718E"/>
    <w:rsid w:val="00EA00DD"/>
    <w:rsid w:val="00EA108E"/>
    <w:rsid w:val="00EA3AB0"/>
    <w:rsid w:val="00EA5DD7"/>
    <w:rsid w:val="00EB2829"/>
    <w:rsid w:val="00EB3404"/>
    <w:rsid w:val="00EB4E4F"/>
    <w:rsid w:val="00EB587D"/>
    <w:rsid w:val="00EB6546"/>
    <w:rsid w:val="00EB7036"/>
    <w:rsid w:val="00EB71A1"/>
    <w:rsid w:val="00EB7646"/>
    <w:rsid w:val="00EC00A3"/>
    <w:rsid w:val="00EC06A5"/>
    <w:rsid w:val="00EC0A72"/>
    <w:rsid w:val="00EC23E7"/>
    <w:rsid w:val="00EC332D"/>
    <w:rsid w:val="00EC42ED"/>
    <w:rsid w:val="00EC638C"/>
    <w:rsid w:val="00EC6D3D"/>
    <w:rsid w:val="00EC7BD3"/>
    <w:rsid w:val="00EC7D7C"/>
    <w:rsid w:val="00ED12D5"/>
    <w:rsid w:val="00ED1391"/>
    <w:rsid w:val="00ED1815"/>
    <w:rsid w:val="00ED37BE"/>
    <w:rsid w:val="00EE13C1"/>
    <w:rsid w:val="00EE1869"/>
    <w:rsid w:val="00EE1CA0"/>
    <w:rsid w:val="00EE2026"/>
    <w:rsid w:val="00EF48A8"/>
    <w:rsid w:val="00EF4A3A"/>
    <w:rsid w:val="00EF4F9B"/>
    <w:rsid w:val="00EF5B93"/>
    <w:rsid w:val="00F0640E"/>
    <w:rsid w:val="00F0784F"/>
    <w:rsid w:val="00F1005B"/>
    <w:rsid w:val="00F12CC1"/>
    <w:rsid w:val="00F14DEB"/>
    <w:rsid w:val="00F156D2"/>
    <w:rsid w:val="00F17D6D"/>
    <w:rsid w:val="00F210A5"/>
    <w:rsid w:val="00F2343E"/>
    <w:rsid w:val="00F309F2"/>
    <w:rsid w:val="00F3349D"/>
    <w:rsid w:val="00F34540"/>
    <w:rsid w:val="00F34EC9"/>
    <w:rsid w:val="00F35752"/>
    <w:rsid w:val="00F37956"/>
    <w:rsid w:val="00F424BB"/>
    <w:rsid w:val="00F43C0E"/>
    <w:rsid w:val="00F445D5"/>
    <w:rsid w:val="00F506C9"/>
    <w:rsid w:val="00F50B4F"/>
    <w:rsid w:val="00F51F6F"/>
    <w:rsid w:val="00F530E8"/>
    <w:rsid w:val="00F54718"/>
    <w:rsid w:val="00F549BC"/>
    <w:rsid w:val="00F549D9"/>
    <w:rsid w:val="00F5584F"/>
    <w:rsid w:val="00F6051F"/>
    <w:rsid w:val="00F627DE"/>
    <w:rsid w:val="00F62CA0"/>
    <w:rsid w:val="00F64E60"/>
    <w:rsid w:val="00F65711"/>
    <w:rsid w:val="00F65A5D"/>
    <w:rsid w:val="00F71EB0"/>
    <w:rsid w:val="00F73E05"/>
    <w:rsid w:val="00F7493F"/>
    <w:rsid w:val="00F77258"/>
    <w:rsid w:val="00F84441"/>
    <w:rsid w:val="00F909C4"/>
    <w:rsid w:val="00F92878"/>
    <w:rsid w:val="00F92E31"/>
    <w:rsid w:val="00F92F82"/>
    <w:rsid w:val="00F94931"/>
    <w:rsid w:val="00F95AFB"/>
    <w:rsid w:val="00FA0D58"/>
    <w:rsid w:val="00FA21BC"/>
    <w:rsid w:val="00FA2403"/>
    <w:rsid w:val="00FA57F7"/>
    <w:rsid w:val="00FA5F4E"/>
    <w:rsid w:val="00FA6D3A"/>
    <w:rsid w:val="00FB324D"/>
    <w:rsid w:val="00FB3511"/>
    <w:rsid w:val="00FB37F7"/>
    <w:rsid w:val="00FB3C12"/>
    <w:rsid w:val="00FB4BD0"/>
    <w:rsid w:val="00FB7C84"/>
    <w:rsid w:val="00FC028C"/>
    <w:rsid w:val="00FC151A"/>
    <w:rsid w:val="00FC2582"/>
    <w:rsid w:val="00FC55F8"/>
    <w:rsid w:val="00FC74F1"/>
    <w:rsid w:val="00FD2DDB"/>
    <w:rsid w:val="00FD387D"/>
    <w:rsid w:val="00FD3BE4"/>
    <w:rsid w:val="00FD41E5"/>
    <w:rsid w:val="00FD6EE1"/>
    <w:rsid w:val="00FE12D2"/>
    <w:rsid w:val="00FE1419"/>
    <w:rsid w:val="00FE25BD"/>
    <w:rsid w:val="00FE2FCD"/>
    <w:rsid w:val="00FE3525"/>
    <w:rsid w:val="00FF0C78"/>
    <w:rsid w:val="00FF1096"/>
    <w:rsid w:val="00FF1337"/>
    <w:rsid w:val="00FF1E50"/>
    <w:rsid w:val="00FF3F31"/>
    <w:rsid w:val="00FF3F5F"/>
    <w:rsid w:val="00FF41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Łącznik prosty ze strzałką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0" w:qFormat="1"/>
    <w:lsdException w:name="header" w:uiPriority="0"/>
    <w:lsdException w:name="index heading"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06D1"/>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664E21"/>
    <w:pPr>
      <w:keepNext/>
      <w:pBdr>
        <w:top w:val="single" w:sz="4" w:space="1" w:color="auto"/>
        <w:left w:val="single" w:sz="4" w:space="4" w:color="auto"/>
        <w:bottom w:val="single" w:sz="4" w:space="1" w:color="auto"/>
        <w:right w:val="single" w:sz="4" w:space="4" w:color="auto"/>
      </w:pBdr>
      <w:spacing w:before="240" w:after="60"/>
      <w:outlineLvl w:val="0"/>
    </w:pPr>
    <w:rPr>
      <w:rFonts w:asciiTheme="minorHAnsi" w:hAnsiTheme="minorHAnsi" w:cs="Arial"/>
      <w:b/>
      <w:bCs/>
      <w:kern w:val="32"/>
      <w:sz w:val="24"/>
      <w:szCs w:val="32"/>
    </w:rPr>
  </w:style>
  <w:style w:type="paragraph" w:styleId="Nagwek2">
    <w:name w:val="heading 2"/>
    <w:basedOn w:val="Normalny"/>
    <w:next w:val="Normalny"/>
    <w:link w:val="Nagwek2Znak"/>
    <w:uiPriority w:val="99"/>
    <w:qFormat/>
    <w:rsid w:val="00012157"/>
    <w:pPr>
      <w:keepNext/>
      <w:spacing w:before="240" w:after="60"/>
      <w:outlineLvl w:val="1"/>
    </w:pPr>
    <w:rPr>
      <w:rFonts w:asciiTheme="minorHAnsi" w:hAnsiTheme="minorHAnsi" w:cs="Arial"/>
      <w:b/>
      <w:bCs/>
      <w:i/>
      <w:iCs/>
      <w:sz w:val="24"/>
      <w:szCs w:val="28"/>
    </w:rPr>
  </w:style>
  <w:style w:type="paragraph" w:styleId="Nagwek3">
    <w:name w:val="heading 3"/>
    <w:basedOn w:val="Normalny"/>
    <w:next w:val="Normalny"/>
    <w:link w:val="Nagwek3Znak"/>
    <w:uiPriority w:val="99"/>
    <w:qFormat/>
    <w:rsid w:val="004B06D1"/>
    <w:pPr>
      <w:keepNext/>
      <w:autoSpaceDE w:val="0"/>
      <w:autoSpaceDN w:val="0"/>
      <w:spacing w:before="240" w:after="60" w:line="240" w:lineRule="auto"/>
      <w:outlineLvl w:val="2"/>
    </w:pPr>
    <w:rPr>
      <w:rFonts w:cs="Arial"/>
      <w:b/>
      <w:bCs/>
      <w:sz w:val="26"/>
      <w:szCs w:val="26"/>
    </w:rPr>
  </w:style>
  <w:style w:type="paragraph" w:styleId="Nagwek4">
    <w:name w:val="heading 4"/>
    <w:basedOn w:val="Normalny"/>
    <w:next w:val="Normalny"/>
    <w:link w:val="Nagwek4Znak"/>
    <w:uiPriority w:val="99"/>
    <w:qFormat/>
    <w:rsid w:val="004B06D1"/>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4B06D1"/>
    <w:pPr>
      <w:spacing w:before="240" w:after="60"/>
      <w:outlineLvl w:val="4"/>
    </w:pPr>
    <w:rPr>
      <w:b/>
      <w:bCs/>
      <w:i/>
      <w:iCs/>
      <w:sz w:val="26"/>
      <w:szCs w:val="26"/>
    </w:rPr>
  </w:style>
  <w:style w:type="paragraph" w:styleId="Nagwek6">
    <w:name w:val="heading 6"/>
    <w:basedOn w:val="Normalny"/>
    <w:next w:val="Normalny"/>
    <w:link w:val="Nagwek6Znak"/>
    <w:uiPriority w:val="99"/>
    <w:qFormat/>
    <w:rsid w:val="004B06D1"/>
    <w:pPr>
      <w:spacing w:before="240" w:after="60"/>
      <w:outlineLvl w:val="5"/>
    </w:pPr>
    <w:rPr>
      <w:rFonts w:ascii="Times New Roman" w:hAnsi="Times New Roman"/>
      <w:b/>
      <w:bCs/>
      <w:szCs w:val="22"/>
    </w:rPr>
  </w:style>
  <w:style w:type="paragraph" w:styleId="Nagwek7">
    <w:name w:val="heading 7"/>
    <w:basedOn w:val="Normalny"/>
    <w:next w:val="Normalny"/>
    <w:link w:val="Nagwek7Znak"/>
    <w:uiPriority w:val="99"/>
    <w:qFormat/>
    <w:rsid w:val="004B06D1"/>
    <w:pPr>
      <w:keepNext/>
      <w:autoSpaceDE w:val="0"/>
      <w:autoSpaceDN w:val="0"/>
      <w:spacing w:before="0" w:line="240" w:lineRule="auto"/>
      <w:outlineLvl w:val="6"/>
    </w:pPr>
    <w:rPr>
      <w:rFonts w:ascii="Times New Roman" w:hAnsi="Times New Roman"/>
      <w:b/>
      <w:bCs/>
      <w:sz w:val="20"/>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64E21"/>
    <w:rPr>
      <w:rFonts w:eastAsia="Times New Roman" w:cs="Arial"/>
      <w:b/>
      <w:bCs/>
      <w:kern w:val="32"/>
      <w:sz w:val="24"/>
      <w:szCs w:val="32"/>
      <w:lang w:eastAsia="pl-PL"/>
    </w:rPr>
  </w:style>
  <w:style w:type="character" w:customStyle="1" w:styleId="Nagwek2Znak">
    <w:name w:val="Nagłówek 2 Znak"/>
    <w:basedOn w:val="Domylnaczcionkaakapitu"/>
    <w:link w:val="Nagwek2"/>
    <w:uiPriority w:val="99"/>
    <w:rsid w:val="00012157"/>
    <w:rPr>
      <w:rFonts w:eastAsia="Times New Roman" w:cs="Arial"/>
      <w:b/>
      <w:bCs/>
      <w:i/>
      <w:iCs/>
      <w:sz w:val="24"/>
      <w:szCs w:val="28"/>
      <w:lang w:eastAsia="pl-PL"/>
    </w:rPr>
  </w:style>
  <w:style w:type="character" w:customStyle="1" w:styleId="Nagwek3Znak">
    <w:name w:val="Nagłówek 3 Znak"/>
    <w:basedOn w:val="Domylnaczcionkaakapitu"/>
    <w:link w:val="Nagwek3"/>
    <w:uiPriority w:val="99"/>
    <w:rsid w:val="004B06D1"/>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4B06D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4B06D1"/>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uiPriority w:val="99"/>
    <w:rsid w:val="004B06D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4B06D1"/>
    <w:rPr>
      <w:rFonts w:ascii="Times New Roman" w:eastAsia="Times New Roman" w:hAnsi="Times New Roman" w:cs="Times New Roman"/>
      <w:b/>
      <w:bCs/>
      <w:sz w:val="20"/>
      <w:szCs w:val="24"/>
      <w:u w:val="single"/>
      <w:lang w:eastAsia="pl-PL"/>
    </w:rPr>
  </w:style>
  <w:style w:type="paragraph" w:styleId="Spistreci5">
    <w:name w:val="toc 5"/>
    <w:basedOn w:val="Normalny"/>
    <w:next w:val="Normalny"/>
    <w:autoRedefine/>
    <w:uiPriority w:val="99"/>
    <w:rsid w:val="004B06D1"/>
    <w:pPr>
      <w:ind w:left="880"/>
    </w:pPr>
  </w:style>
  <w:style w:type="paragraph" w:styleId="Nagwek">
    <w:name w:val="header"/>
    <w:aliases w:val="Znak Znak,Znak"/>
    <w:basedOn w:val="Normalny"/>
    <w:link w:val="NagwekZnak"/>
    <w:rsid w:val="004B06D1"/>
    <w:pPr>
      <w:tabs>
        <w:tab w:val="center" w:pos="4536"/>
        <w:tab w:val="right" w:pos="9072"/>
      </w:tabs>
    </w:pPr>
  </w:style>
  <w:style w:type="character" w:customStyle="1" w:styleId="NagwekZnak">
    <w:name w:val="Nagłówek Znak"/>
    <w:aliases w:val="Znak Znak Znak,Znak Znak1"/>
    <w:basedOn w:val="Domylnaczcionkaakapitu"/>
    <w:link w:val="Nagwek"/>
    <w:uiPriority w:val="99"/>
    <w:rsid w:val="004B06D1"/>
    <w:rPr>
      <w:rFonts w:ascii="Arial" w:eastAsia="Times New Roman" w:hAnsi="Arial" w:cs="Times New Roman"/>
      <w:szCs w:val="20"/>
    </w:rPr>
  </w:style>
  <w:style w:type="paragraph" w:styleId="Tekstpodstawowy">
    <w:name w:val="Body Text"/>
    <w:aliases w:val="wypunktowanie"/>
    <w:basedOn w:val="Normalny"/>
    <w:link w:val="TekstpodstawowyZnak"/>
    <w:uiPriority w:val="99"/>
    <w:rsid w:val="004B06D1"/>
    <w:pPr>
      <w:spacing w:after="120"/>
    </w:pPr>
  </w:style>
  <w:style w:type="character" w:customStyle="1" w:styleId="TekstpodstawowyZnak">
    <w:name w:val="Tekst podstawowy Znak"/>
    <w:aliases w:val="wypunktowanie Znak"/>
    <w:basedOn w:val="Domylnaczcionkaakapitu"/>
    <w:link w:val="Tekstpodstawowy"/>
    <w:uiPriority w:val="99"/>
    <w:rsid w:val="004B06D1"/>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4B06D1"/>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4B06D1"/>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B06D1"/>
    <w:rPr>
      <w:vertAlign w:val="superscript"/>
    </w:rPr>
  </w:style>
  <w:style w:type="paragraph" w:styleId="Tekstpodstawowy2">
    <w:name w:val="Body Text 2"/>
    <w:basedOn w:val="Normalny"/>
    <w:link w:val="Tekstpodstawowy2Znak"/>
    <w:uiPriority w:val="99"/>
    <w:semiHidden/>
    <w:rsid w:val="004B06D1"/>
    <w:pPr>
      <w:spacing w:after="120" w:line="480" w:lineRule="auto"/>
    </w:pPr>
  </w:style>
  <w:style w:type="character" w:customStyle="1" w:styleId="Tekstpodstawowy2Znak">
    <w:name w:val="Tekst podstawowy 2 Znak"/>
    <w:basedOn w:val="Domylnaczcionkaakapitu"/>
    <w:link w:val="Tekstpodstawowy2"/>
    <w:uiPriority w:val="99"/>
    <w:semiHidden/>
    <w:rsid w:val="004B06D1"/>
    <w:rPr>
      <w:rFonts w:ascii="Arial" w:eastAsia="Times New Roman" w:hAnsi="Arial" w:cs="Times New Roman"/>
      <w:szCs w:val="20"/>
      <w:lang w:eastAsia="pl-PL"/>
    </w:rPr>
  </w:style>
  <w:style w:type="paragraph" w:styleId="Tytu">
    <w:name w:val="Title"/>
    <w:basedOn w:val="Normalny"/>
    <w:link w:val="TytuZnak"/>
    <w:uiPriority w:val="99"/>
    <w:qFormat/>
    <w:rsid w:val="004B06D1"/>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basedOn w:val="Domylnaczcionkaakapitu"/>
    <w:link w:val="Tytu"/>
    <w:uiPriority w:val="99"/>
    <w:rsid w:val="004B06D1"/>
    <w:rPr>
      <w:rFonts w:ascii="Times New Roman" w:eastAsia="Times New Roman" w:hAnsi="Times New Roman" w:cs="Times New Roman"/>
      <w:b/>
      <w:bCs/>
      <w:sz w:val="28"/>
      <w:szCs w:val="28"/>
      <w:lang w:eastAsia="pl-PL"/>
    </w:rPr>
  </w:style>
  <w:style w:type="paragraph" w:styleId="Indeks1">
    <w:name w:val="index 1"/>
    <w:basedOn w:val="Normalny"/>
    <w:next w:val="Normalny"/>
    <w:autoRedefine/>
    <w:uiPriority w:val="99"/>
    <w:semiHidden/>
    <w:rsid w:val="004B06D1"/>
    <w:pPr>
      <w:ind w:left="220" w:hanging="220"/>
    </w:pPr>
  </w:style>
  <w:style w:type="paragraph" w:styleId="Nagwekindeksu">
    <w:name w:val="index heading"/>
    <w:basedOn w:val="Normalny"/>
    <w:next w:val="Indeks1"/>
    <w:semiHidden/>
    <w:rsid w:val="004B06D1"/>
    <w:pPr>
      <w:autoSpaceDE w:val="0"/>
      <w:autoSpaceDN w:val="0"/>
      <w:spacing w:before="0" w:line="240" w:lineRule="auto"/>
    </w:pPr>
    <w:rPr>
      <w:rFonts w:ascii="Times New Roman" w:hAnsi="Times New Roman"/>
      <w:sz w:val="20"/>
      <w:szCs w:val="24"/>
    </w:rPr>
  </w:style>
  <w:style w:type="paragraph" w:customStyle="1" w:styleId="xl38">
    <w:name w:val="xl38"/>
    <w:basedOn w:val="Normalny"/>
    <w:uiPriority w:val="99"/>
    <w:rsid w:val="004B06D1"/>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uiPriority w:val="99"/>
    <w:rsid w:val="004B06D1"/>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uiPriority w:val="99"/>
    <w:rsid w:val="004B06D1"/>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4B06D1"/>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basedOn w:val="Domylnaczcionkaakapitu"/>
    <w:link w:val="Stopka"/>
    <w:uiPriority w:val="99"/>
    <w:rsid w:val="004B06D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rsid w:val="004B06D1"/>
    <w:pPr>
      <w:spacing w:after="120"/>
    </w:pPr>
    <w:rPr>
      <w:sz w:val="16"/>
      <w:szCs w:val="16"/>
    </w:rPr>
  </w:style>
  <w:style w:type="character" w:customStyle="1" w:styleId="Tekstpodstawowy3Znak">
    <w:name w:val="Tekst podstawowy 3 Znak"/>
    <w:basedOn w:val="Domylnaczcionkaakapitu"/>
    <w:link w:val="Tekstpodstawowy3"/>
    <w:uiPriority w:val="99"/>
    <w:semiHidden/>
    <w:rsid w:val="004B06D1"/>
    <w:rPr>
      <w:rFonts w:ascii="Arial" w:eastAsia="Times New Roman" w:hAnsi="Arial" w:cs="Times New Roman"/>
      <w:sz w:val="16"/>
      <w:szCs w:val="16"/>
      <w:lang w:eastAsia="pl-PL"/>
    </w:rPr>
  </w:style>
  <w:style w:type="paragraph" w:styleId="Tekstpodstawowywcity">
    <w:name w:val="Body Text Indent"/>
    <w:basedOn w:val="Normalny"/>
    <w:link w:val="TekstpodstawowywcityZnak"/>
    <w:uiPriority w:val="99"/>
    <w:semiHidden/>
    <w:rsid w:val="004B06D1"/>
    <w:pPr>
      <w:spacing w:after="120"/>
      <w:ind w:left="283"/>
    </w:pPr>
  </w:style>
  <w:style w:type="character" w:customStyle="1" w:styleId="TekstpodstawowywcityZnak">
    <w:name w:val="Tekst podstawowy wcięty Znak"/>
    <w:basedOn w:val="Domylnaczcionkaakapitu"/>
    <w:link w:val="Tekstpodstawowywcity"/>
    <w:uiPriority w:val="99"/>
    <w:semiHidden/>
    <w:rsid w:val="004B06D1"/>
    <w:rPr>
      <w:rFonts w:ascii="Arial" w:eastAsia="Times New Roman" w:hAnsi="Arial" w:cs="Times New Roman"/>
      <w:szCs w:val="20"/>
      <w:lang w:eastAsia="pl-PL"/>
    </w:rPr>
  </w:style>
  <w:style w:type="paragraph" w:styleId="Tekstpodstawowywcity3">
    <w:name w:val="Body Text Indent 3"/>
    <w:basedOn w:val="Normalny"/>
    <w:link w:val="Tekstpodstawowywcity3Znak"/>
    <w:uiPriority w:val="99"/>
    <w:semiHidden/>
    <w:rsid w:val="004B06D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B06D1"/>
    <w:rPr>
      <w:rFonts w:ascii="Arial" w:eastAsia="Times New Roman" w:hAnsi="Arial" w:cs="Times New Roman"/>
      <w:sz w:val="16"/>
      <w:szCs w:val="16"/>
      <w:lang w:eastAsia="pl-PL"/>
    </w:rPr>
  </w:style>
  <w:style w:type="character" w:styleId="Hipercze">
    <w:name w:val="Hyperlink"/>
    <w:uiPriority w:val="99"/>
    <w:rsid w:val="004B06D1"/>
    <w:rPr>
      <w:color w:val="0000FF"/>
      <w:u w:val="single"/>
    </w:rPr>
  </w:style>
  <w:style w:type="paragraph" w:customStyle="1" w:styleId="Tekstpodstawowywcity1">
    <w:name w:val="Tekst podstawowy wcięty1"/>
    <w:basedOn w:val="Normalny"/>
    <w:uiPriority w:val="99"/>
    <w:rsid w:val="004B06D1"/>
    <w:pPr>
      <w:widowControl w:val="0"/>
      <w:autoSpaceDE w:val="0"/>
      <w:autoSpaceDN w:val="0"/>
      <w:spacing w:before="0" w:line="240" w:lineRule="auto"/>
    </w:pPr>
    <w:rPr>
      <w:rFonts w:ascii="Times New Roman" w:hAnsi="Times New Roman"/>
      <w:sz w:val="20"/>
    </w:rPr>
  </w:style>
  <w:style w:type="paragraph" w:styleId="Podtytu">
    <w:name w:val="Subtitle"/>
    <w:basedOn w:val="Normalny"/>
    <w:link w:val="PodtytuZnak"/>
    <w:uiPriority w:val="99"/>
    <w:qFormat/>
    <w:rsid w:val="004B06D1"/>
    <w:pPr>
      <w:numPr>
        <w:numId w:val="1"/>
      </w:numPr>
      <w:autoSpaceDE w:val="0"/>
      <w:autoSpaceDN w:val="0"/>
      <w:spacing w:before="0" w:line="360" w:lineRule="auto"/>
      <w:jc w:val="center"/>
    </w:pPr>
    <w:rPr>
      <w:rFonts w:ascii="Tahoma" w:hAnsi="Tahoma" w:cs="Tahoma"/>
      <w:b/>
      <w:bCs/>
      <w:szCs w:val="22"/>
    </w:rPr>
  </w:style>
  <w:style w:type="character" w:customStyle="1" w:styleId="PodtytuZnak">
    <w:name w:val="Podtytuł Znak"/>
    <w:basedOn w:val="Domylnaczcionkaakapitu"/>
    <w:link w:val="Podtytu"/>
    <w:uiPriority w:val="99"/>
    <w:rsid w:val="004B06D1"/>
    <w:rPr>
      <w:rFonts w:ascii="Tahoma" w:eastAsia="Times New Roman" w:hAnsi="Tahoma" w:cs="Tahoma"/>
      <w:b/>
      <w:bCs/>
      <w:lang w:eastAsia="pl-PL"/>
    </w:rPr>
  </w:style>
  <w:style w:type="character" w:styleId="Numerstrony">
    <w:name w:val="page number"/>
    <w:basedOn w:val="Domylnaczcionkaakapitu"/>
    <w:uiPriority w:val="99"/>
    <w:rsid w:val="004B06D1"/>
  </w:style>
  <w:style w:type="paragraph" w:customStyle="1" w:styleId="Pisma">
    <w:name w:val="Pisma"/>
    <w:basedOn w:val="Normalny"/>
    <w:uiPriority w:val="99"/>
    <w:rsid w:val="004B06D1"/>
    <w:pPr>
      <w:autoSpaceDE w:val="0"/>
      <w:autoSpaceDN w:val="0"/>
      <w:spacing w:before="0" w:line="240" w:lineRule="auto"/>
      <w:jc w:val="both"/>
    </w:pPr>
    <w:rPr>
      <w:rFonts w:ascii="Times New Roman" w:hAnsi="Times New Roman"/>
      <w:sz w:val="20"/>
      <w:szCs w:val="24"/>
    </w:rPr>
  </w:style>
  <w:style w:type="paragraph" w:customStyle="1" w:styleId="xl28">
    <w:name w:val="xl28"/>
    <w:basedOn w:val="Normalny"/>
    <w:uiPriority w:val="99"/>
    <w:rsid w:val="004B06D1"/>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uiPriority w:val="99"/>
    <w:rsid w:val="004B0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pl-PL"/>
    </w:rPr>
  </w:style>
  <w:style w:type="paragraph" w:customStyle="1" w:styleId="SOP">
    <w:name w:val="SOP"/>
    <w:basedOn w:val="Tekstpodstawowy3"/>
    <w:uiPriority w:val="99"/>
    <w:rsid w:val="004B06D1"/>
    <w:pPr>
      <w:widowControl w:val="0"/>
      <w:spacing w:before="240" w:after="0" w:line="240" w:lineRule="auto"/>
      <w:jc w:val="both"/>
    </w:pPr>
    <w:rPr>
      <w:sz w:val="24"/>
      <w:szCs w:val="20"/>
    </w:rPr>
  </w:style>
  <w:style w:type="paragraph" w:styleId="NormalnyWeb">
    <w:name w:val="Normal (Web)"/>
    <w:basedOn w:val="Normalny"/>
    <w:uiPriority w:val="99"/>
    <w:rsid w:val="004B06D1"/>
    <w:pPr>
      <w:spacing w:before="100" w:after="100" w:line="240" w:lineRule="auto"/>
    </w:pPr>
    <w:rPr>
      <w:rFonts w:ascii="Times New Roman" w:hAnsi="Times New Roman"/>
      <w:sz w:val="24"/>
      <w:szCs w:val="24"/>
    </w:rPr>
  </w:style>
  <w:style w:type="paragraph" w:styleId="Legenda">
    <w:name w:val="caption"/>
    <w:basedOn w:val="Normalny"/>
    <w:next w:val="Normalny"/>
    <w:uiPriority w:val="99"/>
    <w:qFormat/>
    <w:rsid w:val="004B06D1"/>
    <w:p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0"/>
    </w:rPr>
  </w:style>
  <w:style w:type="paragraph" w:customStyle="1" w:styleId="Tekstpodstawowy21">
    <w:name w:val="Tekst podstawowy 21"/>
    <w:basedOn w:val="Normalny"/>
    <w:uiPriority w:val="99"/>
    <w:rsid w:val="004B06D1"/>
    <w:pPr>
      <w:spacing w:before="0" w:line="240" w:lineRule="auto"/>
      <w:jc w:val="both"/>
    </w:pPr>
    <w:rPr>
      <w:rFonts w:ascii="Times New Roman" w:hAnsi="Times New Roman"/>
      <w:sz w:val="24"/>
    </w:rPr>
  </w:style>
  <w:style w:type="character" w:styleId="Odwoaniedokomentarza">
    <w:name w:val="annotation reference"/>
    <w:uiPriority w:val="99"/>
    <w:rsid w:val="004B06D1"/>
    <w:rPr>
      <w:sz w:val="16"/>
      <w:szCs w:val="16"/>
    </w:rPr>
  </w:style>
  <w:style w:type="paragraph" w:customStyle="1" w:styleId="xl35">
    <w:name w:val="xl35"/>
    <w:basedOn w:val="Normalny"/>
    <w:uiPriority w:val="99"/>
    <w:rsid w:val="004B06D1"/>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uiPriority w:val="99"/>
    <w:rsid w:val="004B06D1"/>
    <w:pPr>
      <w:overflowPunct w:val="0"/>
      <w:autoSpaceDE w:val="0"/>
      <w:autoSpaceDN w:val="0"/>
      <w:adjustRightInd w:val="0"/>
      <w:spacing w:before="0" w:line="240" w:lineRule="auto"/>
      <w:textAlignment w:val="baseline"/>
    </w:pPr>
    <w:rPr>
      <w:rFonts w:ascii="Times New Roman" w:hAnsi="Times New Roman"/>
      <w:sz w:val="20"/>
    </w:rPr>
  </w:style>
  <w:style w:type="character" w:customStyle="1" w:styleId="TekstkomentarzaZnak">
    <w:name w:val="Tekst komentarza Znak"/>
    <w:basedOn w:val="Domylnaczcionkaakapitu"/>
    <w:link w:val="Tekstkomentarza"/>
    <w:uiPriority w:val="99"/>
    <w:rsid w:val="004B06D1"/>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qFormat/>
    <w:rsid w:val="00012157"/>
    <w:pPr>
      <w:tabs>
        <w:tab w:val="left" w:pos="284"/>
      </w:tabs>
      <w:spacing w:before="0" w:line="240" w:lineRule="auto"/>
    </w:pPr>
    <w:rPr>
      <w:rFonts w:ascii="Times New Roman" w:hAnsi="Times New Roman"/>
      <w:noProof/>
      <w:sz w:val="24"/>
    </w:rPr>
  </w:style>
  <w:style w:type="paragraph" w:styleId="Spistreci2">
    <w:name w:val="toc 2"/>
    <w:basedOn w:val="Normalny"/>
    <w:next w:val="Normalny"/>
    <w:autoRedefine/>
    <w:uiPriority w:val="39"/>
    <w:qFormat/>
    <w:rsid w:val="004B06D1"/>
    <w:pPr>
      <w:ind w:left="220"/>
    </w:pPr>
  </w:style>
  <w:style w:type="paragraph" w:styleId="Spistreci3">
    <w:name w:val="toc 3"/>
    <w:basedOn w:val="Normalny"/>
    <w:next w:val="Normalny"/>
    <w:autoRedefine/>
    <w:uiPriority w:val="39"/>
    <w:qFormat/>
    <w:rsid w:val="00EF48A8"/>
    <w:pPr>
      <w:tabs>
        <w:tab w:val="right" w:leader="dot" w:pos="9710"/>
      </w:tabs>
      <w:spacing w:before="120" w:after="120"/>
    </w:pPr>
  </w:style>
  <w:style w:type="paragraph" w:styleId="Spistreci4">
    <w:name w:val="toc 4"/>
    <w:basedOn w:val="Normalny"/>
    <w:next w:val="Normalny"/>
    <w:autoRedefine/>
    <w:uiPriority w:val="99"/>
    <w:rsid w:val="004B06D1"/>
    <w:pPr>
      <w:ind w:left="660"/>
    </w:pPr>
  </w:style>
  <w:style w:type="paragraph" w:customStyle="1" w:styleId="Default">
    <w:name w:val="Default"/>
    <w:rsid w:val="004B06D1"/>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paragraph" w:customStyle="1" w:styleId="tekstZPORR">
    <w:name w:val="tekst ZPORR"/>
    <w:basedOn w:val="Default"/>
    <w:next w:val="Default"/>
    <w:uiPriority w:val="99"/>
    <w:rsid w:val="004B06D1"/>
    <w:pPr>
      <w:spacing w:after="120"/>
    </w:pPr>
    <w:rPr>
      <w:rFonts w:cs="Times New Roman"/>
      <w:sz w:val="24"/>
      <w:szCs w:val="24"/>
    </w:rPr>
  </w:style>
  <w:style w:type="paragraph" w:customStyle="1" w:styleId="Nag3wek1">
    <w:name w:val="Nag3ówek 1"/>
    <w:basedOn w:val="Default"/>
    <w:next w:val="Default"/>
    <w:uiPriority w:val="99"/>
    <w:rsid w:val="004B06D1"/>
    <w:pPr>
      <w:spacing w:after="240"/>
    </w:pPr>
    <w:rPr>
      <w:rFonts w:cs="Times New Roman"/>
      <w:sz w:val="24"/>
      <w:szCs w:val="24"/>
    </w:rPr>
  </w:style>
  <w:style w:type="paragraph" w:customStyle="1" w:styleId="BodyText23">
    <w:name w:val="Body Text 23"/>
    <w:basedOn w:val="Default"/>
    <w:next w:val="Default"/>
    <w:uiPriority w:val="99"/>
    <w:rsid w:val="004B06D1"/>
    <w:rPr>
      <w:rFonts w:cs="Times New Roman"/>
      <w:sz w:val="24"/>
      <w:szCs w:val="24"/>
    </w:rPr>
  </w:style>
  <w:style w:type="character" w:styleId="UyteHipercze">
    <w:name w:val="FollowedHyperlink"/>
    <w:uiPriority w:val="99"/>
    <w:semiHidden/>
    <w:rsid w:val="004B06D1"/>
    <w:rPr>
      <w:color w:val="800080"/>
      <w:u w:val="single"/>
    </w:rPr>
  </w:style>
  <w:style w:type="paragraph" w:styleId="Spistreci6">
    <w:name w:val="toc 6"/>
    <w:basedOn w:val="Normalny"/>
    <w:next w:val="Normalny"/>
    <w:autoRedefine/>
    <w:uiPriority w:val="99"/>
    <w:rsid w:val="004B06D1"/>
    <w:pPr>
      <w:ind w:left="1100"/>
    </w:pPr>
  </w:style>
  <w:style w:type="paragraph" w:styleId="Spistreci7">
    <w:name w:val="toc 7"/>
    <w:basedOn w:val="Normalny"/>
    <w:next w:val="Normalny"/>
    <w:autoRedefine/>
    <w:uiPriority w:val="99"/>
    <w:rsid w:val="004B06D1"/>
    <w:pPr>
      <w:ind w:left="1320"/>
    </w:pPr>
  </w:style>
  <w:style w:type="paragraph" w:styleId="Spistreci8">
    <w:name w:val="toc 8"/>
    <w:basedOn w:val="Normalny"/>
    <w:next w:val="Normalny"/>
    <w:autoRedefine/>
    <w:uiPriority w:val="99"/>
    <w:rsid w:val="004B06D1"/>
    <w:pPr>
      <w:ind w:left="1540"/>
    </w:pPr>
  </w:style>
  <w:style w:type="paragraph" w:styleId="Spistreci9">
    <w:name w:val="toc 9"/>
    <w:basedOn w:val="Normalny"/>
    <w:next w:val="Normalny"/>
    <w:autoRedefine/>
    <w:uiPriority w:val="99"/>
    <w:rsid w:val="004B06D1"/>
    <w:pPr>
      <w:ind w:left="1760"/>
    </w:pPr>
  </w:style>
  <w:style w:type="paragraph" w:styleId="Tekstdymka">
    <w:name w:val="Balloon Text"/>
    <w:basedOn w:val="Normalny"/>
    <w:link w:val="TekstdymkaZnak"/>
    <w:uiPriority w:val="99"/>
    <w:semiHidden/>
    <w:rsid w:val="004B06D1"/>
    <w:rPr>
      <w:rFonts w:ascii="Tahoma" w:hAnsi="Tahoma" w:cs="Tahoma"/>
      <w:sz w:val="16"/>
      <w:szCs w:val="16"/>
    </w:rPr>
  </w:style>
  <w:style w:type="character" w:customStyle="1" w:styleId="TekstdymkaZnak">
    <w:name w:val="Tekst dymka Znak"/>
    <w:basedOn w:val="Domylnaczcionkaakapitu"/>
    <w:link w:val="Tekstdymka"/>
    <w:uiPriority w:val="99"/>
    <w:semiHidden/>
    <w:rsid w:val="004B06D1"/>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rsid w:val="004B06D1"/>
    <w:rPr>
      <w:sz w:val="20"/>
    </w:rPr>
  </w:style>
  <w:style w:type="character" w:customStyle="1" w:styleId="TekstprzypisukocowegoZnak">
    <w:name w:val="Tekst przypisu końcowego Znak"/>
    <w:basedOn w:val="Domylnaczcionkaakapitu"/>
    <w:link w:val="Tekstprzypisukocowego"/>
    <w:uiPriority w:val="99"/>
    <w:semiHidden/>
    <w:rsid w:val="004B06D1"/>
    <w:rPr>
      <w:rFonts w:ascii="Arial" w:eastAsia="Times New Roman" w:hAnsi="Arial" w:cs="Times New Roman"/>
      <w:sz w:val="20"/>
      <w:szCs w:val="20"/>
      <w:lang w:eastAsia="pl-PL"/>
    </w:rPr>
  </w:style>
  <w:style w:type="character" w:styleId="Odwoanieprzypisukocowego">
    <w:name w:val="endnote reference"/>
    <w:uiPriority w:val="99"/>
    <w:semiHidden/>
    <w:rsid w:val="004B06D1"/>
    <w:rPr>
      <w:vertAlign w:val="superscript"/>
    </w:rPr>
  </w:style>
  <w:style w:type="paragraph" w:customStyle="1" w:styleId="BodyText24">
    <w:name w:val="Body Text 24"/>
    <w:basedOn w:val="Normalny"/>
    <w:uiPriority w:val="99"/>
    <w:rsid w:val="004B06D1"/>
    <w:pPr>
      <w:overflowPunct w:val="0"/>
      <w:autoSpaceDE w:val="0"/>
      <w:autoSpaceDN w:val="0"/>
      <w:adjustRightInd w:val="0"/>
      <w:spacing w:before="0" w:line="240" w:lineRule="auto"/>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4B06D1"/>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basedOn w:val="TekstkomentarzaZnak"/>
    <w:link w:val="Tematkomentarza"/>
    <w:uiPriority w:val="99"/>
    <w:semiHidden/>
    <w:rsid w:val="004B06D1"/>
    <w:rPr>
      <w:rFonts w:ascii="Arial" w:eastAsia="Times New Roman" w:hAnsi="Arial" w:cs="Times New Roman"/>
      <w:b/>
      <w:bCs/>
      <w:sz w:val="20"/>
      <w:szCs w:val="20"/>
      <w:lang w:eastAsia="pl-PL"/>
    </w:rPr>
  </w:style>
  <w:style w:type="paragraph" w:styleId="Plandokumentu">
    <w:name w:val="Document Map"/>
    <w:basedOn w:val="Normalny"/>
    <w:link w:val="PlandokumentuZnak"/>
    <w:uiPriority w:val="99"/>
    <w:semiHidden/>
    <w:rsid w:val="004B06D1"/>
    <w:pPr>
      <w:shd w:val="clear" w:color="auto" w:fill="000080"/>
    </w:pPr>
    <w:rPr>
      <w:rFonts w:ascii="Tahoma" w:hAnsi="Tahoma" w:cs="Tahoma"/>
      <w:sz w:val="20"/>
    </w:rPr>
  </w:style>
  <w:style w:type="character" w:customStyle="1" w:styleId="PlandokumentuZnak">
    <w:name w:val="Plan dokumentu Znak"/>
    <w:basedOn w:val="Domylnaczcionkaakapitu"/>
    <w:link w:val="Plandokumentu"/>
    <w:uiPriority w:val="99"/>
    <w:semiHidden/>
    <w:rsid w:val="004B06D1"/>
    <w:rPr>
      <w:rFonts w:ascii="Tahoma" w:eastAsia="Times New Roman" w:hAnsi="Tahoma" w:cs="Tahoma"/>
      <w:sz w:val="20"/>
      <w:szCs w:val="20"/>
      <w:shd w:val="clear" w:color="auto" w:fill="000080"/>
      <w:lang w:eastAsia="pl-PL"/>
    </w:rPr>
  </w:style>
  <w:style w:type="paragraph" w:styleId="Poprawka">
    <w:name w:val="Revision"/>
    <w:hidden/>
    <w:uiPriority w:val="99"/>
    <w:semiHidden/>
    <w:rsid w:val="004B06D1"/>
    <w:pPr>
      <w:spacing w:after="0" w:line="240" w:lineRule="auto"/>
    </w:pPr>
    <w:rPr>
      <w:rFonts w:ascii="Arial" w:eastAsia="Times New Roman" w:hAnsi="Arial" w:cs="Times New Roman"/>
      <w:szCs w:val="20"/>
      <w:lang w:eastAsia="pl-PL"/>
    </w:rPr>
  </w:style>
  <w:style w:type="paragraph" w:customStyle="1" w:styleId="xl23">
    <w:name w:val="xl23"/>
    <w:basedOn w:val="Normalny"/>
    <w:uiPriority w:val="99"/>
    <w:rsid w:val="004B06D1"/>
    <w:pPr>
      <w:pBdr>
        <w:top w:val="single" w:sz="4" w:space="0" w:color="auto"/>
        <w:left w:val="single" w:sz="4" w:space="0" w:color="auto"/>
        <w:bottom w:val="single" w:sz="4" w:space="0" w:color="auto"/>
      </w:pBdr>
      <w:autoSpaceDE w:val="0"/>
      <w:autoSpaceDN w:val="0"/>
      <w:spacing w:before="100" w:after="100" w:line="240" w:lineRule="auto"/>
    </w:pPr>
    <w:rPr>
      <w:rFonts w:ascii="Times New Roman" w:hAnsi="Times New Roman"/>
      <w:sz w:val="20"/>
      <w:szCs w:val="24"/>
    </w:rPr>
  </w:style>
  <w:style w:type="paragraph" w:styleId="Akapitzlist">
    <w:name w:val="List Paragraph"/>
    <w:basedOn w:val="Normalny"/>
    <w:link w:val="AkapitzlistZnak"/>
    <w:uiPriority w:val="34"/>
    <w:qFormat/>
    <w:rsid w:val="004C70CD"/>
    <w:pPr>
      <w:ind w:left="708"/>
    </w:pPr>
  </w:style>
  <w:style w:type="character" w:customStyle="1" w:styleId="ZnakZnak8">
    <w:name w:val="Znak Znak8"/>
    <w:uiPriority w:val="99"/>
    <w:locked/>
    <w:rsid w:val="004B06D1"/>
    <w:rPr>
      <w:rFonts w:ascii="Arial" w:hAnsi="Arial" w:cs="Arial"/>
      <w:b/>
      <w:bCs/>
      <w:i/>
      <w:iCs/>
      <w:sz w:val="28"/>
      <w:szCs w:val="28"/>
      <w:lang w:val="pl-PL" w:eastAsia="pl-PL" w:bidi="ar-SA"/>
    </w:rPr>
  </w:style>
  <w:style w:type="character" w:styleId="Pogrubienie">
    <w:name w:val="Strong"/>
    <w:uiPriority w:val="99"/>
    <w:qFormat/>
    <w:rsid w:val="004B06D1"/>
    <w:rPr>
      <w:b/>
      <w:bCs/>
    </w:rPr>
  </w:style>
  <w:style w:type="table" w:styleId="Tabela-Siatka">
    <w:name w:val="Table Grid"/>
    <w:basedOn w:val="Standardowy"/>
    <w:uiPriority w:val="59"/>
    <w:rsid w:val="004B06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34"/>
    <w:rsid w:val="004B06D1"/>
    <w:rPr>
      <w:rFonts w:ascii="Arial" w:eastAsia="Times New Roman" w:hAnsi="Arial" w:cs="Times New Roman"/>
      <w:szCs w:val="20"/>
      <w:lang w:eastAsia="pl-PL"/>
    </w:rPr>
  </w:style>
  <w:style w:type="numbering" w:customStyle="1" w:styleId="Styl1">
    <w:name w:val="Styl1"/>
    <w:rsid w:val="004B06D1"/>
    <w:pPr>
      <w:numPr>
        <w:numId w:val="6"/>
      </w:numPr>
    </w:pPr>
  </w:style>
  <w:style w:type="character" w:customStyle="1" w:styleId="Kkursywa">
    <w:name w:val="_K_ – kursywa"/>
    <w:uiPriority w:val="99"/>
    <w:qFormat/>
    <w:rsid w:val="004B06D1"/>
    <w:rPr>
      <w:i/>
    </w:rPr>
  </w:style>
  <w:style w:type="character" w:customStyle="1" w:styleId="h2">
    <w:name w:val="h2"/>
    <w:basedOn w:val="Domylnaczcionkaakapitu"/>
    <w:uiPriority w:val="99"/>
    <w:rsid w:val="00576055"/>
  </w:style>
  <w:style w:type="character" w:customStyle="1" w:styleId="h1">
    <w:name w:val="h1"/>
    <w:basedOn w:val="Domylnaczcionkaakapitu"/>
    <w:uiPriority w:val="99"/>
    <w:rsid w:val="00576055"/>
  </w:style>
  <w:style w:type="paragraph" w:customStyle="1" w:styleId="bodytext">
    <w:name w:val="bodytext"/>
    <w:basedOn w:val="Normalny"/>
    <w:uiPriority w:val="99"/>
    <w:rsid w:val="00BB2CE2"/>
    <w:pPr>
      <w:spacing w:before="100" w:beforeAutospacing="1" w:after="100" w:afterAutospacing="1" w:line="240" w:lineRule="auto"/>
    </w:pPr>
    <w:rPr>
      <w:rFonts w:ascii="Times New Roman" w:hAnsi="Times New Roman"/>
      <w:sz w:val="24"/>
      <w:szCs w:val="24"/>
    </w:rPr>
  </w:style>
  <w:style w:type="paragraph" w:customStyle="1" w:styleId="xl112">
    <w:name w:val="xl112"/>
    <w:basedOn w:val="Normalny"/>
    <w:rsid w:val="0047721A"/>
    <w:pPr>
      <w:pBdr>
        <w:left w:val="single" w:sz="4" w:space="0" w:color="auto"/>
        <w:right w:val="single" w:sz="4" w:space="0" w:color="auto"/>
      </w:pBdr>
      <w:spacing w:before="100" w:beforeAutospacing="1" w:after="100" w:afterAutospacing="1" w:line="240" w:lineRule="auto"/>
      <w:jc w:val="center"/>
      <w:textAlignment w:val="center"/>
    </w:pPr>
    <w:rPr>
      <w:rFonts w:cs="Arial"/>
      <w:sz w:val="12"/>
      <w:szCs w:val="12"/>
    </w:rPr>
  </w:style>
  <w:style w:type="paragraph" w:styleId="Nagwekspisutreci">
    <w:name w:val="TOC Heading"/>
    <w:basedOn w:val="Nagwek1"/>
    <w:next w:val="Normalny"/>
    <w:uiPriority w:val="39"/>
    <w:unhideWhenUsed/>
    <w:qFormat/>
    <w:rsid w:val="004C70C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highlight">
    <w:name w:val="highlight"/>
    <w:basedOn w:val="Domylnaczcionkaakapitu"/>
    <w:uiPriority w:val="99"/>
    <w:rsid w:val="00990D30"/>
  </w:style>
  <w:style w:type="character" w:styleId="Uwydatnienie">
    <w:name w:val="Emphasis"/>
    <w:basedOn w:val="Domylnaczcionkaakapitu"/>
    <w:uiPriority w:val="20"/>
    <w:qFormat/>
    <w:rsid w:val="004C70CD"/>
    <w:rPr>
      <w:i/>
      <w:iCs/>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Znak1 Char,o Char"/>
    <w:basedOn w:val="Domylnaczcionkaakapitu"/>
    <w:uiPriority w:val="99"/>
    <w:semiHidden/>
    <w:rsid w:val="004C70CD"/>
    <w:rPr>
      <w:rFonts w:ascii="Arial" w:eastAsia="Times New Roman" w:hAnsi="Arial"/>
      <w:sz w:val="20"/>
      <w:szCs w:val="20"/>
    </w:rPr>
  </w:style>
  <w:style w:type="paragraph" w:customStyle="1" w:styleId="CM1">
    <w:name w:val="CM1"/>
    <w:basedOn w:val="Default"/>
    <w:next w:val="Default"/>
    <w:uiPriority w:val="99"/>
    <w:rsid w:val="004C70CD"/>
    <w:rPr>
      <w:rFonts w:ascii="EUAlbertina" w:eastAsiaTheme="minorHAnsi" w:hAnsi="EUAlbertina" w:cstheme="minorBidi"/>
      <w:sz w:val="24"/>
      <w:szCs w:val="24"/>
      <w:lang w:eastAsia="en-US"/>
    </w:rPr>
  </w:style>
  <w:style w:type="paragraph" w:customStyle="1" w:styleId="CM3">
    <w:name w:val="CM3"/>
    <w:basedOn w:val="Default"/>
    <w:next w:val="Default"/>
    <w:uiPriority w:val="99"/>
    <w:rsid w:val="004C70CD"/>
    <w:rPr>
      <w:rFonts w:ascii="EUAlbertina" w:eastAsiaTheme="minorHAnsi" w:hAnsi="EUAlbertina" w:cstheme="minorBidi"/>
      <w:sz w:val="24"/>
      <w:szCs w:val="24"/>
      <w:lang w:eastAsia="en-US"/>
    </w:rPr>
  </w:style>
  <w:style w:type="paragraph" w:customStyle="1" w:styleId="CM4">
    <w:name w:val="CM4"/>
    <w:basedOn w:val="Default"/>
    <w:next w:val="Default"/>
    <w:uiPriority w:val="99"/>
    <w:rsid w:val="004C70CD"/>
    <w:rPr>
      <w:rFonts w:ascii="EUAlbertina" w:eastAsiaTheme="minorHAnsi" w:hAnsi="EUAlbertina" w:cstheme="minorBidi"/>
      <w:sz w:val="24"/>
      <w:szCs w:val="24"/>
      <w:lang w:eastAsia="en-US"/>
    </w:rPr>
  </w:style>
  <w:style w:type="table" w:customStyle="1" w:styleId="Tabela-Siatka1">
    <w:name w:val="Tabela - Siatka1"/>
    <w:basedOn w:val="Standardowy"/>
    <w:next w:val="Tabela-Siatka"/>
    <w:uiPriority w:val="59"/>
    <w:rsid w:val="004C70CD"/>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4C70CD"/>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uiPriority w:val="99"/>
    <w:unhideWhenUsed/>
    <w:qFormat/>
    <w:rsid w:val="00740A3D"/>
    <w:pPr>
      <w:spacing w:before="0" w:line="240" w:lineRule="auto"/>
    </w:pPr>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qFormat/>
    <w:rsid w:val="00740A3D"/>
    <w:rPr>
      <w:rFonts w:ascii="Consolas" w:hAnsi="Consolas"/>
      <w:sz w:val="21"/>
      <w:szCs w:val="21"/>
    </w:rPr>
  </w:style>
  <w:style w:type="paragraph" w:customStyle="1" w:styleId="tbl-txt">
    <w:name w:val="tbl-txt"/>
    <w:basedOn w:val="Normalny"/>
    <w:rsid w:val="004309C8"/>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Styl1"/>
    <w:pPr>
      <w:numPr>
        <w:numId w:val="6"/>
      </w:numPr>
    </w:pPr>
  </w:style>
</w:styles>
</file>

<file path=word/webSettings.xml><?xml version="1.0" encoding="utf-8"?>
<w:webSettings xmlns:r="http://schemas.openxmlformats.org/officeDocument/2006/relationships" xmlns:w="http://schemas.openxmlformats.org/wordprocessingml/2006/main">
  <w:divs>
    <w:div w:id="63140760">
      <w:bodyDiv w:val="1"/>
      <w:marLeft w:val="0"/>
      <w:marRight w:val="0"/>
      <w:marTop w:val="0"/>
      <w:marBottom w:val="0"/>
      <w:divBdr>
        <w:top w:val="none" w:sz="0" w:space="0" w:color="auto"/>
        <w:left w:val="none" w:sz="0" w:space="0" w:color="auto"/>
        <w:bottom w:val="none" w:sz="0" w:space="0" w:color="auto"/>
        <w:right w:val="none" w:sz="0" w:space="0" w:color="auto"/>
      </w:divBdr>
    </w:div>
    <w:div w:id="91049552">
      <w:bodyDiv w:val="1"/>
      <w:marLeft w:val="0"/>
      <w:marRight w:val="0"/>
      <w:marTop w:val="0"/>
      <w:marBottom w:val="0"/>
      <w:divBdr>
        <w:top w:val="none" w:sz="0" w:space="0" w:color="auto"/>
        <w:left w:val="none" w:sz="0" w:space="0" w:color="auto"/>
        <w:bottom w:val="none" w:sz="0" w:space="0" w:color="auto"/>
        <w:right w:val="none" w:sz="0" w:space="0" w:color="auto"/>
      </w:divBdr>
    </w:div>
    <w:div w:id="118576440">
      <w:bodyDiv w:val="1"/>
      <w:marLeft w:val="0"/>
      <w:marRight w:val="0"/>
      <w:marTop w:val="0"/>
      <w:marBottom w:val="0"/>
      <w:divBdr>
        <w:top w:val="none" w:sz="0" w:space="0" w:color="auto"/>
        <w:left w:val="none" w:sz="0" w:space="0" w:color="auto"/>
        <w:bottom w:val="none" w:sz="0" w:space="0" w:color="auto"/>
        <w:right w:val="none" w:sz="0" w:space="0" w:color="auto"/>
      </w:divBdr>
    </w:div>
    <w:div w:id="237594415">
      <w:bodyDiv w:val="1"/>
      <w:marLeft w:val="0"/>
      <w:marRight w:val="0"/>
      <w:marTop w:val="0"/>
      <w:marBottom w:val="0"/>
      <w:divBdr>
        <w:top w:val="none" w:sz="0" w:space="0" w:color="auto"/>
        <w:left w:val="none" w:sz="0" w:space="0" w:color="auto"/>
        <w:bottom w:val="none" w:sz="0" w:space="0" w:color="auto"/>
        <w:right w:val="none" w:sz="0" w:space="0" w:color="auto"/>
      </w:divBdr>
    </w:div>
    <w:div w:id="253590248">
      <w:bodyDiv w:val="1"/>
      <w:marLeft w:val="0"/>
      <w:marRight w:val="0"/>
      <w:marTop w:val="0"/>
      <w:marBottom w:val="0"/>
      <w:divBdr>
        <w:top w:val="none" w:sz="0" w:space="0" w:color="auto"/>
        <w:left w:val="none" w:sz="0" w:space="0" w:color="auto"/>
        <w:bottom w:val="none" w:sz="0" w:space="0" w:color="auto"/>
        <w:right w:val="none" w:sz="0" w:space="0" w:color="auto"/>
      </w:divBdr>
    </w:div>
    <w:div w:id="257444710">
      <w:bodyDiv w:val="1"/>
      <w:marLeft w:val="0"/>
      <w:marRight w:val="0"/>
      <w:marTop w:val="0"/>
      <w:marBottom w:val="0"/>
      <w:divBdr>
        <w:top w:val="none" w:sz="0" w:space="0" w:color="auto"/>
        <w:left w:val="none" w:sz="0" w:space="0" w:color="auto"/>
        <w:bottom w:val="none" w:sz="0" w:space="0" w:color="auto"/>
        <w:right w:val="none" w:sz="0" w:space="0" w:color="auto"/>
      </w:divBdr>
      <w:divsChild>
        <w:div w:id="1701318551">
          <w:marLeft w:val="0"/>
          <w:marRight w:val="0"/>
          <w:marTop w:val="0"/>
          <w:marBottom w:val="0"/>
          <w:divBdr>
            <w:top w:val="none" w:sz="0" w:space="0" w:color="auto"/>
            <w:left w:val="none" w:sz="0" w:space="0" w:color="auto"/>
            <w:bottom w:val="none" w:sz="0" w:space="0" w:color="auto"/>
            <w:right w:val="none" w:sz="0" w:space="0" w:color="auto"/>
          </w:divBdr>
          <w:divsChild>
            <w:div w:id="253589229">
              <w:marLeft w:val="0"/>
              <w:marRight w:val="0"/>
              <w:marTop w:val="0"/>
              <w:marBottom w:val="0"/>
              <w:divBdr>
                <w:top w:val="none" w:sz="0" w:space="0" w:color="auto"/>
                <w:left w:val="none" w:sz="0" w:space="0" w:color="auto"/>
                <w:bottom w:val="none" w:sz="0" w:space="0" w:color="auto"/>
                <w:right w:val="none" w:sz="0" w:space="0" w:color="auto"/>
              </w:divBdr>
            </w:div>
            <w:div w:id="397558613">
              <w:marLeft w:val="0"/>
              <w:marRight w:val="0"/>
              <w:marTop w:val="0"/>
              <w:marBottom w:val="0"/>
              <w:divBdr>
                <w:top w:val="none" w:sz="0" w:space="0" w:color="auto"/>
                <w:left w:val="none" w:sz="0" w:space="0" w:color="auto"/>
                <w:bottom w:val="none" w:sz="0" w:space="0" w:color="auto"/>
                <w:right w:val="none" w:sz="0" w:space="0" w:color="auto"/>
              </w:divBdr>
            </w:div>
            <w:div w:id="403379605">
              <w:marLeft w:val="0"/>
              <w:marRight w:val="0"/>
              <w:marTop w:val="0"/>
              <w:marBottom w:val="0"/>
              <w:divBdr>
                <w:top w:val="none" w:sz="0" w:space="0" w:color="auto"/>
                <w:left w:val="none" w:sz="0" w:space="0" w:color="auto"/>
                <w:bottom w:val="none" w:sz="0" w:space="0" w:color="auto"/>
                <w:right w:val="none" w:sz="0" w:space="0" w:color="auto"/>
              </w:divBdr>
            </w:div>
            <w:div w:id="551692252">
              <w:marLeft w:val="0"/>
              <w:marRight w:val="0"/>
              <w:marTop w:val="0"/>
              <w:marBottom w:val="0"/>
              <w:divBdr>
                <w:top w:val="none" w:sz="0" w:space="0" w:color="auto"/>
                <w:left w:val="none" w:sz="0" w:space="0" w:color="auto"/>
                <w:bottom w:val="none" w:sz="0" w:space="0" w:color="auto"/>
                <w:right w:val="none" w:sz="0" w:space="0" w:color="auto"/>
              </w:divBdr>
            </w:div>
            <w:div w:id="655304078">
              <w:marLeft w:val="0"/>
              <w:marRight w:val="0"/>
              <w:marTop w:val="0"/>
              <w:marBottom w:val="0"/>
              <w:divBdr>
                <w:top w:val="none" w:sz="0" w:space="0" w:color="auto"/>
                <w:left w:val="none" w:sz="0" w:space="0" w:color="auto"/>
                <w:bottom w:val="none" w:sz="0" w:space="0" w:color="auto"/>
                <w:right w:val="none" w:sz="0" w:space="0" w:color="auto"/>
              </w:divBdr>
            </w:div>
            <w:div w:id="758212205">
              <w:marLeft w:val="0"/>
              <w:marRight w:val="0"/>
              <w:marTop w:val="0"/>
              <w:marBottom w:val="0"/>
              <w:divBdr>
                <w:top w:val="none" w:sz="0" w:space="0" w:color="auto"/>
                <w:left w:val="none" w:sz="0" w:space="0" w:color="auto"/>
                <w:bottom w:val="none" w:sz="0" w:space="0" w:color="auto"/>
                <w:right w:val="none" w:sz="0" w:space="0" w:color="auto"/>
              </w:divBdr>
            </w:div>
            <w:div w:id="893656824">
              <w:marLeft w:val="0"/>
              <w:marRight w:val="0"/>
              <w:marTop w:val="0"/>
              <w:marBottom w:val="0"/>
              <w:divBdr>
                <w:top w:val="none" w:sz="0" w:space="0" w:color="auto"/>
                <w:left w:val="none" w:sz="0" w:space="0" w:color="auto"/>
                <w:bottom w:val="none" w:sz="0" w:space="0" w:color="auto"/>
                <w:right w:val="none" w:sz="0" w:space="0" w:color="auto"/>
              </w:divBdr>
            </w:div>
            <w:div w:id="969477608">
              <w:marLeft w:val="0"/>
              <w:marRight w:val="0"/>
              <w:marTop w:val="0"/>
              <w:marBottom w:val="0"/>
              <w:divBdr>
                <w:top w:val="none" w:sz="0" w:space="0" w:color="auto"/>
                <w:left w:val="none" w:sz="0" w:space="0" w:color="auto"/>
                <w:bottom w:val="none" w:sz="0" w:space="0" w:color="auto"/>
                <w:right w:val="none" w:sz="0" w:space="0" w:color="auto"/>
              </w:divBdr>
            </w:div>
            <w:div w:id="1041630394">
              <w:marLeft w:val="0"/>
              <w:marRight w:val="0"/>
              <w:marTop w:val="0"/>
              <w:marBottom w:val="0"/>
              <w:divBdr>
                <w:top w:val="none" w:sz="0" w:space="0" w:color="auto"/>
                <w:left w:val="none" w:sz="0" w:space="0" w:color="auto"/>
                <w:bottom w:val="none" w:sz="0" w:space="0" w:color="auto"/>
                <w:right w:val="none" w:sz="0" w:space="0" w:color="auto"/>
              </w:divBdr>
            </w:div>
            <w:div w:id="1065880351">
              <w:marLeft w:val="0"/>
              <w:marRight w:val="0"/>
              <w:marTop w:val="0"/>
              <w:marBottom w:val="0"/>
              <w:divBdr>
                <w:top w:val="none" w:sz="0" w:space="0" w:color="auto"/>
                <w:left w:val="none" w:sz="0" w:space="0" w:color="auto"/>
                <w:bottom w:val="none" w:sz="0" w:space="0" w:color="auto"/>
                <w:right w:val="none" w:sz="0" w:space="0" w:color="auto"/>
              </w:divBdr>
            </w:div>
            <w:div w:id="1088499199">
              <w:marLeft w:val="0"/>
              <w:marRight w:val="0"/>
              <w:marTop w:val="0"/>
              <w:marBottom w:val="0"/>
              <w:divBdr>
                <w:top w:val="none" w:sz="0" w:space="0" w:color="auto"/>
                <w:left w:val="none" w:sz="0" w:space="0" w:color="auto"/>
                <w:bottom w:val="none" w:sz="0" w:space="0" w:color="auto"/>
                <w:right w:val="none" w:sz="0" w:space="0" w:color="auto"/>
              </w:divBdr>
            </w:div>
            <w:div w:id="1247030293">
              <w:marLeft w:val="0"/>
              <w:marRight w:val="0"/>
              <w:marTop w:val="0"/>
              <w:marBottom w:val="0"/>
              <w:divBdr>
                <w:top w:val="none" w:sz="0" w:space="0" w:color="auto"/>
                <w:left w:val="none" w:sz="0" w:space="0" w:color="auto"/>
                <w:bottom w:val="none" w:sz="0" w:space="0" w:color="auto"/>
                <w:right w:val="none" w:sz="0" w:space="0" w:color="auto"/>
              </w:divBdr>
            </w:div>
            <w:div w:id="1970162101">
              <w:marLeft w:val="0"/>
              <w:marRight w:val="0"/>
              <w:marTop w:val="0"/>
              <w:marBottom w:val="0"/>
              <w:divBdr>
                <w:top w:val="none" w:sz="0" w:space="0" w:color="auto"/>
                <w:left w:val="none" w:sz="0" w:space="0" w:color="auto"/>
                <w:bottom w:val="none" w:sz="0" w:space="0" w:color="auto"/>
                <w:right w:val="none" w:sz="0" w:space="0" w:color="auto"/>
              </w:divBdr>
            </w:div>
            <w:div w:id="20561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9938">
      <w:bodyDiv w:val="1"/>
      <w:marLeft w:val="0"/>
      <w:marRight w:val="0"/>
      <w:marTop w:val="0"/>
      <w:marBottom w:val="0"/>
      <w:divBdr>
        <w:top w:val="none" w:sz="0" w:space="0" w:color="auto"/>
        <w:left w:val="none" w:sz="0" w:space="0" w:color="auto"/>
        <w:bottom w:val="none" w:sz="0" w:space="0" w:color="auto"/>
        <w:right w:val="none" w:sz="0" w:space="0" w:color="auto"/>
      </w:divBdr>
    </w:div>
    <w:div w:id="430857377">
      <w:bodyDiv w:val="1"/>
      <w:marLeft w:val="0"/>
      <w:marRight w:val="0"/>
      <w:marTop w:val="0"/>
      <w:marBottom w:val="0"/>
      <w:divBdr>
        <w:top w:val="none" w:sz="0" w:space="0" w:color="auto"/>
        <w:left w:val="none" w:sz="0" w:space="0" w:color="auto"/>
        <w:bottom w:val="none" w:sz="0" w:space="0" w:color="auto"/>
        <w:right w:val="none" w:sz="0" w:space="0" w:color="auto"/>
      </w:divBdr>
    </w:div>
    <w:div w:id="497044714">
      <w:bodyDiv w:val="1"/>
      <w:marLeft w:val="0"/>
      <w:marRight w:val="0"/>
      <w:marTop w:val="0"/>
      <w:marBottom w:val="0"/>
      <w:divBdr>
        <w:top w:val="none" w:sz="0" w:space="0" w:color="auto"/>
        <w:left w:val="none" w:sz="0" w:space="0" w:color="auto"/>
        <w:bottom w:val="none" w:sz="0" w:space="0" w:color="auto"/>
        <w:right w:val="none" w:sz="0" w:space="0" w:color="auto"/>
      </w:divBdr>
    </w:div>
    <w:div w:id="505443211">
      <w:bodyDiv w:val="1"/>
      <w:marLeft w:val="0"/>
      <w:marRight w:val="0"/>
      <w:marTop w:val="0"/>
      <w:marBottom w:val="0"/>
      <w:divBdr>
        <w:top w:val="none" w:sz="0" w:space="0" w:color="auto"/>
        <w:left w:val="none" w:sz="0" w:space="0" w:color="auto"/>
        <w:bottom w:val="none" w:sz="0" w:space="0" w:color="auto"/>
        <w:right w:val="none" w:sz="0" w:space="0" w:color="auto"/>
      </w:divBdr>
    </w:div>
    <w:div w:id="512648706">
      <w:bodyDiv w:val="1"/>
      <w:marLeft w:val="0"/>
      <w:marRight w:val="0"/>
      <w:marTop w:val="0"/>
      <w:marBottom w:val="0"/>
      <w:divBdr>
        <w:top w:val="none" w:sz="0" w:space="0" w:color="auto"/>
        <w:left w:val="none" w:sz="0" w:space="0" w:color="auto"/>
        <w:bottom w:val="none" w:sz="0" w:space="0" w:color="auto"/>
        <w:right w:val="none" w:sz="0" w:space="0" w:color="auto"/>
      </w:divBdr>
    </w:div>
    <w:div w:id="568884681">
      <w:bodyDiv w:val="1"/>
      <w:marLeft w:val="0"/>
      <w:marRight w:val="0"/>
      <w:marTop w:val="0"/>
      <w:marBottom w:val="0"/>
      <w:divBdr>
        <w:top w:val="none" w:sz="0" w:space="0" w:color="auto"/>
        <w:left w:val="none" w:sz="0" w:space="0" w:color="auto"/>
        <w:bottom w:val="none" w:sz="0" w:space="0" w:color="auto"/>
        <w:right w:val="none" w:sz="0" w:space="0" w:color="auto"/>
      </w:divBdr>
    </w:div>
    <w:div w:id="695039073">
      <w:bodyDiv w:val="1"/>
      <w:marLeft w:val="0"/>
      <w:marRight w:val="0"/>
      <w:marTop w:val="0"/>
      <w:marBottom w:val="0"/>
      <w:divBdr>
        <w:top w:val="none" w:sz="0" w:space="0" w:color="auto"/>
        <w:left w:val="none" w:sz="0" w:space="0" w:color="auto"/>
        <w:bottom w:val="none" w:sz="0" w:space="0" w:color="auto"/>
        <w:right w:val="none" w:sz="0" w:space="0" w:color="auto"/>
      </w:divBdr>
      <w:divsChild>
        <w:div w:id="1905436">
          <w:marLeft w:val="0"/>
          <w:marRight w:val="0"/>
          <w:marTop w:val="0"/>
          <w:marBottom w:val="0"/>
          <w:divBdr>
            <w:top w:val="none" w:sz="0" w:space="0" w:color="auto"/>
            <w:left w:val="none" w:sz="0" w:space="0" w:color="auto"/>
            <w:bottom w:val="none" w:sz="0" w:space="0" w:color="auto"/>
            <w:right w:val="none" w:sz="0" w:space="0" w:color="auto"/>
          </w:divBdr>
        </w:div>
        <w:div w:id="113447052">
          <w:marLeft w:val="0"/>
          <w:marRight w:val="0"/>
          <w:marTop w:val="0"/>
          <w:marBottom w:val="0"/>
          <w:divBdr>
            <w:top w:val="none" w:sz="0" w:space="0" w:color="auto"/>
            <w:left w:val="none" w:sz="0" w:space="0" w:color="auto"/>
            <w:bottom w:val="none" w:sz="0" w:space="0" w:color="auto"/>
            <w:right w:val="none" w:sz="0" w:space="0" w:color="auto"/>
          </w:divBdr>
        </w:div>
        <w:div w:id="134956452">
          <w:marLeft w:val="0"/>
          <w:marRight w:val="0"/>
          <w:marTop w:val="0"/>
          <w:marBottom w:val="0"/>
          <w:divBdr>
            <w:top w:val="none" w:sz="0" w:space="0" w:color="auto"/>
            <w:left w:val="none" w:sz="0" w:space="0" w:color="auto"/>
            <w:bottom w:val="none" w:sz="0" w:space="0" w:color="auto"/>
            <w:right w:val="none" w:sz="0" w:space="0" w:color="auto"/>
          </w:divBdr>
        </w:div>
        <w:div w:id="152529470">
          <w:marLeft w:val="0"/>
          <w:marRight w:val="0"/>
          <w:marTop w:val="0"/>
          <w:marBottom w:val="0"/>
          <w:divBdr>
            <w:top w:val="none" w:sz="0" w:space="0" w:color="auto"/>
            <w:left w:val="none" w:sz="0" w:space="0" w:color="auto"/>
            <w:bottom w:val="none" w:sz="0" w:space="0" w:color="auto"/>
            <w:right w:val="none" w:sz="0" w:space="0" w:color="auto"/>
          </w:divBdr>
        </w:div>
        <w:div w:id="224339174">
          <w:marLeft w:val="0"/>
          <w:marRight w:val="0"/>
          <w:marTop w:val="0"/>
          <w:marBottom w:val="0"/>
          <w:divBdr>
            <w:top w:val="none" w:sz="0" w:space="0" w:color="auto"/>
            <w:left w:val="none" w:sz="0" w:space="0" w:color="auto"/>
            <w:bottom w:val="none" w:sz="0" w:space="0" w:color="auto"/>
            <w:right w:val="none" w:sz="0" w:space="0" w:color="auto"/>
          </w:divBdr>
        </w:div>
        <w:div w:id="230039501">
          <w:marLeft w:val="0"/>
          <w:marRight w:val="0"/>
          <w:marTop w:val="0"/>
          <w:marBottom w:val="0"/>
          <w:divBdr>
            <w:top w:val="none" w:sz="0" w:space="0" w:color="auto"/>
            <w:left w:val="none" w:sz="0" w:space="0" w:color="auto"/>
            <w:bottom w:val="none" w:sz="0" w:space="0" w:color="auto"/>
            <w:right w:val="none" w:sz="0" w:space="0" w:color="auto"/>
          </w:divBdr>
        </w:div>
        <w:div w:id="232669802">
          <w:marLeft w:val="0"/>
          <w:marRight w:val="0"/>
          <w:marTop w:val="0"/>
          <w:marBottom w:val="0"/>
          <w:divBdr>
            <w:top w:val="none" w:sz="0" w:space="0" w:color="auto"/>
            <w:left w:val="none" w:sz="0" w:space="0" w:color="auto"/>
            <w:bottom w:val="none" w:sz="0" w:space="0" w:color="auto"/>
            <w:right w:val="none" w:sz="0" w:space="0" w:color="auto"/>
          </w:divBdr>
        </w:div>
        <w:div w:id="257102945">
          <w:marLeft w:val="0"/>
          <w:marRight w:val="0"/>
          <w:marTop w:val="0"/>
          <w:marBottom w:val="0"/>
          <w:divBdr>
            <w:top w:val="none" w:sz="0" w:space="0" w:color="auto"/>
            <w:left w:val="none" w:sz="0" w:space="0" w:color="auto"/>
            <w:bottom w:val="none" w:sz="0" w:space="0" w:color="auto"/>
            <w:right w:val="none" w:sz="0" w:space="0" w:color="auto"/>
          </w:divBdr>
        </w:div>
        <w:div w:id="292104430">
          <w:marLeft w:val="0"/>
          <w:marRight w:val="0"/>
          <w:marTop w:val="0"/>
          <w:marBottom w:val="0"/>
          <w:divBdr>
            <w:top w:val="none" w:sz="0" w:space="0" w:color="auto"/>
            <w:left w:val="none" w:sz="0" w:space="0" w:color="auto"/>
            <w:bottom w:val="none" w:sz="0" w:space="0" w:color="auto"/>
            <w:right w:val="none" w:sz="0" w:space="0" w:color="auto"/>
          </w:divBdr>
        </w:div>
        <w:div w:id="379406093">
          <w:marLeft w:val="0"/>
          <w:marRight w:val="0"/>
          <w:marTop w:val="0"/>
          <w:marBottom w:val="0"/>
          <w:divBdr>
            <w:top w:val="none" w:sz="0" w:space="0" w:color="auto"/>
            <w:left w:val="none" w:sz="0" w:space="0" w:color="auto"/>
            <w:bottom w:val="none" w:sz="0" w:space="0" w:color="auto"/>
            <w:right w:val="none" w:sz="0" w:space="0" w:color="auto"/>
          </w:divBdr>
        </w:div>
        <w:div w:id="382290336">
          <w:marLeft w:val="0"/>
          <w:marRight w:val="0"/>
          <w:marTop w:val="0"/>
          <w:marBottom w:val="0"/>
          <w:divBdr>
            <w:top w:val="none" w:sz="0" w:space="0" w:color="auto"/>
            <w:left w:val="none" w:sz="0" w:space="0" w:color="auto"/>
            <w:bottom w:val="none" w:sz="0" w:space="0" w:color="auto"/>
            <w:right w:val="none" w:sz="0" w:space="0" w:color="auto"/>
          </w:divBdr>
        </w:div>
        <w:div w:id="433597306">
          <w:marLeft w:val="0"/>
          <w:marRight w:val="0"/>
          <w:marTop w:val="0"/>
          <w:marBottom w:val="0"/>
          <w:divBdr>
            <w:top w:val="none" w:sz="0" w:space="0" w:color="auto"/>
            <w:left w:val="none" w:sz="0" w:space="0" w:color="auto"/>
            <w:bottom w:val="none" w:sz="0" w:space="0" w:color="auto"/>
            <w:right w:val="none" w:sz="0" w:space="0" w:color="auto"/>
          </w:divBdr>
        </w:div>
        <w:div w:id="439767270">
          <w:marLeft w:val="0"/>
          <w:marRight w:val="0"/>
          <w:marTop w:val="0"/>
          <w:marBottom w:val="0"/>
          <w:divBdr>
            <w:top w:val="none" w:sz="0" w:space="0" w:color="auto"/>
            <w:left w:val="none" w:sz="0" w:space="0" w:color="auto"/>
            <w:bottom w:val="none" w:sz="0" w:space="0" w:color="auto"/>
            <w:right w:val="none" w:sz="0" w:space="0" w:color="auto"/>
          </w:divBdr>
        </w:div>
        <w:div w:id="482089646">
          <w:marLeft w:val="0"/>
          <w:marRight w:val="0"/>
          <w:marTop w:val="0"/>
          <w:marBottom w:val="0"/>
          <w:divBdr>
            <w:top w:val="none" w:sz="0" w:space="0" w:color="auto"/>
            <w:left w:val="none" w:sz="0" w:space="0" w:color="auto"/>
            <w:bottom w:val="none" w:sz="0" w:space="0" w:color="auto"/>
            <w:right w:val="none" w:sz="0" w:space="0" w:color="auto"/>
          </w:divBdr>
        </w:div>
        <w:div w:id="592014898">
          <w:marLeft w:val="0"/>
          <w:marRight w:val="0"/>
          <w:marTop w:val="0"/>
          <w:marBottom w:val="0"/>
          <w:divBdr>
            <w:top w:val="none" w:sz="0" w:space="0" w:color="auto"/>
            <w:left w:val="none" w:sz="0" w:space="0" w:color="auto"/>
            <w:bottom w:val="none" w:sz="0" w:space="0" w:color="auto"/>
            <w:right w:val="none" w:sz="0" w:space="0" w:color="auto"/>
          </w:divBdr>
        </w:div>
        <w:div w:id="607809161">
          <w:marLeft w:val="0"/>
          <w:marRight w:val="0"/>
          <w:marTop w:val="0"/>
          <w:marBottom w:val="0"/>
          <w:divBdr>
            <w:top w:val="none" w:sz="0" w:space="0" w:color="auto"/>
            <w:left w:val="none" w:sz="0" w:space="0" w:color="auto"/>
            <w:bottom w:val="none" w:sz="0" w:space="0" w:color="auto"/>
            <w:right w:val="none" w:sz="0" w:space="0" w:color="auto"/>
          </w:divBdr>
        </w:div>
        <w:div w:id="630600008">
          <w:marLeft w:val="0"/>
          <w:marRight w:val="0"/>
          <w:marTop w:val="0"/>
          <w:marBottom w:val="0"/>
          <w:divBdr>
            <w:top w:val="none" w:sz="0" w:space="0" w:color="auto"/>
            <w:left w:val="none" w:sz="0" w:space="0" w:color="auto"/>
            <w:bottom w:val="none" w:sz="0" w:space="0" w:color="auto"/>
            <w:right w:val="none" w:sz="0" w:space="0" w:color="auto"/>
          </w:divBdr>
        </w:div>
        <w:div w:id="648288999">
          <w:marLeft w:val="0"/>
          <w:marRight w:val="0"/>
          <w:marTop w:val="0"/>
          <w:marBottom w:val="0"/>
          <w:divBdr>
            <w:top w:val="none" w:sz="0" w:space="0" w:color="auto"/>
            <w:left w:val="none" w:sz="0" w:space="0" w:color="auto"/>
            <w:bottom w:val="none" w:sz="0" w:space="0" w:color="auto"/>
            <w:right w:val="none" w:sz="0" w:space="0" w:color="auto"/>
          </w:divBdr>
        </w:div>
        <w:div w:id="714038815">
          <w:marLeft w:val="0"/>
          <w:marRight w:val="0"/>
          <w:marTop w:val="0"/>
          <w:marBottom w:val="0"/>
          <w:divBdr>
            <w:top w:val="none" w:sz="0" w:space="0" w:color="auto"/>
            <w:left w:val="none" w:sz="0" w:space="0" w:color="auto"/>
            <w:bottom w:val="none" w:sz="0" w:space="0" w:color="auto"/>
            <w:right w:val="none" w:sz="0" w:space="0" w:color="auto"/>
          </w:divBdr>
        </w:div>
        <w:div w:id="744768925">
          <w:marLeft w:val="0"/>
          <w:marRight w:val="0"/>
          <w:marTop w:val="0"/>
          <w:marBottom w:val="0"/>
          <w:divBdr>
            <w:top w:val="none" w:sz="0" w:space="0" w:color="auto"/>
            <w:left w:val="none" w:sz="0" w:space="0" w:color="auto"/>
            <w:bottom w:val="none" w:sz="0" w:space="0" w:color="auto"/>
            <w:right w:val="none" w:sz="0" w:space="0" w:color="auto"/>
          </w:divBdr>
        </w:div>
        <w:div w:id="812136730">
          <w:marLeft w:val="0"/>
          <w:marRight w:val="0"/>
          <w:marTop w:val="0"/>
          <w:marBottom w:val="0"/>
          <w:divBdr>
            <w:top w:val="none" w:sz="0" w:space="0" w:color="auto"/>
            <w:left w:val="none" w:sz="0" w:space="0" w:color="auto"/>
            <w:bottom w:val="none" w:sz="0" w:space="0" w:color="auto"/>
            <w:right w:val="none" w:sz="0" w:space="0" w:color="auto"/>
          </w:divBdr>
        </w:div>
        <w:div w:id="870797941">
          <w:marLeft w:val="0"/>
          <w:marRight w:val="0"/>
          <w:marTop w:val="0"/>
          <w:marBottom w:val="0"/>
          <w:divBdr>
            <w:top w:val="none" w:sz="0" w:space="0" w:color="auto"/>
            <w:left w:val="none" w:sz="0" w:space="0" w:color="auto"/>
            <w:bottom w:val="none" w:sz="0" w:space="0" w:color="auto"/>
            <w:right w:val="none" w:sz="0" w:space="0" w:color="auto"/>
          </w:divBdr>
        </w:div>
        <w:div w:id="875700585">
          <w:marLeft w:val="0"/>
          <w:marRight w:val="0"/>
          <w:marTop w:val="0"/>
          <w:marBottom w:val="0"/>
          <w:divBdr>
            <w:top w:val="none" w:sz="0" w:space="0" w:color="auto"/>
            <w:left w:val="none" w:sz="0" w:space="0" w:color="auto"/>
            <w:bottom w:val="none" w:sz="0" w:space="0" w:color="auto"/>
            <w:right w:val="none" w:sz="0" w:space="0" w:color="auto"/>
          </w:divBdr>
        </w:div>
        <w:div w:id="887643258">
          <w:marLeft w:val="0"/>
          <w:marRight w:val="0"/>
          <w:marTop w:val="0"/>
          <w:marBottom w:val="0"/>
          <w:divBdr>
            <w:top w:val="none" w:sz="0" w:space="0" w:color="auto"/>
            <w:left w:val="none" w:sz="0" w:space="0" w:color="auto"/>
            <w:bottom w:val="none" w:sz="0" w:space="0" w:color="auto"/>
            <w:right w:val="none" w:sz="0" w:space="0" w:color="auto"/>
          </w:divBdr>
        </w:div>
        <w:div w:id="926770928">
          <w:marLeft w:val="0"/>
          <w:marRight w:val="0"/>
          <w:marTop w:val="0"/>
          <w:marBottom w:val="0"/>
          <w:divBdr>
            <w:top w:val="none" w:sz="0" w:space="0" w:color="auto"/>
            <w:left w:val="none" w:sz="0" w:space="0" w:color="auto"/>
            <w:bottom w:val="none" w:sz="0" w:space="0" w:color="auto"/>
            <w:right w:val="none" w:sz="0" w:space="0" w:color="auto"/>
          </w:divBdr>
        </w:div>
        <w:div w:id="1012683478">
          <w:marLeft w:val="0"/>
          <w:marRight w:val="0"/>
          <w:marTop w:val="0"/>
          <w:marBottom w:val="0"/>
          <w:divBdr>
            <w:top w:val="none" w:sz="0" w:space="0" w:color="auto"/>
            <w:left w:val="none" w:sz="0" w:space="0" w:color="auto"/>
            <w:bottom w:val="none" w:sz="0" w:space="0" w:color="auto"/>
            <w:right w:val="none" w:sz="0" w:space="0" w:color="auto"/>
          </w:divBdr>
        </w:div>
        <w:div w:id="1141119139">
          <w:marLeft w:val="0"/>
          <w:marRight w:val="0"/>
          <w:marTop w:val="0"/>
          <w:marBottom w:val="0"/>
          <w:divBdr>
            <w:top w:val="none" w:sz="0" w:space="0" w:color="auto"/>
            <w:left w:val="none" w:sz="0" w:space="0" w:color="auto"/>
            <w:bottom w:val="none" w:sz="0" w:space="0" w:color="auto"/>
            <w:right w:val="none" w:sz="0" w:space="0" w:color="auto"/>
          </w:divBdr>
        </w:div>
        <w:div w:id="1222407314">
          <w:marLeft w:val="0"/>
          <w:marRight w:val="0"/>
          <w:marTop w:val="0"/>
          <w:marBottom w:val="0"/>
          <w:divBdr>
            <w:top w:val="none" w:sz="0" w:space="0" w:color="auto"/>
            <w:left w:val="none" w:sz="0" w:space="0" w:color="auto"/>
            <w:bottom w:val="none" w:sz="0" w:space="0" w:color="auto"/>
            <w:right w:val="none" w:sz="0" w:space="0" w:color="auto"/>
          </w:divBdr>
        </w:div>
        <w:div w:id="1236673145">
          <w:marLeft w:val="0"/>
          <w:marRight w:val="0"/>
          <w:marTop w:val="0"/>
          <w:marBottom w:val="0"/>
          <w:divBdr>
            <w:top w:val="none" w:sz="0" w:space="0" w:color="auto"/>
            <w:left w:val="none" w:sz="0" w:space="0" w:color="auto"/>
            <w:bottom w:val="none" w:sz="0" w:space="0" w:color="auto"/>
            <w:right w:val="none" w:sz="0" w:space="0" w:color="auto"/>
          </w:divBdr>
        </w:div>
        <w:div w:id="1239514692">
          <w:marLeft w:val="0"/>
          <w:marRight w:val="0"/>
          <w:marTop w:val="0"/>
          <w:marBottom w:val="0"/>
          <w:divBdr>
            <w:top w:val="none" w:sz="0" w:space="0" w:color="auto"/>
            <w:left w:val="none" w:sz="0" w:space="0" w:color="auto"/>
            <w:bottom w:val="none" w:sz="0" w:space="0" w:color="auto"/>
            <w:right w:val="none" w:sz="0" w:space="0" w:color="auto"/>
          </w:divBdr>
        </w:div>
        <w:div w:id="1244415259">
          <w:marLeft w:val="0"/>
          <w:marRight w:val="0"/>
          <w:marTop w:val="0"/>
          <w:marBottom w:val="0"/>
          <w:divBdr>
            <w:top w:val="none" w:sz="0" w:space="0" w:color="auto"/>
            <w:left w:val="none" w:sz="0" w:space="0" w:color="auto"/>
            <w:bottom w:val="none" w:sz="0" w:space="0" w:color="auto"/>
            <w:right w:val="none" w:sz="0" w:space="0" w:color="auto"/>
          </w:divBdr>
        </w:div>
        <w:div w:id="1256548474">
          <w:marLeft w:val="0"/>
          <w:marRight w:val="0"/>
          <w:marTop w:val="0"/>
          <w:marBottom w:val="0"/>
          <w:divBdr>
            <w:top w:val="none" w:sz="0" w:space="0" w:color="auto"/>
            <w:left w:val="none" w:sz="0" w:space="0" w:color="auto"/>
            <w:bottom w:val="none" w:sz="0" w:space="0" w:color="auto"/>
            <w:right w:val="none" w:sz="0" w:space="0" w:color="auto"/>
          </w:divBdr>
        </w:div>
        <w:div w:id="1331642262">
          <w:marLeft w:val="0"/>
          <w:marRight w:val="0"/>
          <w:marTop w:val="0"/>
          <w:marBottom w:val="0"/>
          <w:divBdr>
            <w:top w:val="none" w:sz="0" w:space="0" w:color="auto"/>
            <w:left w:val="none" w:sz="0" w:space="0" w:color="auto"/>
            <w:bottom w:val="none" w:sz="0" w:space="0" w:color="auto"/>
            <w:right w:val="none" w:sz="0" w:space="0" w:color="auto"/>
          </w:divBdr>
        </w:div>
        <w:div w:id="1367293131">
          <w:marLeft w:val="0"/>
          <w:marRight w:val="0"/>
          <w:marTop w:val="0"/>
          <w:marBottom w:val="0"/>
          <w:divBdr>
            <w:top w:val="none" w:sz="0" w:space="0" w:color="auto"/>
            <w:left w:val="none" w:sz="0" w:space="0" w:color="auto"/>
            <w:bottom w:val="none" w:sz="0" w:space="0" w:color="auto"/>
            <w:right w:val="none" w:sz="0" w:space="0" w:color="auto"/>
          </w:divBdr>
        </w:div>
        <w:div w:id="1655259728">
          <w:marLeft w:val="0"/>
          <w:marRight w:val="0"/>
          <w:marTop w:val="0"/>
          <w:marBottom w:val="0"/>
          <w:divBdr>
            <w:top w:val="none" w:sz="0" w:space="0" w:color="auto"/>
            <w:left w:val="none" w:sz="0" w:space="0" w:color="auto"/>
            <w:bottom w:val="none" w:sz="0" w:space="0" w:color="auto"/>
            <w:right w:val="none" w:sz="0" w:space="0" w:color="auto"/>
          </w:divBdr>
        </w:div>
        <w:div w:id="1656252640">
          <w:marLeft w:val="0"/>
          <w:marRight w:val="0"/>
          <w:marTop w:val="0"/>
          <w:marBottom w:val="0"/>
          <w:divBdr>
            <w:top w:val="none" w:sz="0" w:space="0" w:color="auto"/>
            <w:left w:val="none" w:sz="0" w:space="0" w:color="auto"/>
            <w:bottom w:val="none" w:sz="0" w:space="0" w:color="auto"/>
            <w:right w:val="none" w:sz="0" w:space="0" w:color="auto"/>
          </w:divBdr>
        </w:div>
        <w:div w:id="1738363437">
          <w:marLeft w:val="0"/>
          <w:marRight w:val="0"/>
          <w:marTop w:val="0"/>
          <w:marBottom w:val="0"/>
          <w:divBdr>
            <w:top w:val="none" w:sz="0" w:space="0" w:color="auto"/>
            <w:left w:val="none" w:sz="0" w:space="0" w:color="auto"/>
            <w:bottom w:val="none" w:sz="0" w:space="0" w:color="auto"/>
            <w:right w:val="none" w:sz="0" w:space="0" w:color="auto"/>
          </w:divBdr>
        </w:div>
        <w:div w:id="1753040570">
          <w:marLeft w:val="0"/>
          <w:marRight w:val="0"/>
          <w:marTop w:val="0"/>
          <w:marBottom w:val="0"/>
          <w:divBdr>
            <w:top w:val="none" w:sz="0" w:space="0" w:color="auto"/>
            <w:left w:val="none" w:sz="0" w:space="0" w:color="auto"/>
            <w:bottom w:val="none" w:sz="0" w:space="0" w:color="auto"/>
            <w:right w:val="none" w:sz="0" w:space="0" w:color="auto"/>
          </w:divBdr>
        </w:div>
        <w:div w:id="1797677006">
          <w:marLeft w:val="0"/>
          <w:marRight w:val="0"/>
          <w:marTop w:val="0"/>
          <w:marBottom w:val="0"/>
          <w:divBdr>
            <w:top w:val="none" w:sz="0" w:space="0" w:color="auto"/>
            <w:left w:val="none" w:sz="0" w:space="0" w:color="auto"/>
            <w:bottom w:val="none" w:sz="0" w:space="0" w:color="auto"/>
            <w:right w:val="none" w:sz="0" w:space="0" w:color="auto"/>
          </w:divBdr>
        </w:div>
        <w:div w:id="1846624517">
          <w:marLeft w:val="0"/>
          <w:marRight w:val="0"/>
          <w:marTop w:val="0"/>
          <w:marBottom w:val="0"/>
          <w:divBdr>
            <w:top w:val="none" w:sz="0" w:space="0" w:color="auto"/>
            <w:left w:val="none" w:sz="0" w:space="0" w:color="auto"/>
            <w:bottom w:val="none" w:sz="0" w:space="0" w:color="auto"/>
            <w:right w:val="none" w:sz="0" w:space="0" w:color="auto"/>
          </w:divBdr>
        </w:div>
        <w:div w:id="2058040318">
          <w:marLeft w:val="0"/>
          <w:marRight w:val="0"/>
          <w:marTop w:val="0"/>
          <w:marBottom w:val="0"/>
          <w:divBdr>
            <w:top w:val="none" w:sz="0" w:space="0" w:color="auto"/>
            <w:left w:val="none" w:sz="0" w:space="0" w:color="auto"/>
            <w:bottom w:val="none" w:sz="0" w:space="0" w:color="auto"/>
            <w:right w:val="none" w:sz="0" w:space="0" w:color="auto"/>
          </w:divBdr>
        </w:div>
        <w:div w:id="2108113725">
          <w:marLeft w:val="0"/>
          <w:marRight w:val="0"/>
          <w:marTop w:val="0"/>
          <w:marBottom w:val="0"/>
          <w:divBdr>
            <w:top w:val="none" w:sz="0" w:space="0" w:color="auto"/>
            <w:left w:val="none" w:sz="0" w:space="0" w:color="auto"/>
            <w:bottom w:val="none" w:sz="0" w:space="0" w:color="auto"/>
            <w:right w:val="none" w:sz="0" w:space="0" w:color="auto"/>
          </w:divBdr>
        </w:div>
        <w:div w:id="2119595412">
          <w:marLeft w:val="0"/>
          <w:marRight w:val="0"/>
          <w:marTop w:val="0"/>
          <w:marBottom w:val="0"/>
          <w:divBdr>
            <w:top w:val="none" w:sz="0" w:space="0" w:color="auto"/>
            <w:left w:val="none" w:sz="0" w:space="0" w:color="auto"/>
            <w:bottom w:val="none" w:sz="0" w:space="0" w:color="auto"/>
            <w:right w:val="none" w:sz="0" w:space="0" w:color="auto"/>
          </w:divBdr>
        </w:div>
        <w:div w:id="2142112950">
          <w:marLeft w:val="0"/>
          <w:marRight w:val="0"/>
          <w:marTop w:val="0"/>
          <w:marBottom w:val="0"/>
          <w:divBdr>
            <w:top w:val="none" w:sz="0" w:space="0" w:color="auto"/>
            <w:left w:val="none" w:sz="0" w:space="0" w:color="auto"/>
            <w:bottom w:val="none" w:sz="0" w:space="0" w:color="auto"/>
            <w:right w:val="none" w:sz="0" w:space="0" w:color="auto"/>
          </w:divBdr>
        </w:div>
      </w:divsChild>
    </w:div>
    <w:div w:id="701828119">
      <w:bodyDiv w:val="1"/>
      <w:marLeft w:val="0"/>
      <w:marRight w:val="0"/>
      <w:marTop w:val="0"/>
      <w:marBottom w:val="0"/>
      <w:divBdr>
        <w:top w:val="none" w:sz="0" w:space="0" w:color="auto"/>
        <w:left w:val="none" w:sz="0" w:space="0" w:color="auto"/>
        <w:bottom w:val="none" w:sz="0" w:space="0" w:color="auto"/>
        <w:right w:val="none" w:sz="0" w:space="0" w:color="auto"/>
      </w:divBdr>
      <w:divsChild>
        <w:div w:id="321927887">
          <w:marLeft w:val="0"/>
          <w:marRight w:val="0"/>
          <w:marTop w:val="0"/>
          <w:marBottom w:val="0"/>
          <w:divBdr>
            <w:top w:val="none" w:sz="0" w:space="0" w:color="auto"/>
            <w:left w:val="none" w:sz="0" w:space="0" w:color="auto"/>
            <w:bottom w:val="none" w:sz="0" w:space="0" w:color="auto"/>
            <w:right w:val="none" w:sz="0" w:space="0" w:color="auto"/>
          </w:divBdr>
        </w:div>
        <w:div w:id="843399004">
          <w:marLeft w:val="0"/>
          <w:marRight w:val="0"/>
          <w:marTop w:val="0"/>
          <w:marBottom w:val="0"/>
          <w:divBdr>
            <w:top w:val="none" w:sz="0" w:space="0" w:color="auto"/>
            <w:left w:val="none" w:sz="0" w:space="0" w:color="auto"/>
            <w:bottom w:val="none" w:sz="0" w:space="0" w:color="auto"/>
            <w:right w:val="none" w:sz="0" w:space="0" w:color="auto"/>
          </w:divBdr>
        </w:div>
        <w:div w:id="1252397988">
          <w:marLeft w:val="0"/>
          <w:marRight w:val="0"/>
          <w:marTop w:val="0"/>
          <w:marBottom w:val="0"/>
          <w:divBdr>
            <w:top w:val="none" w:sz="0" w:space="0" w:color="auto"/>
            <w:left w:val="none" w:sz="0" w:space="0" w:color="auto"/>
            <w:bottom w:val="none" w:sz="0" w:space="0" w:color="auto"/>
            <w:right w:val="none" w:sz="0" w:space="0" w:color="auto"/>
          </w:divBdr>
        </w:div>
      </w:divsChild>
    </w:div>
    <w:div w:id="713309724">
      <w:bodyDiv w:val="1"/>
      <w:marLeft w:val="0"/>
      <w:marRight w:val="0"/>
      <w:marTop w:val="0"/>
      <w:marBottom w:val="0"/>
      <w:divBdr>
        <w:top w:val="none" w:sz="0" w:space="0" w:color="auto"/>
        <w:left w:val="none" w:sz="0" w:space="0" w:color="auto"/>
        <w:bottom w:val="none" w:sz="0" w:space="0" w:color="auto"/>
        <w:right w:val="none" w:sz="0" w:space="0" w:color="auto"/>
      </w:divBdr>
    </w:div>
    <w:div w:id="795487541">
      <w:bodyDiv w:val="1"/>
      <w:marLeft w:val="0"/>
      <w:marRight w:val="0"/>
      <w:marTop w:val="0"/>
      <w:marBottom w:val="0"/>
      <w:divBdr>
        <w:top w:val="none" w:sz="0" w:space="0" w:color="auto"/>
        <w:left w:val="none" w:sz="0" w:space="0" w:color="auto"/>
        <w:bottom w:val="none" w:sz="0" w:space="0" w:color="auto"/>
        <w:right w:val="none" w:sz="0" w:space="0" w:color="auto"/>
      </w:divBdr>
      <w:divsChild>
        <w:div w:id="1903641172">
          <w:marLeft w:val="0"/>
          <w:marRight w:val="0"/>
          <w:marTop w:val="0"/>
          <w:marBottom w:val="0"/>
          <w:divBdr>
            <w:top w:val="none" w:sz="0" w:space="0" w:color="auto"/>
            <w:left w:val="none" w:sz="0" w:space="0" w:color="auto"/>
            <w:bottom w:val="none" w:sz="0" w:space="0" w:color="auto"/>
            <w:right w:val="none" w:sz="0" w:space="0" w:color="auto"/>
          </w:divBdr>
        </w:div>
      </w:divsChild>
    </w:div>
    <w:div w:id="808939583">
      <w:bodyDiv w:val="1"/>
      <w:marLeft w:val="0"/>
      <w:marRight w:val="0"/>
      <w:marTop w:val="0"/>
      <w:marBottom w:val="0"/>
      <w:divBdr>
        <w:top w:val="none" w:sz="0" w:space="0" w:color="auto"/>
        <w:left w:val="none" w:sz="0" w:space="0" w:color="auto"/>
        <w:bottom w:val="none" w:sz="0" w:space="0" w:color="auto"/>
        <w:right w:val="none" w:sz="0" w:space="0" w:color="auto"/>
      </w:divBdr>
    </w:div>
    <w:div w:id="850493352">
      <w:bodyDiv w:val="1"/>
      <w:marLeft w:val="0"/>
      <w:marRight w:val="0"/>
      <w:marTop w:val="0"/>
      <w:marBottom w:val="0"/>
      <w:divBdr>
        <w:top w:val="none" w:sz="0" w:space="0" w:color="auto"/>
        <w:left w:val="none" w:sz="0" w:space="0" w:color="auto"/>
        <w:bottom w:val="none" w:sz="0" w:space="0" w:color="auto"/>
        <w:right w:val="none" w:sz="0" w:space="0" w:color="auto"/>
      </w:divBdr>
    </w:div>
    <w:div w:id="868953774">
      <w:bodyDiv w:val="1"/>
      <w:marLeft w:val="0"/>
      <w:marRight w:val="0"/>
      <w:marTop w:val="0"/>
      <w:marBottom w:val="0"/>
      <w:divBdr>
        <w:top w:val="none" w:sz="0" w:space="0" w:color="auto"/>
        <w:left w:val="none" w:sz="0" w:space="0" w:color="auto"/>
        <w:bottom w:val="none" w:sz="0" w:space="0" w:color="auto"/>
        <w:right w:val="none" w:sz="0" w:space="0" w:color="auto"/>
      </w:divBdr>
    </w:div>
    <w:div w:id="904493771">
      <w:bodyDiv w:val="1"/>
      <w:marLeft w:val="0"/>
      <w:marRight w:val="0"/>
      <w:marTop w:val="0"/>
      <w:marBottom w:val="0"/>
      <w:divBdr>
        <w:top w:val="none" w:sz="0" w:space="0" w:color="auto"/>
        <w:left w:val="none" w:sz="0" w:space="0" w:color="auto"/>
        <w:bottom w:val="none" w:sz="0" w:space="0" w:color="auto"/>
        <w:right w:val="none" w:sz="0" w:space="0" w:color="auto"/>
      </w:divBdr>
    </w:div>
    <w:div w:id="947855419">
      <w:bodyDiv w:val="1"/>
      <w:marLeft w:val="0"/>
      <w:marRight w:val="0"/>
      <w:marTop w:val="0"/>
      <w:marBottom w:val="0"/>
      <w:divBdr>
        <w:top w:val="none" w:sz="0" w:space="0" w:color="auto"/>
        <w:left w:val="none" w:sz="0" w:space="0" w:color="auto"/>
        <w:bottom w:val="none" w:sz="0" w:space="0" w:color="auto"/>
        <w:right w:val="none" w:sz="0" w:space="0" w:color="auto"/>
      </w:divBdr>
    </w:div>
    <w:div w:id="982395734">
      <w:marLeft w:val="0"/>
      <w:marRight w:val="0"/>
      <w:marTop w:val="0"/>
      <w:marBottom w:val="0"/>
      <w:divBdr>
        <w:top w:val="none" w:sz="0" w:space="0" w:color="auto"/>
        <w:left w:val="none" w:sz="0" w:space="0" w:color="auto"/>
        <w:bottom w:val="none" w:sz="0" w:space="0" w:color="auto"/>
        <w:right w:val="none" w:sz="0" w:space="0" w:color="auto"/>
      </w:divBdr>
    </w:div>
    <w:div w:id="982395741">
      <w:marLeft w:val="0"/>
      <w:marRight w:val="0"/>
      <w:marTop w:val="0"/>
      <w:marBottom w:val="0"/>
      <w:divBdr>
        <w:top w:val="none" w:sz="0" w:space="0" w:color="auto"/>
        <w:left w:val="none" w:sz="0" w:space="0" w:color="auto"/>
        <w:bottom w:val="none" w:sz="0" w:space="0" w:color="auto"/>
        <w:right w:val="none" w:sz="0" w:space="0" w:color="auto"/>
      </w:divBdr>
    </w:div>
    <w:div w:id="982395746">
      <w:marLeft w:val="0"/>
      <w:marRight w:val="0"/>
      <w:marTop w:val="0"/>
      <w:marBottom w:val="0"/>
      <w:divBdr>
        <w:top w:val="none" w:sz="0" w:space="0" w:color="auto"/>
        <w:left w:val="none" w:sz="0" w:space="0" w:color="auto"/>
        <w:bottom w:val="none" w:sz="0" w:space="0" w:color="auto"/>
        <w:right w:val="none" w:sz="0" w:space="0" w:color="auto"/>
      </w:divBdr>
    </w:div>
    <w:div w:id="982395747">
      <w:marLeft w:val="0"/>
      <w:marRight w:val="0"/>
      <w:marTop w:val="0"/>
      <w:marBottom w:val="0"/>
      <w:divBdr>
        <w:top w:val="none" w:sz="0" w:space="0" w:color="auto"/>
        <w:left w:val="none" w:sz="0" w:space="0" w:color="auto"/>
        <w:bottom w:val="none" w:sz="0" w:space="0" w:color="auto"/>
        <w:right w:val="none" w:sz="0" w:space="0" w:color="auto"/>
      </w:divBdr>
    </w:div>
    <w:div w:id="982395751">
      <w:marLeft w:val="0"/>
      <w:marRight w:val="0"/>
      <w:marTop w:val="0"/>
      <w:marBottom w:val="0"/>
      <w:divBdr>
        <w:top w:val="none" w:sz="0" w:space="0" w:color="auto"/>
        <w:left w:val="none" w:sz="0" w:space="0" w:color="auto"/>
        <w:bottom w:val="none" w:sz="0" w:space="0" w:color="auto"/>
        <w:right w:val="none" w:sz="0" w:space="0" w:color="auto"/>
      </w:divBdr>
    </w:div>
    <w:div w:id="982395752">
      <w:marLeft w:val="0"/>
      <w:marRight w:val="0"/>
      <w:marTop w:val="0"/>
      <w:marBottom w:val="0"/>
      <w:divBdr>
        <w:top w:val="none" w:sz="0" w:space="0" w:color="auto"/>
        <w:left w:val="none" w:sz="0" w:space="0" w:color="auto"/>
        <w:bottom w:val="none" w:sz="0" w:space="0" w:color="auto"/>
        <w:right w:val="none" w:sz="0" w:space="0" w:color="auto"/>
      </w:divBdr>
    </w:div>
    <w:div w:id="982395753">
      <w:marLeft w:val="0"/>
      <w:marRight w:val="0"/>
      <w:marTop w:val="0"/>
      <w:marBottom w:val="0"/>
      <w:divBdr>
        <w:top w:val="none" w:sz="0" w:space="0" w:color="auto"/>
        <w:left w:val="none" w:sz="0" w:space="0" w:color="auto"/>
        <w:bottom w:val="none" w:sz="0" w:space="0" w:color="auto"/>
        <w:right w:val="none" w:sz="0" w:space="0" w:color="auto"/>
      </w:divBdr>
    </w:div>
    <w:div w:id="982395758">
      <w:marLeft w:val="0"/>
      <w:marRight w:val="0"/>
      <w:marTop w:val="0"/>
      <w:marBottom w:val="0"/>
      <w:divBdr>
        <w:top w:val="none" w:sz="0" w:space="0" w:color="auto"/>
        <w:left w:val="none" w:sz="0" w:space="0" w:color="auto"/>
        <w:bottom w:val="none" w:sz="0" w:space="0" w:color="auto"/>
        <w:right w:val="none" w:sz="0" w:space="0" w:color="auto"/>
      </w:divBdr>
      <w:divsChild>
        <w:div w:id="982395733">
          <w:marLeft w:val="0"/>
          <w:marRight w:val="0"/>
          <w:marTop w:val="0"/>
          <w:marBottom w:val="0"/>
          <w:divBdr>
            <w:top w:val="none" w:sz="0" w:space="0" w:color="auto"/>
            <w:left w:val="none" w:sz="0" w:space="0" w:color="auto"/>
            <w:bottom w:val="none" w:sz="0" w:space="0" w:color="auto"/>
            <w:right w:val="none" w:sz="0" w:space="0" w:color="auto"/>
          </w:divBdr>
        </w:div>
        <w:div w:id="982395735">
          <w:marLeft w:val="0"/>
          <w:marRight w:val="0"/>
          <w:marTop w:val="0"/>
          <w:marBottom w:val="0"/>
          <w:divBdr>
            <w:top w:val="none" w:sz="0" w:space="0" w:color="auto"/>
            <w:left w:val="none" w:sz="0" w:space="0" w:color="auto"/>
            <w:bottom w:val="none" w:sz="0" w:space="0" w:color="auto"/>
            <w:right w:val="none" w:sz="0" w:space="0" w:color="auto"/>
          </w:divBdr>
        </w:div>
        <w:div w:id="982395736">
          <w:marLeft w:val="0"/>
          <w:marRight w:val="0"/>
          <w:marTop w:val="0"/>
          <w:marBottom w:val="0"/>
          <w:divBdr>
            <w:top w:val="none" w:sz="0" w:space="0" w:color="auto"/>
            <w:left w:val="none" w:sz="0" w:space="0" w:color="auto"/>
            <w:bottom w:val="none" w:sz="0" w:space="0" w:color="auto"/>
            <w:right w:val="none" w:sz="0" w:space="0" w:color="auto"/>
          </w:divBdr>
        </w:div>
        <w:div w:id="982395737">
          <w:marLeft w:val="0"/>
          <w:marRight w:val="0"/>
          <w:marTop w:val="0"/>
          <w:marBottom w:val="0"/>
          <w:divBdr>
            <w:top w:val="none" w:sz="0" w:space="0" w:color="auto"/>
            <w:left w:val="none" w:sz="0" w:space="0" w:color="auto"/>
            <w:bottom w:val="none" w:sz="0" w:space="0" w:color="auto"/>
            <w:right w:val="none" w:sz="0" w:space="0" w:color="auto"/>
          </w:divBdr>
        </w:div>
        <w:div w:id="982395738">
          <w:marLeft w:val="0"/>
          <w:marRight w:val="0"/>
          <w:marTop w:val="0"/>
          <w:marBottom w:val="0"/>
          <w:divBdr>
            <w:top w:val="none" w:sz="0" w:space="0" w:color="auto"/>
            <w:left w:val="none" w:sz="0" w:space="0" w:color="auto"/>
            <w:bottom w:val="none" w:sz="0" w:space="0" w:color="auto"/>
            <w:right w:val="none" w:sz="0" w:space="0" w:color="auto"/>
          </w:divBdr>
        </w:div>
        <w:div w:id="982395739">
          <w:marLeft w:val="0"/>
          <w:marRight w:val="0"/>
          <w:marTop w:val="0"/>
          <w:marBottom w:val="0"/>
          <w:divBdr>
            <w:top w:val="none" w:sz="0" w:space="0" w:color="auto"/>
            <w:left w:val="none" w:sz="0" w:space="0" w:color="auto"/>
            <w:bottom w:val="none" w:sz="0" w:space="0" w:color="auto"/>
            <w:right w:val="none" w:sz="0" w:space="0" w:color="auto"/>
          </w:divBdr>
        </w:div>
        <w:div w:id="982395740">
          <w:marLeft w:val="0"/>
          <w:marRight w:val="0"/>
          <w:marTop w:val="0"/>
          <w:marBottom w:val="0"/>
          <w:divBdr>
            <w:top w:val="none" w:sz="0" w:space="0" w:color="auto"/>
            <w:left w:val="none" w:sz="0" w:space="0" w:color="auto"/>
            <w:bottom w:val="none" w:sz="0" w:space="0" w:color="auto"/>
            <w:right w:val="none" w:sz="0" w:space="0" w:color="auto"/>
          </w:divBdr>
        </w:div>
        <w:div w:id="982395742">
          <w:marLeft w:val="0"/>
          <w:marRight w:val="0"/>
          <w:marTop w:val="0"/>
          <w:marBottom w:val="0"/>
          <w:divBdr>
            <w:top w:val="none" w:sz="0" w:space="0" w:color="auto"/>
            <w:left w:val="none" w:sz="0" w:space="0" w:color="auto"/>
            <w:bottom w:val="none" w:sz="0" w:space="0" w:color="auto"/>
            <w:right w:val="none" w:sz="0" w:space="0" w:color="auto"/>
          </w:divBdr>
        </w:div>
        <w:div w:id="982395743">
          <w:marLeft w:val="0"/>
          <w:marRight w:val="0"/>
          <w:marTop w:val="0"/>
          <w:marBottom w:val="0"/>
          <w:divBdr>
            <w:top w:val="none" w:sz="0" w:space="0" w:color="auto"/>
            <w:left w:val="none" w:sz="0" w:space="0" w:color="auto"/>
            <w:bottom w:val="none" w:sz="0" w:space="0" w:color="auto"/>
            <w:right w:val="none" w:sz="0" w:space="0" w:color="auto"/>
          </w:divBdr>
        </w:div>
        <w:div w:id="982395744">
          <w:marLeft w:val="0"/>
          <w:marRight w:val="0"/>
          <w:marTop w:val="0"/>
          <w:marBottom w:val="0"/>
          <w:divBdr>
            <w:top w:val="none" w:sz="0" w:space="0" w:color="auto"/>
            <w:left w:val="none" w:sz="0" w:space="0" w:color="auto"/>
            <w:bottom w:val="none" w:sz="0" w:space="0" w:color="auto"/>
            <w:right w:val="none" w:sz="0" w:space="0" w:color="auto"/>
          </w:divBdr>
        </w:div>
        <w:div w:id="982395745">
          <w:marLeft w:val="0"/>
          <w:marRight w:val="0"/>
          <w:marTop w:val="0"/>
          <w:marBottom w:val="0"/>
          <w:divBdr>
            <w:top w:val="none" w:sz="0" w:space="0" w:color="auto"/>
            <w:left w:val="none" w:sz="0" w:space="0" w:color="auto"/>
            <w:bottom w:val="none" w:sz="0" w:space="0" w:color="auto"/>
            <w:right w:val="none" w:sz="0" w:space="0" w:color="auto"/>
          </w:divBdr>
        </w:div>
        <w:div w:id="982395748">
          <w:marLeft w:val="0"/>
          <w:marRight w:val="0"/>
          <w:marTop w:val="0"/>
          <w:marBottom w:val="0"/>
          <w:divBdr>
            <w:top w:val="none" w:sz="0" w:space="0" w:color="auto"/>
            <w:left w:val="none" w:sz="0" w:space="0" w:color="auto"/>
            <w:bottom w:val="none" w:sz="0" w:space="0" w:color="auto"/>
            <w:right w:val="none" w:sz="0" w:space="0" w:color="auto"/>
          </w:divBdr>
        </w:div>
        <w:div w:id="982395749">
          <w:marLeft w:val="0"/>
          <w:marRight w:val="0"/>
          <w:marTop w:val="0"/>
          <w:marBottom w:val="0"/>
          <w:divBdr>
            <w:top w:val="none" w:sz="0" w:space="0" w:color="auto"/>
            <w:left w:val="none" w:sz="0" w:space="0" w:color="auto"/>
            <w:bottom w:val="none" w:sz="0" w:space="0" w:color="auto"/>
            <w:right w:val="none" w:sz="0" w:space="0" w:color="auto"/>
          </w:divBdr>
        </w:div>
        <w:div w:id="982395750">
          <w:marLeft w:val="0"/>
          <w:marRight w:val="0"/>
          <w:marTop w:val="0"/>
          <w:marBottom w:val="0"/>
          <w:divBdr>
            <w:top w:val="none" w:sz="0" w:space="0" w:color="auto"/>
            <w:left w:val="none" w:sz="0" w:space="0" w:color="auto"/>
            <w:bottom w:val="none" w:sz="0" w:space="0" w:color="auto"/>
            <w:right w:val="none" w:sz="0" w:space="0" w:color="auto"/>
          </w:divBdr>
        </w:div>
        <w:div w:id="982395754">
          <w:marLeft w:val="0"/>
          <w:marRight w:val="0"/>
          <w:marTop w:val="0"/>
          <w:marBottom w:val="0"/>
          <w:divBdr>
            <w:top w:val="none" w:sz="0" w:space="0" w:color="auto"/>
            <w:left w:val="none" w:sz="0" w:space="0" w:color="auto"/>
            <w:bottom w:val="none" w:sz="0" w:space="0" w:color="auto"/>
            <w:right w:val="none" w:sz="0" w:space="0" w:color="auto"/>
          </w:divBdr>
        </w:div>
        <w:div w:id="982395755">
          <w:marLeft w:val="0"/>
          <w:marRight w:val="0"/>
          <w:marTop w:val="0"/>
          <w:marBottom w:val="0"/>
          <w:divBdr>
            <w:top w:val="none" w:sz="0" w:space="0" w:color="auto"/>
            <w:left w:val="none" w:sz="0" w:space="0" w:color="auto"/>
            <w:bottom w:val="none" w:sz="0" w:space="0" w:color="auto"/>
            <w:right w:val="none" w:sz="0" w:space="0" w:color="auto"/>
          </w:divBdr>
        </w:div>
        <w:div w:id="982395756">
          <w:marLeft w:val="0"/>
          <w:marRight w:val="0"/>
          <w:marTop w:val="0"/>
          <w:marBottom w:val="0"/>
          <w:divBdr>
            <w:top w:val="none" w:sz="0" w:space="0" w:color="auto"/>
            <w:left w:val="none" w:sz="0" w:space="0" w:color="auto"/>
            <w:bottom w:val="none" w:sz="0" w:space="0" w:color="auto"/>
            <w:right w:val="none" w:sz="0" w:space="0" w:color="auto"/>
          </w:divBdr>
        </w:div>
        <w:div w:id="982395757">
          <w:marLeft w:val="0"/>
          <w:marRight w:val="0"/>
          <w:marTop w:val="0"/>
          <w:marBottom w:val="0"/>
          <w:divBdr>
            <w:top w:val="none" w:sz="0" w:space="0" w:color="auto"/>
            <w:left w:val="none" w:sz="0" w:space="0" w:color="auto"/>
            <w:bottom w:val="none" w:sz="0" w:space="0" w:color="auto"/>
            <w:right w:val="none" w:sz="0" w:space="0" w:color="auto"/>
          </w:divBdr>
        </w:div>
        <w:div w:id="982395760">
          <w:marLeft w:val="0"/>
          <w:marRight w:val="0"/>
          <w:marTop w:val="0"/>
          <w:marBottom w:val="0"/>
          <w:divBdr>
            <w:top w:val="none" w:sz="0" w:space="0" w:color="auto"/>
            <w:left w:val="none" w:sz="0" w:space="0" w:color="auto"/>
            <w:bottom w:val="none" w:sz="0" w:space="0" w:color="auto"/>
            <w:right w:val="none" w:sz="0" w:space="0" w:color="auto"/>
          </w:divBdr>
        </w:div>
        <w:div w:id="982395761">
          <w:marLeft w:val="0"/>
          <w:marRight w:val="0"/>
          <w:marTop w:val="0"/>
          <w:marBottom w:val="0"/>
          <w:divBdr>
            <w:top w:val="none" w:sz="0" w:space="0" w:color="auto"/>
            <w:left w:val="none" w:sz="0" w:space="0" w:color="auto"/>
            <w:bottom w:val="none" w:sz="0" w:space="0" w:color="auto"/>
            <w:right w:val="none" w:sz="0" w:space="0" w:color="auto"/>
          </w:divBdr>
        </w:div>
        <w:div w:id="982395763">
          <w:marLeft w:val="0"/>
          <w:marRight w:val="0"/>
          <w:marTop w:val="0"/>
          <w:marBottom w:val="0"/>
          <w:divBdr>
            <w:top w:val="none" w:sz="0" w:space="0" w:color="auto"/>
            <w:left w:val="none" w:sz="0" w:space="0" w:color="auto"/>
            <w:bottom w:val="none" w:sz="0" w:space="0" w:color="auto"/>
            <w:right w:val="none" w:sz="0" w:space="0" w:color="auto"/>
          </w:divBdr>
        </w:div>
        <w:div w:id="982395766">
          <w:marLeft w:val="0"/>
          <w:marRight w:val="0"/>
          <w:marTop w:val="0"/>
          <w:marBottom w:val="0"/>
          <w:divBdr>
            <w:top w:val="none" w:sz="0" w:space="0" w:color="auto"/>
            <w:left w:val="none" w:sz="0" w:space="0" w:color="auto"/>
            <w:bottom w:val="none" w:sz="0" w:space="0" w:color="auto"/>
            <w:right w:val="none" w:sz="0" w:space="0" w:color="auto"/>
          </w:divBdr>
        </w:div>
        <w:div w:id="982395767">
          <w:marLeft w:val="0"/>
          <w:marRight w:val="0"/>
          <w:marTop w:val="0"/>
          <w:marBottom w:val="0"/>
          <w:divBdr>
            <w:top w:val="none" w:sz="0" w:space="0" w:color="auto"/>
            <w:left w:val="none" w:sz="0" w:space="0" w:color="auto"/>
            <w:bottom w:val="none" w:sz="0" w:space="0" w:color="auto"/>
            <w:right w:val="none" w:sz="0" w:space="0" w:color="auto"/>
          </w:divBdr>
        </w:div>
        <w:div w:id="982395768">
          <w:marLeft w:val="0"/>
          <w:marRight w:val="0"/>
          <w:marTop w:val="0"/>
          <w:marBottom w:val="0"/>
          <w:divBdr>
            <w:top w:val="none" w:sz="0" w:space="0" w:color="auto"/>
            <w:left w:val="none" w:sz="0" w:space="0" w:color="auto"/>
            <w:bottom w:val="none" w:sz="0" w:space="0" w:color="auto"/>
            <w:right w:val="none" w:sz="0" w:space="0" w:color="auto"/>
          </w:divBdr>
        </w:div>
        <w:div w:id="982395770">
          <w:marLeft w:val="0"/>
          <w:marRight w:val="0"/>
          <w:marTop w:val="0"/>
          <w:marBottom w:val="0"/>
          <w:divBdr>
            <w:top w:val="none" w:sz="0" w:space="0" w:color="auto"/>
            <w:left w:val="none" w:sz="0" w:space="0" w:color="auto"/>
            <w:bottom w:val="none" w:sz="0" w:space="0" w:color="auto"/>
            <w:right w:val="none" w:sz="0" w:space="0" w:color="auto"/>
          </w:divBdr>
        </w:div>
        <w:div w:id="982395772">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
        <w:div w:id="982395778">
          <w:marLeft w:val="0"/>
          <w:marRight w:val="0"/>
          <w:marTop w:val="0"/>
          <w:marBottom w:val="0"/>
          <w:divBdr>
            <w:top w:val="none" w:sz="0" w:space="0" w:color="auto"/>
            <w:left w:val="none" w:sz="0" w:space="0" w:color="auto"/>
            <w:bottom w:val="none" w:sz="0" w:space="0" w:color="auto"/>
            <w:right w:val="none" w:sz="0" w:space="0" w:color="auto"/>
          </w:divBdr>
        </w:div>
        <w:div w:id="982395779">
          <w:marLeft w:val="0"/>
          <w:marRight w:val="0"/>
          <w:marTop w:val="0"/>
          <w:marBottom w:val="0"/>
          <w:divBdr>
            <w:top w:val="none" w:sz="0" w:space="0" w:color="auto"/>
            <w:left w:val="none" w:sz="0" w:space="0" w:color="auto"/>
            <w:bottom w:val="none" w:sz="0" w:space="0" w:color="auto"/>
            <w:right w:val="none" w:sz="0" w:space="0" w:color="auto"/>
          </w:divBdr>
        </w:div>
        <w:div w:id="982395780">
          <w:marLeft w:val="0"/>
          <w:marRight w:val="0"/>
          <w:marTop w:val="0"/>
          <w:marBottom w:val="0"/>
          <w:divBdr>
            <w:top w:val="none" w:sz="0" w:space="0" w:color="auto"/>
            <w:left w:val="none" w:sz="0" w:space="0" w:color="auto"/>
            <w:bottom w:val="none" w:sz="0" w:space="0" w:color="auto"/>
            <w:right w:val="none" w:sz="0" w:space="0" w:color="auto"/>
          </w:divBdr>
        </w:div>
        <w:div w:id="982395781">
          <w:marLeft w:val="0"/>
          <w:marRight w:val="0"/>
          <w:marTop w:val="0"/>
          <w:marBottom w:val="0"/>
          <w:divBdr>
            <w:top w:val="none" w:sz="0" w:space="0" w:color="auto"/>
            <w:left w:val="none" w:sz="0" w:space="0" w:color="auto"/>
            <w:bottom w:val="none" w:sz="0" w:space="0" w:color="auto"/>
            <w:right w:val="none" w:sz="0" w:space="0" w:color="auto"/>
          </w:divBdr>
        </w:div>
        <w:div w:id="982395782">
          <w:marLeft w:val="0"/>
          <w:marRight w:val="0"/>
          <w:marTop w:val="0"/>
          <w:marBottom w:val="0"/>
          <w:divBdr>
            <w:top w:val="none" w:sz="0" w:space="0" w:color="auto"/>
            <w:left w:val="none" w:sz="0" w:space="0" w:color="auto"/>
            <w:bottom w:val="none" w:sz="0" w:space="0" w:color="auto"/>
            <w:right w:val="none" w:sz="0" w:space="0" w:color="auto"/>
          </w:divBdr>
        </w:div>
        <w:div w:id="982395783">
          <w:marLeft w:val="0"/>
          <w:marRight w:val="0"/>
          <w:marTop w:val="0"/>
          <w:marBottom w:val="0"/>
          <w:divBdr>
            <w:top w:val="none" w:sz="0" w:space="0" w:color="auto"/>
            <w:left w:val="none" w:sz="0" w:space="0" w:color="auto"/>
            <w:bottom w:val="none" w:sz="0" w:space="0" w:color="auto"/>
            <w:right w:val="none" w:sz="0" w:space="0" w:color="auto"/>
          </w:divBdr>
        </w:div>
        <w:div w:id="982395784">
          <w:marLeft w:val="0"/>
          <w:marRight w:val="0"/>
          <w:marTop w:val="0"/>
          <w:marBottom w:val="0"/>
          <w:divBdr>
            <w:top w:val="none" w:sz="0" w:space="0" w:color="auto"/>
            <w:left w:val="none" w:sz="0" w:space="0" w:color="auto"/>
            <w:bottom w:val="none" w:sz="0" w:space="0" w:color="auto"/>
            <w:right w:val="none" w:sz="0" w:space="0" w:color="auto"/>
          </w:divBdr>
        </w:div>
        <w:div w:id="982395785">
          <w:marLeft w:val="0"/>
          <w:marRight w:val="0"/>
          <w:marTop w:val="0"/>
          <w:marBottom w:val="0"/>
          <w:divBdr>
            <w:top w:val="none" w:sz="0" w:space="0" w:color="auto"/>
            <w:left w:val="none" w:sz="0" w:space="0" w:color="auto"/>
            <w:bottom w:val="none" w:sz="0" w:space="0" w:color="auto"/>
            <w:right w:val="none" w:sz="0" w:space="0" w:color="auto"/>
          </w:divBdr>
        </w:div>
        <w:div w:id="982395786">
          <w:marLeft w:val="0"/>
          <w:marRight w:val="0"/>
          <w:marTop w:val="0"/>
          <w:marBottom w:val="0"/>
          <w:divBdr>
            <w:top w:val="none" w:sz="0" w:space="0" w:color="auto"/>
            <w:left w:val="none" w:sz="0" w:space="0" w:color="auto"/>
            <w:bottom w:val="none" w:sz="0" w:space="0" w:color="auto"/>
            <w:right w:val="none" w:sz="0" w:space="0" w:color="auto"/>
          </w:divBdr>
        </w:div>
        <w:div w:id="982395788">
          <w:marLeft w:val="0"/>
          <w:marRight w:val="0"/>
          <w:marTop w:val="0"/>
          <w:marBottom w:val="0"/>
          <w:divBdr>
            <w:top w:val="none" w:sz="0" w:space="0" w:color="auto"/>
            <w:left w:val="none" w:sz="0" w:space="0" w:color="auto"/>
            <w:bottom w:val="none" w:sz="0" w:space="0" w:color="auto"/>
            <w:right w:val="none" w:sz="0" w:space="0" w:color="auto"/>
          </w:divBdr>
        </w:div>
        <w:div w:id="982395789">
          <w:marLeft w:val="0"/>
          <w:marRight w:val="0"/>
          <w:marTop w:val="0"/>
          <w:marBottom w:val="0"/>
          <w:divBdr>
            <w:top w:val="none" w:sz="0" w:space="0" w:color="auto"/>
            <w:left w:val="none" w:sz="0" w:space="0" w:color="auto"/>
            <w:bottom w:val="none" w:sz="0" w:space="0" w:color="auto"/>
            <w:right w:val="none" w:sz="0" w:space="0" w:color="auto"/>
          </w:divBdr>
        </w:div>
        <w:div w:id="982395792">
          <w:marLeft w:val="0"/>
          <w:marRight w:val="0"/>
          <w:marTop w:val="0"/>
          <w:marBottom w:val="0"/>
          <w:divBdr>
            <w:top w:val="none" w:sz="0" w:space="0" w:color="auto"/>
            <w:left w:val="none" w:sz="0" w:space="0" w:color="auto"/>
            <w:bottom w:val="none" w:sz="0" w:space="0" w:color="auto"/>
            <w:right w:val="none" w:sz="0" w:space="0" w:color="auto"/>
          </w:divBdr>
        </w:div>
        <w:div w:id="982395793">
          <w:marLeft w:val="0"/>
          <w:marRight w:val="0"/>
          <w:marTop w:val="0"/>
          <w:marBottom w:val="0"/>
          <w:divBdr>
            <w:top w:val="none" w:sz="0" w:space="0" w:color="auto"/>
            <w:left w:val="none" w:sz="0" w:space="0" w:color="auto"/>
            <w:bottom w:val="none" w:sz="0" w:space="0" w:color="auto"/>
            <w:right w:val="none" w:sz="0" w:space="0" w:color="auto"/>
          </w:divBdr>
        </w:div>
        <w:div w:id="982395796">
          <w:marLeft w:val="0"/>
          <w:marRight w:val="0"/>
          <w:marTop w:val="0"/>
          <w:marBottom w:val="0"/>
          <w:divBdr>
            <w:top w:val="none" w:sz="0" w:space="0" w:color="auto"/>
            <w:left w:val="none" w:sz="0" w:space="0" w:color="auto"/>
            <w:bottom w:val="none" w:sz="0" w:space="0" w:color="auto"/>
            <w:right w:val="none" w:sz="0" w:space="0" w:color="auto"/>
          </w:divBdr>
        </w:div>
        <w:div w:id="982395797">
          <w:marLeft w:val="0"/>
          <w:marRight w:val="0"/>
          <w:marTop w:val="0"/>
          <w:marBottom w:val="0"/>
          <w:divBdr>
            <w:top w:val="none" w:sz="0" w:space="0" w:color="auto"/>
            <w:left w:val="none" w:sz="0" w:space="0" w:color="auto"/>
            <w:bottom w:val="none" w:sz="0" w:space="0" w:color="auto"/>
            <w:right w:val="none" w:sz="0" w:space="0" w:color="auto"/>
          </w:divBdr>
        </w:div>
        <w:div w:id="982395798">
          <w:marLeft w:val="0"/>
          <w:marRight w:val="0"/>
          <w:marTop w:val="0"/>
          <w:marBottom w:val="0"/>
          <w:divBdr>
            <w:top w:val="none" w:sz="0" w:space="0" w:color="auto"/>
            <w:left w:val="none" w:sz="0" w:space="0" w:color="auto"/>
            <w:bottom w:val="none" w:sz="0" w:space="0" w:color="auto"/>
            <w:right w:val="none" w:sz="0" w:space="0" w:color="auto"/>
          </w:divBdr>
        </w:div>
        <w:div w:id="982395800">
          <w:marLeft w:val="0"/>
          <w:marRight w:val="0"/>
          <w:marTop w:val="0"/>
          <w:marBottom w:val="0"/>
          <w:divBdr>
            <w:top w:val="none" w:sz="0" w:space="0" w:color="auto"/>
            <w:left w:val="none" w:sz="0" w:space="0" w:color="auto"/>
            <w:bottom w:val="none" w:sz="0" w:space="0" w:color="auto"/>
            <w:right w:val="none" w:sz="0" w:space="0" w:color="auto"/>
          </w:divBdr>
        </w:div>
      </w:divsChild>
    </w:div>
    <w:div w:id="982395759">
      <w:marLeft w:val="0"/>
      <w:marRight w:val="0"/>
      <w:marTop w:val="0"/>
      <w:marBottom w:val="0"/>
      <w:divBdr>
        <w:top w:val="none" w:sz="0" w:space="0" w:color="auto"/>
        <w:left w:val="none" w:sz="0" w:space="0" w:color="auto"/>
        <w:bottom w:val="none" w:sz="0" w:space="0" w:color="auto"/>
        <w:right w:val="none" w:sz="0" w:space="0" w:color="auto"/>
      </w:divBdr>
    </w:div>
    <w:div w:id="982395762">
      <w:marLeft w:val="0"/>
      <w:marRight w:val="0"/>
      <w:marTop w:val="0"/>
      <w:marBottom w:val="0"/>
      <w:divBdr>
        <w:top w:val="none" w:sz="0" w:space="0" w:color="auto"/>
        <w:left w:val="none" w:sz="0" w:space="0" w:color="auto"/>
        <w:bottom w:val="none" w:sz="0" w:space="0" w:color="auto"/>
        <w:right w:val="none" w:sz="0" w:space="0" w:color="auto"/>
      </w:divBdr>
      <w:divsChild>
        <w:div w:id="982395795">
          <w:marLeft w:val="0"/>
          <w:marRight w:val="0"/>
          <w:marTop w:val="0"/>
          <w:marBottom w:val="0"/>
          <w:divBdr>
            <w:top w:val="none" w:sz="0" w:space="0" w:color="auto"/>
            <w:left w:val="none" w:sz="0" w:space="0" w:color="auto"/>
            <w:bottom w:val="none" w:sz="0" w:space="0" w:color="auto"/>
            <w:right w:val="none" w:sz="0" w:space="0" w:color="auto"/>
          </w:divBdr>
        </w:div>
      </w:divsChild>
    </w:div>
    <w:div w:id="982395764">
      <w:marLeft w:val="0"/>
      <w:marRight w:val="0"/>
      <w:marTop w:val="0"/>
      <w:marBottom w:val="0"/>
      <w:divBdr>
        <w:top w:val="none" w:sz="0" w:space="0" w:color="auto"/>
        <w:left w:val="none" w:sz="0" w:space="0" w:color="auto"/>
        <w:bottom w:val="none" w:sz="0" w:space="0" w:color="auto"/>
        <w:right w:val="none" w:sz="0" w:space="0" w:color="auto"/>
      </w:divBdr>
    </w:div>
    <w:div w:id="982395765">
      <w:marLeft w:val="0"/>
      <w:marRight w:val="0"/>
      <w:marTop w:val="0"/>
      <w:marBottom w:val="0"/>
      <w:divBdr>
        <w:top w:val="none" w:sz="0" w:space="0" w:color="auto"/>
        <w:left w:val="none" w:sz="0" w:space="0" w:color="auto"/>
        <w:bottom w:val="none" w:sz="0" w:space="0" w:color="auto"/>
        <w:right w:val="none" w:sz="0" w:space="0" w:color="auto"/>
      </w:divBdr>
    </w:div>
    <w:div w:id="982395769">
      <w:marLeft w:val="0"/>
      <w:marRight w:val="0"/>
      <w:marTop w:val="0"/>
      <w:marBottom w:val="0"/>
      <w:divBdr>
        <w:top w:val="none" w:sz="0" w:space="0" w:color="auto"/>
        <w:left w:val="none" w:sz="0" w:space="0" w:color="auto"/>
        <w:bottom w:val="none" w:sz="0" w:space="0" w:color="auto"/>
        <w:right w:val="none" w:sz="0" w:space="0" w:color="auto"/>
      </w:divBdr>
    </w:div>
    <w:div w:id="982395771">
      <w:marLeft w:val="0"/>
      <w:marRight w:val="0"/>
      <w:marTop w:val="0"/>
      <w:marBottom w:val="0"/>
      <w:divBdr>
        <w:top w:val="none" w:sz="0" w:space="0" w:color="auto"/>
        <w:left w:val="none" w:sz="0" w:space="0" w:color="auto"/>
        <w:bottom w:val="none" w:sz="0" w:space="0" w:color="auto"/>
        <w:right w:val="none" w:sz="0" w:space="0" w:color="auto"/>
      </w:divBdr>
    </w:div>
    <w:div w:id="982395773">
      <w:marLeft w:val="0"/>
      <w:marRight w:val="0"/>
      <w:marTop w:val="0"/>
      <w:marBottom w:val="0"/>
      <w:divBdr>
        <w:top w:val="none" w:sz="0" w:space="0" w:color="auto"/>
        <w:left w:val="none" w:sz="0" w:space="0" w:color="auto"/>
        <w:bottom w:val="none" w:sz="0" w:space="0" w:color="auto"/>
        <w:right w:val="none" w:sz="0" w:space="0" w:color="auto"/>
      </w:divBdr>
    </w:div>
    <w:div w:id="982395774">
      <w:marLeft w:val="0"/>
      <w:marRight w:val="0"/>
      <w:marTop w:val="0"/>
      <w:marBottom w:val="0"/>
      <w:divBdr>
        <w:top w:val="none" w:sz="0" w:space="0" w:color="auto"/>
        <w:left w:val="none" w:sz="0" w:space="0" w:color="auto"/>
        <w:bottom w:val="none" w:sz="0" w:space="0" w:color="auto"/>
        <w:right w:val="none" w:sz="0" w:space="0" w:color="auto"/>
      </w:divBdr>
    </w:div>
    <w:div w:id="982395775">
      <w:marLeft w:val="0"/>
      <w:marRight w:val="0"/>
      <w:marTop w:val="0"/>
      <w:marBottom w:val="0"/>
      <w:divBdr>
        <w:top w:val="none" w:sz="0" w:space="0" w:color="auto"/>
        <w:left w:val="none" w:sz="0" w:space="0" w:color="auto"/>
        <w:bottom w:val="none" w:sz="0" w:space="0" w:color="auto"/>
        <w:right w:val="none" w:sz="0" w:space="0" w:color="auto"/>
      </w:divBdr>
    </w:div>
    <w:div w:id="982395776">
      <w:marLeft w:val="0"/>
      <w:marRight w:val="0"/>
      <w:marTop w:val="0"/>
      <w:marBottom w:val="0"/>
      <w:divBdr>
        <w:top w:val="none" w:sz="0" w:space="0" w:color="auto"/>
        <w:left w:val="none" w:sz="0" w:space="0" w:color="auto"/>
        <w:bottom w:val="none" w:sz="0" w:space="0" w:color="auto"/>
        <w:right w:val="none" w:sz="0" w:space="0" w:color="auto"/>
      </w:divBdr>
    </w:div>
    <w:div w:id="982395787">
      <w:marLeft w:val="0"/>
      <w:marRight w:val="0"/>
      <w:marTop w:val="0"/>
      <w:marBottom w:val="0"/>
      <w:divBdr>
        <w:top w:val="none" w:sz="0" w:space="0" w:color="auto"/>
        <w:left w:val="none" w:sz="0" w:space="0" w:color="auto"/>
        <w:bottom w:val="none" w:sz="0" w:space="0" w:color="auto"/>
        <w:right w:val="none" w:sz="0" w:space="0" w:color="auto"/>
      </w:divBdr>
    </w:div>
    <w:div w:id="982395790">
      <w:marLeft w:val="0"/>
      <w:marRight w:val="0"/>
      <w:marTop w:val="0"/>
      <w:marBottom w:val="0"/>
      <w:divBdr>
        <w:top w:val="none" w:sz="0" w:space="0" w:color="auto"/>
        <w:left w:val="none" w:sz="0" w:space="0" w:color="auto"/>
        <w:bottom w:val="none" w:sz="0" w:space="0" w:color="auto"/>
        <w:right w:val="none" w:sz="0" w:space="0" w:color="auto"/>
      </w:divBdr>
    </w:div>
    <w:div w:id="982395791">
      <w:marLeft w:val="0"/>
      <w:marRight w:val="0"/>
      <w:marTop w:val="0"/>
      <w:marBottom w:val="0"/>
      <w:divBdr>
        <w:top w:val="none" w:sz="0" w:space="0" w:color="auto"/>
        <w:left w:val="none" w:sz="0" w:space="0" w:color="auto"/>
        <w:bottom w:val="none" w:sz="0" w:space="0" w:color="auto"/>
        <w:right w:val="none" w:sz="0" w:space="0" w:color="auto"/>
      </w:divBdr>
    </w:div>
    <w:div w:id="982395794">
      <w:marLeft w:val="0"/>
      <w:marRight w:val="0"/>
      <w:marTop w:val="0"/>
      <w:marBottom w:val="0"/>
      <w:divBdr>
        <w:top w:val="none" w:sz="0" w:space="0" w:color="auto"/>
        <w:left w:val="none" w:sz="0" w:space="0" w:color="auto"/>
        <w:bottom w:val="none" w:sz="0" w:space="0" w:color="auto"/>
        <w:right w:val="none" w:sz="0" w:space="0" w:color="auto"/>
      </w:divBdr>
    </w:div>
    <w:div w:id="982395799">
      <w:marLeft w:val="0"/>
      <w:marRight w:val="0"/>
      <w:marTop w:val="0"/>
      <w:marBottom w:val="0"/>
      <w:divBdr>
        <w:top w:val="none" w:sz="0" w:space="0" w:color="auto"/>
        <w:left w:val="none" w:sz="0" w:space="0" w:color="auto"/>
        <w:bottom w:val="none" w:sz="0" w:space="0" w:color="auto"/>
        <w:right w:val="none" w:sz="0" w:space="0" w:color="auto"/>
      </w:divBdr>
    </w:div>
    <w:div w:id="1058163794">
      <w:bodyDiv w:val="1"/>
      <w:marLeft w:val="0"/>
      <w:marRight w:val="0"/>
      <w:marTop w:val="0"/>
      <w:marBottom w:val="0"/>
      <w:divBdr>
        <w:top w:val="none" w:sz="0" w:space="0" w:color="auto"/>
        <w:left w:val="none" w:sz="0" w:space="0" w:color="auto"/>
        <w:bottom w:val="none" w:sz="0" w:space="0" w:color="auto"/>
        <w:right w:val="none" w:sz="0" w:space="0" w:color="auto"/>
      </w:divBdr>
    </w:div>
    <w:div w:id="1058364016">
      <w:bodyDiv w:val="1"/>
      <w:marLeft w:val="0"/>
      <w:marRight w:val="0"/>
      <w:marTop w:val="0"/>
      <w:marBottom w:val="0"/>
      <w:divBdr>
        <w:top w:val="none" w:sz="0" w:space="0" w:color="auto"/>
        <w:left w:val="none" w:sz="0" w:space="0" w:color="auto"/>
        <w:bottom w:val="none" w:sz="0" w:space="0" w:color="auto"/>
        <w:right w:val="none" w:sz="0" w:space="0" w:color="auto"/>
      </w:divBdr>
    </w:div>
    <w:div w:id="1064257064">
      <w:bodyDiv w:val="1"/>
      <w:marLeft w:val="0"/>
      <w:marRight w:val="0"/>
      <w:marTop w:val="0"/>
      <w:marBottom w:val="0"/>
      <w:divBdr>
        <w:top w:val="none" w:sz="0" w:space="0" w:color="auto"/>
        <w:left w:val="none" w:sz="0" w:space="0" w:color="auto"/>
        <w:bottom w:val="none" w:sz="0" w:space="0" w:color="auto"/>
        <w:right w:val="none" w:sz="0" w:space="0" w:color="auto"/>
      </w:divBdr>
    </w:div>
    <w:div w:id="1070663540">
      <w:bodyDiv w:val="1"/>
      <w:marLeft w:val="0"/>
      <w:marRight w:val="0"/>
      <w:marTop w:val="0"/>
      <w:marBottom w:val="0"/>
      <w:divBdr>
        <w:top w:val="none" w:sz="0" w:space="0" w:color="auto"/>
        <w:left w:val="none" w:sz="0" w:space="0" w:color="auto"/>
        <w:bottom w:val="none" w:sz="0" w:space="0" w:color="auto"/>
        <w:right w:val="none" w:sz="0" w:space="0" w:color="auto"/>
      </w:divBdr>
    </w:div>
    <w:div w:id="1129084762">
      <w:bodyDiv w:val="1"/>
      <w:marLeft w:val="0"/>
      <w:marRight w:val="0"/>
      <w:marTop w:val="0"/>
      <w:marBottom w:val="0"/>
      <w:divBdr>
        <w:top w:val="none" w:sz="0" w:space="0" w:color="auto"/>
        <w:left w:val="none" w:sz="0" w:space="0" w:color="auto"/>
        <w:bottom w:val="none" w:sz="0" w:space="0" w:color="auto"/>
        <w:right w:val="none" w:sz="0" w:space="0" w:color="auto"/>
      </w:divBdr>
    </w:div>
    <w:div w:id="1286808076">
      <w:bodyDiv w:val="1"/>
      <w:marLeft w:val="0"/>
      <w:marRight w:val="0"/>
      <w:marTop w:val="0"/>
      <w:marBottom w:val="0"/>
      <w:divBdr>
        <w:top w:val="none" w:sz="0" w:space="0" w:color="auto"/>
        <w:left w:val="none" w:sz="0" w:space="0" w:color="auto"/>
        <w:bottom w:val="none" w:sz="0" w:space="0" w:color="auto"/>
        <w:right w:val="none" w:sz="0" w:space="0" w:color="auto"/>
      </w:divBdr>
      <w:divsChild>
        <w:div w:id="16472667">
          <w:marLeft w:val="0"/>
          <w:marRight w:val="0"/>
          <w:marTop w:val="0"/>
          <w:marBottom w:val="0"/>
          <w:divBdr>
            <w:top w:val="none" w:sz="0" w:space="0" w:color="auto"/>
            <w:left w:val="none" w:sz="0" w:space="0" w:color="auto"/>
            <w:bottom w:val="none" w:sz="0" w:space="0" w:color="auto"/>
            <w:right w:val="none" w:sz="0" w:space="0" w:color="auto"/>
          </w:divBdr>
        </w:div>
        <w:div w:id="92089753">
          <w:marLeft w:val="0"/>
          <w:marRight w:val="0"/>
          <w:marTop w:val="0"/>
          <w:marBottom w:val="0"/>
          <w:divBdr>
            <w:top w:val="none" w:sz="0" w:space="0" w:color="auto"/>
            <w:left w:val="none" w:sz="0" w:space="0" w:color="auto"/>
            <w:bottom w:val="none" w:sz="0" w:space="0" w:color="auto"/>
            <w:right w:val="none" w:sz="0" w:space="0" w:color="auto"/>
          </w:divBdr>
        </w:div>
        <w:div w:id="231738563">
          <w:marLeft w:val="0"/>
          <w:marRight w:val="0"/>
          <w:marTop w:val="0"/>
          <w:marBottom w:val="0"/>
          <w:divBdr>
            <w:top w:val="none" w:sz="0" w:space="0" w:color="auto"/>
            <w:left w:val="none" w:sz="0" w:space="0" w:color="auto"/>
            <w:bottom w:val="none" w:sz="0" w:space="0" w:color="auto"/>
            <w:right w:val="none" w:sz="0" w:space="0" w:color="auto"/>
          </w:divBdr>
        </w:div>
        <w:div w:id="377894040">
          <w:marLeft w:val="0"/>
          <w:marRight w:val="0"/>
          <w:marTop w:val="0"/>
          <w:marBottom w:val="0"/>
          <w:divBdr>
            <w:top w:val="none" w:sz="0" w:space="0" w:color="auto"/>
            <w:left w:val="none" w:sz="0" w:space="0" w:color="auto"/>
            <w:bottom w:val="none" w:sz="0" w:space="0" w:color="auto"/>
            <w:right w:val="none" w:sz="0" w:space="0" w:color="auto"/>
          </w:divBdr>
        </w:div>
        <w:div w:id="575166572">
          <w:marLeft w:val="0"/>
          <w:marRight w:val="0"/>
          <w:marTop w:val="0"/>
          <w:marBottom w:val="0"/>
          <w:divBdr>
            <w:top w:val="none" w:sz="0" w:space="0" w:color="auto"/>
            <w:left w:val="none" w:sz="0" w:space="0" w:color="auto"/>
            <w:bottom w:val="none" w:sz="0" w:space="0" w:color="auto"/>
            <w:right w:val="none" w:sz="0" w:space="0" w:color="auto"/>
          </w:divBdr>
        </w:div>
        <w:div w:id="620571583">
          <w:marLeft w:val="0"/>
          <w:marRight w:val="0"/>
          <w:marTop w:val="0"/>
          <w:marBottom w:val="0"/>
          <w:divBdr>
            <w:top w:val="none" w:sz="0" w:space="0" w:color="auto"/>
            <w:left w:val="none" w:sz="0" w:space="0" w:color="auto"/>
            <w:bottom w:val="none" w:sz="0" w:space="0" w:color="auto"/>
            <w:right w:val="none" w:sz="0" w:space="0" w:color="auto"/>
          </w:divBdr>
        </w:div>
        <w:div w:id="671251481">
          <w:marLeft w:val="0"/>
          <w:marRight w:val="0"/>
          <w:marTop w:val="0"/>
          <w:marBottom w:val="0"/>
          <w:divBdr>
            <w:top w:val="none" w:sz="0" w:space="0" w:color="auto"/>
            <w:left w:val="none" w:sz="0" w:space="0" w:color="auto"/>
            <w:bottom w:val="none" w:sz="0" w:space="0" w:color="auto"/>
            <w:right w:val="none" w:sz="0" w:space="0" w:color="auto"/>
          </w:divBdr>
        </w:div>
        <w:div w:id="800925923">
          <w:marLeft w:val="0"/>
          <w:marRight w:val="0"/>
          <w:marTop w:val="0"/>
          <w:marBottom w:val="0"/>
          <w:divBdr>
            <w:top w:val="none" w:sz="0" w:space="0" w:color="auto"/>
            <w:left w:val="none" w:sz="0" w:space="0" w:color="auto"/>
            <w:bottom w:val="none" w:sz="0" w:space="0" w:color="auto"/>
            <w:right w:val="none" w:sz="0" w:space="0" w:color="auto"/>
          </w:divBdr>
        </w:div>
        <w:div w:id="857084784">
          <w:marLeft w:val="0"/>
          <w:marRight w:val="0"/>
          <w:marTop w:val="0"/>
          <w:marBottom w:val="0"/>
          <w:divBdr>
            <w:top w:val="none" w:sz="0" w:space="0" w:color="auto"/>
            <w:left w:val="none" w:sz="0" w:space="0" w:color="auto"/>
            <w:bottom w:val="none" w:sz="0" w:space="0" w:color="auto"/>
            <w:right w:val="none" w:sz="0" w:space="0" w:color="auto"/>
          </w:divBdr>
        </w:div>
        <w:div w:id="1150095731">
          <w:marLeft w:val="0"/>
          <w:marRight w:val="0"/>
          <w:marTop w:val="0"/>
          <w:marBottom w:val="0"/>
          <w:divBdr>
            <w:top w:val="none" w:sz="0" w:space="0" w:color="auto"/>
            <w:left w:val="none" w:sz="0" w:space="0" w:color="auto"/>
            <w:bottom w:val="none" w:sz="0" w:space="0" w:color="auto"/>
            <w:right w:val="none" w:sz="0" w:space="0" w:color="auto"/>
          </w:divBdr>
        </w:div>
        <w:div w:id="1284654871">
          <w:marLeft w:val="0"/>
          <w:marRight w:val="0"/>
          <w:marTop w:val="0"/>
          <w:marBottom w:val="0"/>
          <w:divBdr>
            <w:top w:val="none" w:sz="0" w:space="0" w:color="auto"/>
            <w:left w:val="none" w:sz="0" w:space="0" w:color="auto"/>
            <w:bottom w:val="none" w:sz="0" w:space="0" w:color="auto"/>
            <w:right w:val="none" w:sz="0" w:space="0" w:color="auto"/>
          </w:divBdr>
        </w:div>
        <w:div w:id="1305739320">
          <w:marLeft w:val="0"/>
          <w:marRight w:val="0"/>
          <w:marTop w:val="0"/>
          <w:marBottom w:val="0"/>
          <w:divBdr>
            <w:top w:val="none" w:sz="0" w:space="0" w:color="auto"/>
            <w:left w:val="none" w:sz="0" w:space="0" w:color="auto"/>
            <w:bottom w:val="none" w:sz="0" w:space="0" w:color="auto"/>
            <w:right w:val="none" w:sz="0" w:space="0" w:color="auto"/>
          </w:divBdr>
        </w:div>
        <w:div w:id="1568346424">
          <w:marLeft w:val="0"/>
          <w:marRight w:val="0"/>
          <w:marTop w:val="0"/>
          <w:marBottom w:val="0"/>
          <w:divBdr>
            <w:top w:val="none" w:sz="0" w:space="0" w:color="auto"/>
            <w:left w:val="none" w:sz="0" w:space="0" w:color="auto"/>
            <w:bottom w:val="none" w:sz="0" w:space="0" w:color="auto"/>
            <w:right w:val="none" w:sz="0" w:space="0" w:color="auto"/>
          </w:divBdr>
        </w:div>
        <w:div w:id="1582449498">
          <w:marLeft w:val="0"/>
          <w:marRight w:val="0"/>
          <w:marTop w:val="0"/>
          <w:marBottom w:val="0"/>
          <w:divBdr>
            <w:top w:val="none" w:sz="0" w:space="0" w:color="auto"/>
            <w:left w:val="none" w:sz="0" w:space="0" w:color="auto"/>
            <w:bottom w:val="none" w:sz="0" w:space="0" w:color="auto"/>
            <w:right w:val="none" w:sz="0" w:space="0" w:color="auto"/>
          </w:divBdr>
        </w:div>
        <w:div w:id="1593705730">
          <w:marLeft w:val="0"/>
          <w:marRight w:val="0"/>
          <w:marTop w:val="0"/>
          <w:marBottom w:val="0"/>
          <w:divBdr>
            <w:top w:val="none" w:sz="0" w:space="0" w:color="auto"/>
            <w:left w:val="none" w:sz="0" w:space="0" w:color="auto"/>
            <w:bottom w:val="none" w:sz="0" w:space="0" w:color="auto"/>
            <w:right w:val="none" w:sz="0" w:space="0" w:color="auto"/>
          </w:divBdr>
        </w:div>
        <w:div w:id="1645891068">
          <w:marLeft w:val="0"/>
          <w:marRight w:val="0"/>
          <w:marTop w:val="0"/>
          <w:marBottom w:val="0"/>
          <w:divBdr>
            <w:top w:val="none" w:sz="0" w:space="0" w:color="auto"/>
            <w:left w:val="none" w:sz="0" w:space="0" w:color="auto"/>
            <w:bottom w:val="none" w:sz="0" w:space="0" w:color="auto"/>
            <w:right w:val="none" w:sz="0" w:space="0" w:color="auto"/>
          </w:divBdr>
        </w:div>
        <w:div w:id="1652754249">
          <w:marLeft w:val="0"/>
          <w:marRight w:val="0"/>
          <w:marTop w:val="0"/>
          <w:marBottom w:val="0"/>
          <w:divBdr>
            <w:top w:val="none" w:sz="0" w:space="0" w:color="auto"/>
            <w:left w:val="none" w:sz="0" w:space="0" w:color="auto"/>
            <w:bottom w:val="none" w:sz="0" w:space="0" w:color="auto"/>
            <w:right w:val="none" w:sz="0" w:space="0" w:color="auto"/>
          </w:divBdr>
        </w:div>
        <w:div w:id="1774402872">
          <w:marLeft w:val="0"/>
          <w:marRight w:val="0"/>
          <w:marTop w:val="0"/>
          <w:marBottom w:val="0"/>
          <w:divBdr>
            <w:top w:val="none" w:sz="0" w:space="0" w:color="auto"/>
            <w:left w:val="none" w:sz="0" w:space="0" w:color="auto"/>
            <w:bottom w:val="none" w:sz="0" w:space="0" w:color="auto"/>
            <w:right w:val="none" w:sz="0" w:space="0" w:color="auto"/>
          </w:divBdr>
        </w:div>
        <w:div w:id="1780685519">
          <w:marLeft w:val="0"/>
          <w:marRight w:val="0"/>
          <w:marTop w:val="0"/>
          <w:marBottom w:val="0"/>
          <w:divBdr>
            <w:top w:val="none" w:sz="0" w:space="0" w:color="auto"/>
            <w:left w:val="none" w:sz="0" w:space="0" w:color="auto"/>
            <w:bottom w:val="none" w:sz="0" w:space="0" w:color="auto"/>
            <w:right w:val="none" w:sz="0" w:space="0" w:color="auto"/>
          </w:divBdr>
        </w:div>
        <w:div w:id="1818954121">
          <w:marLeft w:val="0"/>
          <w:marRight w:val="0"/>
          <w:marTop w:val="0"/>
          <w:marBottom w:val="0"/>
          <w:divBdr>
            <w:top w:val="none" w:sz="0" w:space="0" w:color="auto"/>
            <w:left w:val="none" w:sz="0" w:space="0" w:color="auto"/>
            <w:bottom w:val="none" w:sz="0" w:space="0" w:color="auto"/>
            <w:right w:val="none" w:sz="0" w:space="0" w:color="auto"/>
          </w:divBdr>
        </w:div>
        <w:div w:id="1953247156">
          <w:marLeft w:val="0"/>
          <w:marRight w:val="0"/>
          <w:marTop w:val="0"/>
          <w:marBottom w:val="0"/>
          <w:divBdr>
            <w:top w:val="none" w:sz="0" w:space="0" w:color="auto"/>
            <w:left w:val="none" w:sz="0" w:space="0" w:color="auto"/>
            <w:bottom w:val="none" w:sz="0" w:space="0" w:color="auto"/>
            <w:right w:val="none" w:sz="0" w:space="0" w:color="auto"/>
          </w:divBdr>
        </w:div>
        <w:div w:id="1975022655">
          <w:marLeft w:val="0"/>
          <w:marRight w:val="0"/>
          <w:marTop w:val="0"/>
          <w:marBottom w:val="0"/>
          <w:divBdr>
            <w:top w:val="none" w:sz="0" w:space="0" w:color="auto"/>
            <w:left w:val="none" w:sz="0" w:space="0" w:color="auto"/>
            <w:bottom w:val="none" w:sz="0" w:space="0" w:color="auto"/>
            <w:right w:val="none" w:sz="0" w:space="0" w:color="auto"/>
          </w:divBdr>
        </w:div>
      </w:divsChild>
    </w:div>
    <w:div w:id="1528173711">
      <w:bodyDiv w:val="1"/>
      <w:marLeft w:val="0"/>
      <w:marRight w:val="0"/>
      <w:marTop w:val="0"/>
      <w:marBottom w:val="0"/>
      <w:divBdr>
        <w:top w:val="none" w:sz="0" w:space="0" w:color="auto"/>
        <w:left w:val="none" w:sz="0" w:space="0" w:color="auto"/>
        <w:bottom w:val="none" w:sz="0" w:space="0" w:color="auto"/>
        <w:right w:val="none" w:sz="0" w:space="0" w:color="auto"/>
      </w:divBdr>
    </w:div>
    <w:div w:id="1617983410">
      <w:bodyDiv w:val="1"/>
      <w:marLeft w:val="0"/>
      <w:marRight w:val="0"/>
      <w:marTop w:val="0"/>
      <w:marBottom w:val="0"/>
      <w:divBdr>
        <w:top w:val="none" w:sz="0" w:space="0" w:color="auto"/>
        <w:left w:val="none" w:sz="0" w:space="0" w:color="auto"/>
        <w:bottom w:val="none" w:sz="0" w:space="0" w:color="auto"/>
        <w:right w:val="none" w:sz="0" w:space="0" w:color="auto"/>
      </w:divBdr>
      <w:divsChild>
        <w:div w:id="18816577">
          <w:marLeft w:val="0"/>
          <w:marRight w:val="0"/>
          <w:marTop w:val="0"/>
          <w:marBottom w:val="0"/>
          <w:divBdr>
            <w:top w:val="none" w:sz="0" w:space="0" w:color="auto"/>
            <w:left w:val="none" w:sz="0" w:space="0" w:color="auto"/>
            <w:bottom w:val="none" w:sz="0" w:space="0" w:color="auto"/>
            <w:right w:val="none" w:sz="0" w:space="0" w:color="auto"/>
          </w:divBdr>
        </w:div>
        <w:div w:id="158353686">
          <w:marLeft w:val="0"/>
          <w:marRight w:val="0"/>
          <w:marTop w:val="0"/>
          <w:marBottom w:val="0"/>
          <w:divBdr>
            <w:top w:val="none" w:sz="0" w:space="0" w:color="auto"/>
            <w:left w:val="none" w:sz="0" w:space="0" w:color="auto"/>
            <w:bottom w:val="none" w:sz="0" w:space="0" w:color="auto"/>
            <w:right w:val="none" w:sz="0" w:space="0" w:color="auto"/>
          </w:divBdr>
        </w:div>
        <w:div w:id="167452604">
          <w:marLeft w:val="0"/>
          <w:marRight w:val="0"/>
          <w:marTop w:val="0"/>
          <w:marBottom w:val="0"/>
          <w:divBdr>
            <w:top w:val="none" w:sz="0" w:space="0" w:color="auto"/>
            <w:left w:val="none" w:sz="0" w:space="0" w:color="auto"/>
            <w:bottom w:val="none" w:sz="0" w:space="0" w:color="auto"/>
            <w:right w:val="none" w:sz="0" w:space="0" w:color="auto"/>
          </w:divBdr>
        </w:div>
        <w:div w:id="388309229">
          <w:marLeft w:val="0"/>
          <w:marRight w:val="0"/>
          <w:marTop w:val="0"/>
          <w:marBottom w:val="0"/>
          <w:divBdr>
            <w:top w:val="none" w:sz="0" w:space="0" w:color="auto"/>
            <w:left w:val="none" w:sz="0" w:space="0" w:color="auto"/>
            <w:bottom w:val="none" w:sz="0" w:space="0" w:color="auto"/>
            <w:right w:val="none" w:sz="0" w:space="0" w:color="auto"/>
          </w:divBdr>
        </w:div>
        <w:div w:id="521208963">
          <w:marLeft w:val="0"/>
          <w:marRight w:val="0"/>
          <w:marTop w:val="0"/>
          <w:marBottom w:val="0"/>
          <w:divBdr>
            <w:top w:val="none" w:sz="0" w:space="0" w:color="auto"/>
            <w:left w:val="none" w:sz="0" w:space="0" w:color="auto"/>
            <w:bottom w:val="none" w:sz="0" w:space="0" w:color="auto"/>
            <w:right w:val="none" w:sz="0" w:space="0" w:color="auto"/>
          </w:divBdr>
        </w:div>
        <w:div w:id="614603162">
          <w:marLeft w:val="0"/>
          <w:marRight w:val="0"/>
          <w:marTop w:val="0"/>
          <w:marBottom w:val="0"/>
          <w:divBdr>
            <w:top w:val="none" w:sz="0" w:space="0" w:color="auto"/>
            <w:left w:val="none" w:sz="0" w:space="0" w:color="auto"/>
            <w:bottom w:val="none" w:sz="0" w:space="0" w:color="auto"/>
            <w:right w:val="none" w:sz="0" w:space="0" w:color="auto"/>
          </w:divBdr>
        </w:div>
        <w:div w:id="716929814">
          <w:marLeft w:val="0"/>
          <w:marRight w:val="0"/>
          <w:marTop w:val="0"/>
          <w:marBottom w:val="0"/>
          <w:divBdr>
            <w:top w:val="none" w:sz="0" w:space="0" w:color="auto"/>
            <w:left w:val="none" w:sz="0" w:space="0" w:color="auto"/>
            <w:bottom w:val="none" w:sz="0" w:space="0" w:color="auto"/>
            <w:right w:val="none" w:sz="0" w:space="0" w:color="auto"/>
          </w:divBdr>
        </w:div>
        <w:div w:id="782456286">
          <w:marLeft w:val="0"/>
          <w:marRight w:val="0"/>
          <w:marTop w:val="0"/>
          <w:marBottom w:val="0"/>
          <w:divBdr>
            <w:top w:val="none" w:sz="0" w:space="0" w:color="auto"/>
            <w:left w:val="none" w:sz="0" w:space="0" w:color="auto"/>
            <w:bottom w:val="none" w:sz="0" w:space="0" w:color="auto"/>
            <w:right w:val="none" w:sz="0" w:space="0" w:color="auto"/>
          </w:divBdr>
        </w:div>
        <w:div w:id="840658242">
          <w:marLeft w:val="0"/>
          <w:marRight w:val="0"/>
          <w:marTop w:val="0"/>
          <w:marBottom w:val="0"/>
          <w:divBdr>
            <w:top w:val="none" w:sz="0" w:space="0" w:color="auto"/>
            <w:left w:val="none" w:sz="0" w:space="0" w:color="auto"/>
            <w:bottom w:val="none" w:sz="0" w:space="0" w:color="auto"/>
            <w:right w:val="none" w:sz="0" w:space="0" w:color="auto"/>
          </w:divBdr>
        </w:div>
        <w:div w:id="963265754">
          <w:marLeft w:val="0"/>
          <w:marRight w:val="0"/>
          <w:marTop w:val="0"/>
          <w:marBottom w:val="0"/>
          <w:divBdr>
            <w:top w:val="none" w:sz="0" w:space="0" w:color="auto"/>
            <w:left w:val="none" w:sz="0" w:space="0" w:color="auto"/>
            <w:bottom w:val="none" w:sz="0" w:space="0" w:color="auto"/>
            <w:right w:val="none" w:sz="0" w:space="0" w:color="auto"/>
          </w:divBdr>
        </w:div>
        <w:div w:id="1066147489">
          <w:marLeft w:val="0"/>
          <w:marRight w:val="0"/>
          <w:marTop w:val="0"/>
          <w:marBottom w:val="0"/>
          <w:divBdr>
            <w:top w:val="none" w:sz="0" w:space="0" w:color="auto"/>
            <w:left w:val="none" w:sz="0" w:space="0" w:color="auto"/>
            <w:bottom w:val="none" w:sz="0" w:space="0" w:color="auto"/>
            <w:right w:val="none" w:sz="0" w:space="0" w:color="auto"/>
          </w:divBdr>
        </w:div>
        <w:div w:id="1095633590">
          <w:marLeft w:val="0"/>
          <w:marRight w:val="0"/>
          <w:marTop w:val="0"/>
          <w:marBottom w:val="0"/>
          <w:divBdr>
            <w:top w:val="none" w:sz="0" w:space="0" w:color="auto"/>
            <w:left w:val="none" w:sz="0" w:space="0" w:color="auto"/>
            <w:bottom w:val="none" w:sz="0" w:space="0" w:color="auto"/>
            <w:right w:val="none" w:sz="0" w:space="0" w:color="auto"/>
          </w:divBdr>
        </w:div>
        <w:div w:id="1140729056">
          <w:marLeft w:val="0"/>
          <w:marRight w:val="0"/>
          <w:marTop w:val="0"/>
          <w:marBottom w:val="0"/>
          <w:divBdr>
            <w:top w:val="none" w:sz="0" w:space="0" w:color="auto"/>
            <w:left w:val="none" w:sz="0" w:space="0" w:color="auto"/>
            <w:bottom w:val="none" w:sz="0" w:space="0" w:color="auto"/>
            <w:right w:val="none" w:sz="0" w:space="0" w:color="auto"/>
          </w:divBdr>
        </w:div>
        <w:div w:id="1900624760">
          <w:marLeft w:val="0"/>
          <w:marRight w:val="0"/>
          <w:marTop w:val="0"/>
          <w:marBottom w:val="0"/>
          <w:divBdr>
            <w:top w:val="none" w:sz="0" w:space="0" w:color="auto"/>
            <w:left w:val="none" w:sz="0" w:space="0" w:color="auto"/>
            <w:bottom w:val="none" w:sz="0" w:space="0" w:color="auto"/>
            <w:right w:val="none" w:sz="0" w:space="0" w:color="auto"/>
          </w:divBdr>
        </w:div>
        <w:div w:id="1943568184">
          <w:marLeft w:val="0"/>
          <w:marRight w:val="0"/>
          <w:marTop w:val="0"/>
          <w:marBottom w:val="0"/>
          <w:divBdr>
            <w:top w:val="none" w:sz="0" w:space="0" w:color="auto"/>
            <w:left w:val="none" w:sz="0" w:space="0" w:color="auto"/>
            <w:bottom w:val="none" w:sz="0" w:space="0" w:color="auto"/>
            <w:right w:val="none" w:sz="0" w:space="0" w:color="auto"/>
          </w:divBdr>
        </w:div>
      </w:divsChild>
    </w:div>
    <w:div w:id="1719430360">
      <w:bodyDiv w:val="1"/>
      <w:marLeft w:val="0"/>
      <w:marRight w:val="0"/>
      <w:marTop w:val="0"/>
      <w:marBottom w:val="0"/>
      <w:divBdr>
        <w:top w:val="none" w:sz="0" w:space="0" w:color="auto"/>
        <w:left w:val="none" w:sz="0" w:space="0" w:color="auto"/>
        <w:bottom w:val="none" w:sz="0" w:space="0" w:color="auto"/>
        <w:right w:val="none" w:sz="0" w:space="0" w:color="auto"/>
      </w:divBdr>
    </w:div>
    <w:div w:id="1775587835">
      <w:bodyDiv w:val="1"/>
      <w:marLeft w:val="0"/>
      <w:marRight w:val="0"/>
      <w:marTop w:val="0"/>
      <w:marBottom w:val="0"/>
      <w:divBdr>
        <w:top w:val="none" w:sz="0" w:space="0" w:color="auto"/>
        <w:left w:val="none" w:sz="0" w:space="0" w:color="auto"/>
        <w:bottom w:val="none" w:sz="0" w:space="0" w:color="auto"/>
        <w:right w:val="none" w:sz="0" w:space="0" w:color="auto"/>
      </w:divBdr>
    </w:div>
    <w:div w:id="1791707605">
      <w:bodyDiv w:val="1"/>
      <w:marLeft w:val="0"/>
      <w:marRight w:val="0"/>
      <w:marTop w:val="0"/>
      <w:marBottom w:val="0"/>
      <w:divBdr>
        <w:top w:val="none" w:sz="0" w:space="0" w:color="auto"/>
        <w:left w:val="none" w:sz="0" w:space="0" w:color="auto"/>
        <w:bottom w:val="none" w:sz="0" w:space="0" w:color="auto"/>
        <w:right w:val="none" w:sz="0" w:space="0" w:color="auto"/>
      </w:divBdr>
    </w:div>
    <w:div w:id="1845238118">
      <w:bodyDiv w:val="1"/>
      <w:marLeft w:val="0"/>
      <w:marRight w:val="0"/>
      <w:marTop w:val="0"/>
      <w:marBottom w:val="0"/>
      <w:divBdr>
        <w:top w:val="none" w:sz="0" w:space="0" w:color="auto"/>
        <w:left w:val="none" w:sz="0" w:space="0" w:color="auto"/>
        <w:bottom w:val="none" w:sz="0" w:space="0" w:color="auto"/>
        <w:right w:val="none" w:sz="0" w:space="0" w:color="auto"/>
      </w:divBdr>
      <w:divsChild>
        <w:div w:id="79567129">
          <w:marLeft w:val="0"/>
          <w:marRight w:val="0"/>
          <w:marTop w:val="0"/>
          <w:marBottom w:val="0"/>
          <w:divBdr>
            <w:top w:val="none" w:sz="0" w:space="0" w:color="auto"/>
            <w:left w:val="none" w:sz="0" w:space="0" w:color="auto"/>
            <w:bottom w:val="none" w:sz="0" w:space="0" w:color="auto"/>
            <w:right w:val="none" w:sz="0" w:space="0" w:color="auto"/>
          </w:divBdr>
        </w:div>
        <w:div w:id="1261644499">
          <w:marLeft w:val="0"/>
          <w:marRight w:val="0"/>
          <w:marTop w:val="0"/>
          <w:marBottom w:val="0"/>
          <w:divBdr>
            <w:top w:val="none" w:sz="0" w:space="0" w:color="auto"/>
            <w:left w:val="none" w:sz="0" w:space="0" w:color="auto"/>
            <w:bottom w:val="none" w:sz="0" w:space="0" w:color="auto"/>
            <w:right w:val="none" w:sz="0" w:space="0" w:color="auto"/>
          </w:divBdr>
        </w:div>
        <w:div w:id="1511289582">
          <w:marLeft w:val="0"/>
          <w:marRight w:val="0"/>
          <w:marTop w:val="0"/>
          <w:marBottom w:val="0"/>
          <w:divBdr>
            <w:top w:val="none" w:sz="0" w:space="0" w:color="auto"/>
            <w:left w:val="none" w:sz="0" w:space="0" w:color="auto"/>
            <w:bottom w:val="none" w:sz="0" w:space="0" w:color="auto"/>
            <w:right w:val="none" w:sz="0" w:space="0" w:color="auto"/>
          </w:divBdr>
        </w:div>
        <w:div w:id="1740009472">
          <w:marLeft w:val="0"/>
          <w:marRight w:val="0"/>
          <w:marTop w:val="0"/>
          <w:marBottom w:val="0"/>
          <w:divBdr>
            <w:top w:val="none" w:sz="0" w:space="0" w:color="auto"/>
            <w:left w:val="none" w:sz="0" w:space="0" w:color="auto"/>
            <w:bottom w:val="none" w:sz="0" w:space="0" w:color="auto"/>
            <w:right w:val="none" w:sz="0" w:space="0" w:color="auto"/>
          </w:divBdr>
        </w:div>
      </w:divsChild>
    </w:div>
    <w:div w:id="1884555924">
      <w:bodyDiv w:val="1"/>
      <w:marLeft w:val="0"/>
      <w:marRight w:val="0"/>
      <w:marTop w:val="0"/>
      <w:marBottom w:val="0"/>
      <w:divBdr>
        <w:top w:val="none" w:sz="0" w:space="0" w:color="auto"/>
        <w:left w:val="none" w:sz="0" w:space="0" w:color="auto"/>
        <w:bottom w:val="none" w:sz="0" w:space="0" w:color="auto"/>
        <w:right w:val="none" w:sz="0" w:space="0" w:color="auto"/>
      </w:divBdr>
    </w:div>
    <w:div w:id="1913392777">
      <w:bodyDiv w:val="1"/>
      <w:marLeft w:val="0"/>
      <w:marRight w:val="0"/>
      <w:marTop w:val="0"/>
      <w:marBottom w:val="0"/>
      <w:divBdr>
        <w:top w:val="none" w:sz="0" w:space="0" w:color="auto"/>
        <w:left w:val="none" w:sz="0" w:space="0" w:color="auto"/>
        <w:bottom w:val="none" w:sz="0" w:space="0" w:color="auto"/>
        <w:right w:val="none" w:sz="0" w:space="0" w:color="auto"/>
      </w:divBdr>
      <w:divsChild>
        <w:div w:id="20011084">
          <w:marLeft w:val="994"/>
          <w:marRight w:val="0"/>
          <w:marTop w:val="120"/>
          <w:marBottom w:val="240"/>
          <w:divBdr>
            <w:top w:val="none" w:sz="0" w:space="0" w:color="auto"/>
            <w:left w:val="none" w:sz="0" w:space="0" w:color="auto"/>
            <w:bottom w:val="none" w:sz="0" w:space="0" w:color="auto"/>
            <w:right w:val="none" w:sz="0" w:space="0" w:color="auto"/>
          </w:divBdr>
        </w:div>
      </w:divsChild>
    </w:div>
    <w:div w:id="2066954471">
      <w:bodyDiv w:val="1"/>
      <w:marLeft w:val="0"/>
      <w:marRight w:val="0"/>
      <w:marTop w:val="0"/>
      <w:marBottom w:val="0"/>
      <w:divBdr>
        <w:top w:val="none" w:sz="0" w:space="0" w:color="auto"/>
        <w:left w:val="none" w:sz="0" w:space="0" w:color="auto"/>
        <w:bottom w:val="none" w:sz="0" w:space="0" w:color="auto"/>
        <w:right w:val="none" w:sz="0" w:space="0" w:color="auto"/>
      </w:divBdr>
    </w:div>
    <w:div w:id="2103795957">
      <w:bodyDiv w:val="1"/>
      <w:marLeft w:val="0"/>
      <w:marRight w:val="0"/>
      <w:marTop w:val="0"/>
      <w:marBottom w:val="0"/>
      <w:divBdr>
        <w:top w:val="none" w:sz="0" w:space="0" w:color="auto"/>
        <w:left w:val="none" w:sz="0" w:space="0" w:color="auto"/>
        <w:bottom w:val="none" w:sz="0" w:space="0" w:color="auto"/>
        <w:right w:val="none" w:sz="0" w:space="0" w:color="auto"/>
      </w:divBdr>
    </w:div>
    <w:div w:id="212213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hyperlink" Target="http://www.funduszeeuropejskie.gov.pl" TargetMode="External"/><Relationship Id="rId39" Type="http://schemas.openxmlformats.org/officeDocument/2006/relationships/hyperlink" Target="http://www.ipaw.walbrzych.eu" TargetMode="External"/><Relationship Id="rId3" Type="http://schemas.openxmlformats.org/officeDocument/2006/relationships/customXml" Target="../customXml/item3.xml"/><Relationship Id="rId21" Type="http://schemas.openxmlformats.org/officeDocument/2006/relationships/image" Target="media/image1.jpeg"/><Relationship Id="rId34" Type="http://schemas.openxmlformats.org/officeDocument/2006/relationships/hyperlink" Target="http://www.ipaw.walbrzych.eu" TargetMode="External"/><Relationship Id="rId42" Type="http://schemas.openxmlformats.org/officeDocument/2006/relationships/fontTable" Target="fontTable.xml"/><Relationship Id="rId47" Type="http://schemas.microsoft.com/office/2011/relationships/commentsExtended" Target="commentsExtended.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hyperlink" Target="http://www.ipaw.walbrzych.eu" TargetMode="External"/><Relationship Id="rId33" Type="http://schemas.openxmlformats.org/officeDocument/2006/relationships/hyperlink" Target="http://&#8230;&#8230;&#8230;&#8230;&#8230;&#8230;&#8230;.." TargetMode="External"/><Relationship Id="rId38" Type="http://schemas.openxmlformats.org/officeDocument/2006/relationships/hyperlink" Target="http://www.rpo.dolnyslask.pl" TargetMode="Externa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29" Type="http://schemas.openxmlformats.org/officeDocument/2006/relationships/hyperlink" Target="mailto:pife.jeleniagora@dolnyslask.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rpo.dolnyslask.pl" TargetMode="External"/><Relationship Id="rId32" Type="http://schemas.openxmlformats.org/officeDocument/2006/relationships/hyperlink" Target="mailto:ipaw@ipaw.walbrzych.eu" TargetMode="External"/><Relationship Id="rId37" Type="http://schemas.openxmlformats.org/officeDocument/2006/relationships/hyperlink" Target="http://www.ipaw.walbrzych.eu" TargetMode="External"/><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image" Target="media/image3.jpeg"/><Relationship Id="rId28" Type="http://schemas.openxmlformats.org/officeDocument/2006/relationships/hyperlink" Target="mailto:pife@dolnyslask.pl" TargetMode="External"/><Relationship Id="rId36" Type="http://schemas.openxmlformats.org/officeDocument/2006/relationships/hyperlink" Target="http://www.ipaw.walbrzych.eu" TargetMode="External"/><Relationship Id="rId10" Type="http://schemas.openxmlformats.org/officeDocument/2006/relationships/customXml" Target="../customXml/item10.xml"/><Relationship Id="rId19" Type="http://schemas.openxmlformats.org/officeDocument/2006/relationships/footnotes" Target="footnotes.xml"/><Relationship Id="rId31" Type="http://schemas.openxmlformats.org/officeDocument/2006/relationships/hyperlink" Target="mailto:pife.walbrzych@dolnyslask.p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image" Target="media/image2.jpeg"/><Relationship Id="rId27" Type="http://schemas.openxmlformats.org/officeDocument/2006/relationships/hyperlink" Target="http://&#8230;&#8230;&#8230;&#8230;&#8230;&#8230;&#8230;.." TargetMode="External"/><Relationship Id="rId30" Type="http://schemas.openxmlformats.org/officeDocument/2006/relationships/hyperlink" Target="mailto:pife.legnica@dolnyslask.pl" TargetMode="External"/><Relationship Id="rId35" Type="http://schemas.openxmlformats.org/officeDocument/2006/relationships/hyperlink" Target="http://&#8230;&#8230;&#8230;&#8230;&#8230;&#8230;&#8230;.." TargetMode="External"/><Relationship Id="rId43" Type="http://schemas.openxmlformats.org/officeDocument/2006/relationships/theme" Target="theme/theme1.xml"/><Relationship Id="rId48"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06F1C-7A47-4E74-B79E-39CA2CA586E4}">
  <ds:schemaRefs>
    <ds:schemaRef ds:uri="http://schemas.openxmlformats.org/officeDocument/2006/bibliography"/>
  </ds:schemaRefs>
</ds:datastoreItem>
</file>

<file path=customXml/itemProps10.xml><?xml version="1.0" encoding="utf-8"?>
<ds:datastoreItem xmlns:ds="http://schemas.openxmlformats.org/officeDocument/2006/customXml" ds:itemID="{EAF5B8FB-D90B-4218-8218-1D094FC79060}">
  <ds:schemaRefs>
    <ds:schemaRef ds:uri="http://schemas.openxmlformats.org/officeDocument/2006/bibliography"/>
  </ds:schemaRefs>
</ds:datastoreItem>
</file>

<file path=customXml/itemProps11.xml><?xml version="1.0" encoding="utf-8"?>
<ds:datastoreItem xmlns:ds="http://schemas.openxmlformats.org/officeDocument/2006/customXml" ds:itemID="{ACE335C6-64F0-4AB5-AA2C-75C040D693B3}">
  <ds:schemaRefs>
    <ds:schemaRef ds:uri="http://schemas.openxmlformats.org/officeDocument/2006/bibliography"/>
  </ds:schemaRefs>
</ds:datastoreItem>
</file>

<file path=customXml/itemProps12.xml><?xml version="1.0" encoding="utf-8"?>
<ds:datastoreItem xmlns:ds="http://schemas.openxmlformats.org/officeDocument/2006/customXml" ds:itemID="{7C46CD14-4ED0-4A0B-857F-221E98EDDC5B}">
  <ds:schemaRefs>
    <ds:schemaRef ds:uri="http://schemas.openxmlformats.org/officeDocument/2006/bibliography"/>
  </ds:schemaRefs>
</ds:datastoreItem>
</file>

<file path=customXml/itemProps13.xml><?xml version="1.0" encoding="utf-8"?>
<ds:datastoreItem xmlns:ds="http://schemas.openxmlformats.org/officeDocument/2006/customXml" ds:itemID="{2F6877E2-5D88-4D25-AC96-03B57C6CB48F}">
  <ds:schemaRefs>
    <ds:schemaRef ds:uri="http://schemas.openxmlformats.org/officeDocument/2006/bibliography"/>
  </ds:schemaRefs>
</ds:datastoreItem>
</file>

<file path=customXml/itemProps14.xml><?xml version="1.0" encoding="utf-8"?>
<ds:datastoreItem xmlns:ds="http://schemas.openxmlformats.org/officeDocument/2006/customXml" ds:itemID="{C3C47881-A25F-4BE8-9E10-88B53B81C827}">
  <ds:schemaRefs>
    <ds:schemaRef ds:uri="http://schemas.openxmlformats.org/officeDocument/2006/bibliography"/>
  </ds:schemaRefs>
</ds:datastoreItem>
</file>

<file path=customXml/itemProps2.xml><?xml version="1.0" encoding="utf-8"?>
<ds:datastoreItem xmlns:ds="http://schemas.openxmlformats.org/officeDocument/2006/customXml" ds:itemID="{CDBCDA65-B9B6-4E3B-A0CF-6D51ACFC76F9}">
  <ds:schemaRefs>
    <ds:schemaRef ds:uri="http://schemas.openxmlformats.org/officeDocument/2006/bibliography"/>
  </ds:schemaRefs>
</ds:datastoreItem>
</file>

<file path=customXml/itemProps3.xml><?xml version="1.0" encoding="utf-8"?>
<ds:datastoreItem xmlns:ds="http://schemas.openxmlformats.org/officeDocument/2006/customXml" ds:itemID="{160DEF74-42AB-4903-830C-AE5AA5324749}">
  <ds:schemaRefs>
    <ds:schemaRef ds:uri="http://schemas.openxmlformats.org/officeDocument/2006/bibliography"/>
  </ds:schemaRefs>
</ds:datastoreItem>
</file>

<file path=customXml/itemProps4.xml><?xml version="1.0" encoding="utf-8"?>
<ds:datastoreItem xmlns:ds="http://schemas.openxmlformats.org/officeDocument/2006/customXml" ds:itemID="{F4F08187-9444-49BB-A699-FE6A021E8D62}">
  <ds:schemaRefs>
    <ds:schemaRef ds:uri="http://schemas.openxmlformats.org/officeDocument/2006/bibliography"/>
  </ds:schemaRefs>
</ds:datastoreItem>
</file>

<file path=customXml/itemProps5.xml><?xml version="1.0" encoding="utf-8"?>
<ds:datastoreItem xmlns:ds="http://schemas.openxmlformats.org/officeDocument/2006/customXml" ds:itemID="{B00A0BF5-276B-4023-8225-830CCC10C2FE}">
  <ds:schemaRefs>
    <ds:schemaRef ds:uri="http://schemas.openxmlformats.org/officeDocument/2006/bibliography"/>
  </ds:schemaRefs>
</ds:datastoreItem>
</file>

<file path=customXml/itemProps6.xml><?xml version="1.0" encoding="utf-8"?>
<ds:datastoreItem xmlns:ds="http://schemas.openxmlformats.org/officeDocument/2006/customXml" ds:itemID="{CA002AB1-DA56-4170-A42C-414369D27F52}">
  <ds:schemaRefs>
    <ds:schemaRef ds:uri="http://schemas.openxmlformats.org/officeDocument/2006/bibliography"/>
  </ds:schemaRefs>
</ds:datastoreItem>
</file>

<file path=customXml/itemProps7.xml><?xml version="1.0" encoding="utf-8"?>
<ds:datastoreItem xmlns:ds="http://schemas.openxmlformats.org/officeDocument/2006/customXml" ds:itemID="{2BE50A7F-0349-451B-A57A-C0B859BEA96A}">
  <ds:schemaRefs>
    <ds:schemaRef ds:uri="http://schemas.openxmlformats.org/officeDocument/2006/bibliography"/>
  </ds:schemaRefs>
</ds:datastoreItem>
</file>

<file path=customXml/itemProps8.xml><?xml version="1.0" encoding="utf-8"?>
<ds:datastoreItem xmlns:ds="http://schemas.openxmlformats.org/officeDocument/2006/customXml" ds:itemID="{1AFD4A41-531C-4E44-A79F-F641E1AD1E12}">
  <ds:schemaRefs>
    <ds:schemaRef ds:uri="http://schemas.openxmlformats.org/officeDocument/2006/bibliography"/>
  </ds:schemaRefs>
</ds:datastoreItem>
</file>

<file path=customXml/itemProps9.xml><?xml version="1.0" encoding="utf-8"?>
<ds:datastoreItem xmlns:ds="http://schemas.openxmlformats.org/officeDocument/2006/customXml" ds:itemID="{BC546ABD-7FC0-4A37-8181-A1C76D61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75</Pages>
  <Words>29670</Words>
  <Characters>178021</Characters>
  <Application>Microsoft Office Word</Application>
  <DocSecurity>0</DocSecurity>
  <Lines>1483</Lines>
  <Paragraphs>414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207277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jkowalczyk</dc:creator>
  <cp:lastModifiedBy>wgrabski</cp:lastModifiedBy>
  <cp:revision>6</cp:revision>
  <cp:lastPrinted>2015-12-07T09:48:00Z</cp:lastPrinted>
  <dcterms:created xsi:type="dcterms:W3CDTF">2016-01-25T14:47:00Z</dcterms:created>
  <dcterms:modified xsi:type="dcterms:W3CDTF">2016-02-23T09:51:00Z</dcterms:modified>
</cp:coreProperties>
</file>