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4A" w:rsidRDefault="003C014A" w:rsidP="003C014A">
      <w:pPr>
        <w:spacing w:after="120"/>
        <w:rPr>
          <w:b/>
        </w:rPr>
      </w:pPr>
      <w:r w:rsidRPr="003C014A">
        <w:rPr>
          <w:b/>
          <w:u w:val="single"/>
        </w:rPr>
        <w:t>Pytanie:</w:t>
      </w:r>
      <w:r w:rsidRPr="003C014A">
        <w:rPr>
          <w:b/>
        </w:rPr>
        <w:t xml:space="preserve"> </w:t>
      </w:r>
      <w:r>
        <w:rPr>
          <w:b/>
        </w:rPr>
        <w:t>W</w:t>
      </w:r>
      <w:r w:rsidRPr="003C014A">
        <w:rPr>
          <w:b/>
        </w:rPr>
        <w:t xml:space="preserve"> związku z planowanym aplikowaniem o środki unijne w ramach poddziałania 6.3.4 Rewitalizacja zdegradowanych obszarów – ZIT AW (schemat A i C), prosimy o udzielenie informacji dotyczącej kwalifikowalności poszczególnych elementów zakresu projektu. </w:t>
      </w:r>
    </w:p>
    <w:p w:rsidR="003C014A" w:rsidRPr="003C014A" w:rsidRDefault="003C014A" w:rsidP="003C014A">
      <w:pPr>
        <w:spacing w:after="120"/>
        <w:rPr>
          <w:b/>
        </w:rPr>
      </w:pPr>
      <w:r w:rsidRPr="003C014A">
        <w:rPr>
          <w:b/>
        </w:rPr>
        <w:t>W ramach zadania planuje się odbudowę,  przebudowę oraz rozbudowę kompleksu sportowo-rekreacyjnego, a w szczególności:</w:t>
      </w:r>
    </w:p>
    <w:p w:rsidR="003C014A" w:rsidRPr="003C014A" w:rsidRDefault="003C014A" w:rsidP="003C014A">
      <w:pPr>
        <w:pStyle w:val="Akapitzlist"/>
        <w:numPr>
          <w:ilvl w:val="0"/>
          <w:numId w:val="1"/>
        </w:numPr>
        <w:spacing w:after="120"/>
        <w:rPr>
          <w:b/>
        </w:rPr>
      </w:pPr>
      <w:r w:rsidRPr="003C014A">
        <w:rPr>
          <w:b/>
        </w:rPr>
        <w:t>przebudowę dwóch niecek basenowych wraz z wieżą do skoków do wody,</w:t>
      </w:r>
    </w:p>
    <w:p w:rsidR="003C014A" w:rsidRPr="003C014A" w:rsidRDefault="003C014A" w:rsidP="003C014A">
      <w:pPr>
        <w:pStyle w:val="Akapitzlist"/>
        <w:numPr>
          <w:ilvl w:val="0"/>
          <w:numId w:val="1"/>
        </w:numPr>
        <w:spacing w:after="120"/>
        <w:rPr>
          <w:b/>
        </w:rPr>
      </w:pPr>
      <w:r w:rsidRPr="003C014A">
        <w:rPr>
          <w:b/>
        </w:rPr>
        <w:t>budowę płytkiej niecki dla dzieci wraz z przyległą plażą basenową,</w:t>
      </w:r>
    </w:p>
    <w:p w:rsidR="003C014A" w:rsidRPr="003C014A" w:rsidRDefault="003C014A" w:rsidP="003C014A">
      <w:pPr>
        <w:pStyle w:val="Akapitzlist"/>
        <w:numPr>
          <w:ilvl w:val="0"/>
          <w:numId w:val="1"/>
        </w:numPr>
        <w:spacing w:after="120"/>
        <w:rPr>
          <w:b/>
        </w:rPr>
      </w:pPr>
      <w:r w:rsidRPr="003C014A">
        <w:rPr>
          <w:b/>
        </w:rPr>
        <w:t>rozbiórkę istniejącego budynku szatniowo-sanitarnego nie spełniającego warunków ppoż. i sanitarnych i budowę w jego miejsce budynku o funkcji szatni i natrysków (istniejące budynki basenowe wykazują stopień zużycia rzędu 90%).</w:t>
      </w:r>
    </w:p>
    <w:p w:rsidR="003C014A" w:rsidRPr="003C014A" w:rsidRDefault="003C014A" w:rsidP="003C014A">
      <w:pPr>
        <w:pStyle w:val="Akapitzlist"/>
        <w:numPr>
          <w:ilvl w:val="0"/>
          <w:numId w:val="1"/>
        </w:numPr>
        <w:spacing w:after="120"/>
        <w:rPr>
          <w:b/>
        </w:rPr>
      </w:pPr>
      <w:r w:rsidRPr="003C014A">
        <w:rPr>
          <w:b/>
        </w:rPr>
        <w:t>budowę infrastruktury towarzyszącej (realizacja małej architektury – huśtawka dla dzieci, stół do tenisa stołowego), wykonanie w miejsce istniejącego trawiastego - boiska wielofunkcyjnego (z funkcją lodowiska w okresie zimowym),</w:t>
      </w:r>
    </w:p>
    <w:p w:rsidR="003C014A" w:rsidRPr="003C014A" w:rsidRDefault="003C014A" w:rsidP="003C014A">
      <w:pPr>
        <w:pStyle w:val="Akapitzlist"/>
        <w:numPr>
          <w:ilvl w:val="0"/>
          <w:numId w:val="1"/>
        </w:numPr>
        <w:spacing w:after="120"/>
        <w:rPr>
          <w:b/>
        </w:rPr>
      </w:pPr>
      <w:r w:rsidRPr="003C014A">
        <w:rPr>
          <w:b/>
        </w:rPr>
        <w:t>prace rozbiórkowe,</w:t>
      </w:r>
    </w:p>
    <w:p w:rsidR="003C014A" w:rsidRPr="003C014A" w:rsidRDefault="003C014A" w:rsidP="003C014A">
      <w:pPr>
        <w:pStyle w:val="Akapitzlist"/>
        <w:numPr>
          <w:ilvl w:val="0"/>
          <w:numId w:val="1"/>
        </w:numPr>
        <w:spacing w:after="120"/>
        <w:rPr>
          <w:b/>
        </w:rPr>
      </w:pPr>
      <w:r w:rsidRPr="003C014A">
        <w:rPr>
          <w:b/>
        </w:rPr>
        <w:t>w celu zapewnienia bezpiecznej komunikacji w ramach projektu zostanie rozbudowany parking przy basenie,</w:t>
      </w:r>
    </w:p>
    <w:p w:rsidR="003C014A" w:rsidRPr="003C014A" w:rsidRDefault="003C014A" w:rsidP="003C014A">
      <w:pPr>
        <w:pStyle w:val="Akapitzlist"/>
        <w:numPr>
          <w:ilvl w:val="0"/>
          <w:numId w:val="1"/>
        </w:numPr>
        <w:spacing w:after="120"/>
        <w:rPr>
          <w:b/>
        </w:rPr>
      </w:pPr>
      <w:r w:rsidRPr="003C014A">
        <w:rPr>
          <w:b/>
        </w:rPr>
        <w:t>do ogrzewania obiektów zostaną wykorzystane odnawialne źródła energii.</w:t>
      </w:r>
    </w:p>
    <w:p w:rsidR="003C014A" w:rsidRDefault="003C014A" w:rsidP="003C014A">
      <w:pPr>
        <w:spacing w:after="120"/>
      </w:pPr>
    </w:p>
    <w:p w:rsidR="003C014A" w:rsidRDefault="003C014A" w:rsidP="003C014A">
      <w:pPr>
        <w:spacing w:after="120"/>
      </w:pPr>
      <w:r w:rsidRPr="003C014A">
        <w:rPr>
          <w:u w:val="single"/>
        </w:rPr>
        <w:t>Odpowiedź:</w:t>
      </w:r>
      <w:r>
        <w:t xml:space="preserve"> Z</w:t>
      </w:r>
      <w:r>
        <w:t>godnie z zasadami  konkursu, jeżeli  remont, przebudowa, rozbudowa, adaptacja, wyposażenie istniejących zdegradowanych budynków, obiektów, prowadzi do  przywrócenia lub nadania im  nowych funkcji, w tym społecznych, kulturalnych, gospodarczych, edukacyjnych lub rekreacyjnych, to taki projekt wpisuje się w założenia działania 6.3 A. Podstawą powinna być zatem w pierwszej kolejności weryfikacja czy projekt  rzeczywiście prowadzi do przywrócenia /nadania nowych funkcji. Podsumowując, nie będą kwalifikowane do wsparcia projekty nadające budynkom, pomieszczeniom takie funkcje, które już aktualnie są tam pełnione. Przykładowo: jeśli budynek służy jako funkcjonująca pływalnia, a w wyniku realizacji projektu nadal będzie pełnił tą samą  funkcję</w:t>
      </w:r>
      <w:r w:rsidR="00BF1896">
        <w:t xml:space="preserve"> -p</w:t>
      </w:r>
      <w:r>
        <w:t>ływalni, to taki projekt nie będzie kwalifikowalny. Inaczej wygląda sytuacja gdy budynek jest obecnie nieużytkowany (obecnie nie pełni żadnej funkcji), a w wyniku realizacji projektu jego dawna funkcja – pływalni zostanie przywrócona. Taki projekt może aplikować o środki w przedmiotowym konkursie.</w:t>
      </w:r>
    </w:p>
    <w:p w:rsidR="00FB3368" w:rsidRDefault="003C014A" w:rsidP="003C014A">
      <w:pPr>
        <w:spacing w:after="120"/>
      </w:pPr>
      <w:r>
        <w:t>W zakresie zagospodarowania przestrzeni podobnie: jeżeli prace powodują ze teren  otrzyma nową/nowe funkcje – lodowiska, miejsca odpoczynku, boiska (być może istniejący teren trawiasty nie można obecnie nawet określić jako boisko), to taki projekt wpisuje się w działanie 6.3 RPO WD. Oczywiście projekt/projekty muszą być umieszczone na liście „A” w pozytywnie zaopiniowanym przez Urząd Marszałkowski Województwa Dolnośląskiego lokalnym programie rewitalizacji.</w:t>
      </w:r>
    </w:p>
    <w:p w:rsidR="003C014A" w:rsidRDefault="003C014A" w:rsidP="003C014A">
      <w:pPr>
        <w:spacing w:after="120"/>
      </w:pPr>
    </w:p>
    <w:p w:rsidR="003C014A" w:rsidRPr="003C014A" w:rsidRDefault="003C014A" w:rsidP="003C014A">
      <w:pPr>
        <w:spacing w:after="120"/>
        <w:rPr>
          <w:b/>
        </w:rPr>
      </w:pPr>
      <w:r w:rsidRPr="009247E0">
        <w:rPr>
          <w:b/>
          <w:u w:val="single"/>
        </w:rPr>
        <w:t>Pytanie:</w:t>
      </w:r>
      <w:r>
        <w:rPr>
          <w:b/>
        </w:rPr>
        <w:t xml:space="preserve"> </w:t>
      </w:r>
      <w:r w:rsidR="000B6D04">
        <w:rPr>
          <w:b/>
        </w:rPr>
        <w:t>P</w:t>
      </w:r>
      <w:r w:rsidRPr="003C014A">
        <w:rPr>
          <w:b/>
        </w:rPr>
        <w:t>roszę o doprecyzowanie odpowiedzi w zakresie planowanej rozbiórki istniejącego budynku szatniowo-sanitarnego nie spełniającego warunków ppoż. i sanitarnych i budowę w jego miejsce budynku o funkcji szatni i natrysków (istniejące budynki basenowe wykazują stopień zużycia rzędu 90%).</w:t>
      </w:r>
    </w:p>
    <w:p w:rsidR="003C014A" w:rsidRDefault="003C014A" w:rsidP="003C014A">
      <w:pPr>
        <w:spacing w:after="120"/>
        <w:rPr>
          <w:b/>
        </w:rPr>
      </w:pPr>
      <w:r w:rsidRPr="003C014A">
        <w:rPr>
          <w:b/>
        </w:rPr>
        <w:t>Budynek jest obecnie nieużytkowany, tak jak i cały kompleks (obecnie nie pełni żadnej funkcji), a w wyniku realizacji projektu (rozbiórki istniejącego i w to miejsce budowa nowego)  jego dawna funkcja – jako budynku zaplecza dla kompleksu zostanie przywrócona.</w:t>
      </w:r>
      <w:r w:rsidR="000B6D04">
        <w:rPr>
          <w:b/>
        </w:rPr>
        <w:t xml:space="preserve"> </w:t>
      </w:r>
      <w:r w:rsidRPr="003C014A">
        <w:rPr>
          <w:b/>
        </w:rPr>
        <w:t>Proszę o informację w zakresie kwalifikowalności budowy w/w budynku.</w:t>
      </w:r>
    </w:p>
    <w:p w:rsidR="000B6D04" w:rsidRDefault="000B6D04" w:rsidP="003C014A">
      <w:pPr>
        <w:spacing w:after="120"/>
        <w:rPr>
          <w:b/>
        </w:rPr>
      </w:pPr>
    </w:p>
    <w:p w:rsidR="000B6D04" w:rsidRDefault="009247E0" w:rsidP="000B6D04">
      <w:r w:rsidRPr="009247E0">
        <w:rPr>
          <w:u w:val="single"/>
        </w:rPr>
        <w:t>Odpowiedź</w:t>
      </w:r>
      <w:r>
        <w:rPr>
          <w:u w:val="single"/>
        </w:rPr>
        <w:t>:</w:t>
      </w:r>
      <w:r>
        <w:t xml:space="preserve"> </w:t>
      </w:r>
      <w:r w:rsidR="002126E7">
        <w:t>Regulamin konkursu 6.3 A</w:t>
      </w:r>
      <w:r w:rsidR="000B6D04">
        <w:t xml:space="preserve"> jednoznacznie precyzuje zakres kwalifikowanych do wsparcia prac i jest to </w:t>
      </w:r>
      <w:r w:rsidR="000B6D04">
        <w:rPr>
          <w:b/>
          <w:bCs/>
          <w:u w:val="single"/>
        </w:rPr>
        <w:t xml:space="preserve">w zakresie inwestycji w budynki i obiekty:  remont, przebudowa, rozbudowa, adaptacja, wyposażenie. Dodatkowo regulamin doprecyzowuje, że mają to być budynki i obiekty istniejące, zdegradowane. </w:t>
      </w:r>
      <w:r w:rsidR="000B6D04">
        <w:t xml:space="preserve">Jeżeli ww. prace będą prowadzić do </w:t>
      </w:r>
      <w:r w:rsidR="000B6D04">
        <w:rPr>
          <w:b/>
          <w:bCs/>
          <w:u w:val="single"/>
        </w:rPr>
        <w:t>przywrócenia lub nadania nowych funkcji</w:t>
      </w:r>
      <w:r w:rsidR="000B6D04">
        <w:t>, w tym społecznych, kulturalnych, gospodarczych, edukacyjnych lub rekreacyjnych, to taki projekt wpisuje się w założenia działania 6.3 A i nie będzie kwestionowany przez eksperta.</w:t>
      </w:r>
    </w:p>
    <w:p w:rsidR="000B6D04" w:rsidRDefault="000B6D04" w:rsidP="000B6D04"/>
    <w:p w:rsidR="000B6D04" w:rsidRDefault="000B6D04" w:rsidP="000B6D04">
      <w:r>
        <w:t>Jeżeli zaprojektują Państwo działania inne niż wskazane wyżej i zaliczą je państwo jako koszty kwalifikowane w projekcie istnieje duże prawdopodobieństwo zakwestionowania takich wydatków przez eksperta. Ostateczną decyzję podejmie tu ekspert.</w:t>
      </w:r>
    </w:p>
    <w:p w:rsidR="000B6D04" w:rsidRDefault="000B6D04" w:rsidP="000B6D04"/>
    <w:p w:rsidR="000B6D04" w:rsidRDefault="000B6D04" w:rsidP="000B6D04">
      <w:r>
        <w:t xml:space="preserve">Być </w:t>
      </w:r>
      <w:r w:rsidR="009247E0">
        <w:t xml:space="preserve">może </w:t>
      </w:r>
      <w:r>
        <w:t>warto rozważyć dla bezpieczeństwa:</w:t>
      </w:r>
    </w:p>
    <w:p w:rsidR="000B6D04" w:rsidRDefault="000B6D04" w:rsidP="009247E0">
      <w:pPr>
        <w:pStyle w:val="Akapitzlist"/>
        <w:numPr>
          <w:ilvl w:val="0"/>
          <w:numId w:val="3"/>
        </w:numPr>
      </w:pPr>
      <w:r>
        <w:t>ujęcie kosztów nie wpisujących się w katalog prac wspieranych w konkursie jako niekwalifikowane,</w:t>
      </w:r>
    </w:p>
    <w:p w:rsidR="000B6D04" w:rsidRDefault="002126E7" w:rsidP="009247E0">
      <w:pPr>
        <w:pStyle w:val="Akapitzlist"/>
        <w:numPr>
          <w:ilvl w:val="0"/>
          <w:numId w:val="3"/>
        </w:numPr>
      </w:pPr>
      <w:r>
        <w:t>ewentualnie</w:t>
      </w:r>
      <w:r w:rsidR="000B6D04">
        <w:t xml:space="preserve"> rozbudowanie jednego z istniejących budynków o potrzebną państwu szatnię/natryski. Rozbudowa jest  w konkursie dopuszczona i rozumie się ją jako sytuację, w</w:t>
      </w:r>
      <w:r>
        <w:t xml:space="preserve"> </w:t>
      </w:r>
      <w:r w:rsidR="000B6D04">
        <w:t>której rozbudowywana część budynku/obiektu będzie funkcjonalnie i</w:t>
      </w:r>
      <w:r>
        <w:t xml:space="preserve"> </w:t>
      </w:r>
      <w:r w:rsidR="000B6D04">
        <w:t>rzeczywiście połączona z</w:t>
      </w:r>
      <w:r>
        <w:t xml:space="preserve"> </w:t>
      </w:r>
      <w:r w:rsidR="000B6D04">
        <w:t>istniejącą częścią budynku/obiektu.</w:t>
      </w:r>
    </w:p>
    <w:sectPr w:rsidR="000B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8E" w:rsidRDefault="0031288E" w:rsidP="009247E0">
      <w:r>
        <w:separator/>
      </w:r>
    </w:p>
  </w:endnote>
  <w:endnote w:type="continuationSeparator" w:id="0">
    <w:p w:rsidR="0031288E" w:rsidRDefault="0031288E" w:rsidP="0092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8E" w:rsidRDefault="0031288E" w:rsidP="009247E0">
      <w:r>
        <w:separator/>
      </w:r>
    </w:p>
  </w:footnote>
  <w:footnote w:type="continuationSeparator" w:id="0">
    <w:p w:rsidR="0031288E" w:rsidRDefault="0031288E" w:rsidP="00924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6580A"/>
    <w:multiLevelType w:val="hybridMultilevel"/>
    <w:tmpl w:val="5B901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3571D"/>
    <w:multiLevelType w:val="hybridMultilevel"/>
    <w:tmpl w:val="61AEDEE0"/>
    <w:lvl w:ilvl="0" w:tplc="ACDE3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4A"/>
    <w:rsid w:val="00035BCD"/>
    <w:rsid w:val="000B6D04"/>
    <w:rsid w:val="002126E7"/>
    <w:rsid w:val="00261D24"/>
    <w:rsid w:val="0031288E"/>
    <w:rsid w:val="003C014A"/>
    <w:rsid w:val="00454A88"/>
    <w:rsid w:val="00630E7B"/>
    <w:rsid w:val="009247E0"/>
    <w:rsid w:val="00B7588F"/>
    <w:rsid w:val="00B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C4656-B9EE-4958-9AE1-7E4429EF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14A"/>
    <w:pPr>
      <w:spacing w:after="0" w:line="240" w:lineRule="auto"/>
      <w:jc w:val="left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14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7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7E0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Truszkowska</dc:creator>
  <cp:keywords/>
  <dc:description/>
  <cp:lastModifiedBy>Dagmara Truszkowska</cp:lastModifiedBy>
  <cp:revision>5</cp:revision>
  <cp:lastPrinted>2017-02-14T15:07:00Z</cp:lastPrinted>
  <dcterms:created xsi:type="dcterms:W3CDTF">2017-02-14T14:46:00Z</dcterms:created>
  <dcterms:modified xsi:type="dcterms:W3CDTF">2017-02-14T15:24:00Z</dcterms:modified>
</cp:coreProperties>
</file>