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9F3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53B0BB0E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A4251D" w:rsidRPr="00A4251D">
        <w:rPr>
          <w:sz w:val="20"/>
        </w:rPr>
        <w:t xml:space="preserve"> </w:t>
      </w:r>
      <w:r w:rsidR="00651E25">
        <w:rPr>
          <w:sz w:val="20"/>
        </w:rPr>
        <w:t>29 grudnia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lastRenderedPageBreak/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pomieszczeń, wyposażenie pomieszczeń w meble, remont/modernizacja klatki schodowej, </w:t>
      </w:r>
      <w:r w:rsidRPr="00DD0783">
        <w:rPr>
          <w:rFonts w:eastAsia="Times New Roman" w:cs="Times New Roman"/>
        </w:rPr>
        <w:lastRenderedPageBreak/>
        <w:t>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</w:t>
      </w:r>
      <w:r w:rsidRPr="00DD0783">
        <w:lastRenderedPageBreak/>
        <w:t>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7AC4E6B4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jednostek chorobowych określonych  w ogłoszeniu o naborze – </w:t>
      </w:r>
      <w:r w:rsidRPr="00DD0783">
        <w:rPr>
          <w:u w:val="single"/>
        </w:rPr>
        <w:t>szczegółowe uregulowania zawarte są w regulaminach konkursów</w:t>
      </w:r>
    </w:p>
    <w:p w14:paraId="1E27ACF6" w14:textId="467EE043" w:rsidR="005216DA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jednostek chorobowych określonych  w ogłoszeniu o naborze – </w:t>
      </w:r>
      <w:r w:rsidRPr="00DD0783">
        <w:rPr>
          <w:u w:val="single"/>
        </w:rPr>
        <w:t xml:space="preserve"> szczegółowe uregulowania zawarte są w regulaminach konkursów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6EBFA645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 tym dostępności dla osób </w:t>
      </w:r>
      <w:r w:rsidRPr="00283995">
        <w:rPr>
          <w:rFonts w:eastAsia="Times New Roman" w:cs="Times New Roman"/>
        </w:rPr>
        <w:lastRenderedPageBreak/>
        <w:t>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71460FF9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 oraz na likwidację kotłów gazowych i olejowych.</w:t>
      </w:r>
    </w:p>
    <w:p w14:paraId="55C398C6" w14:textId="77777777" w:rsidR="005351BC" w:rsidRPr="00025329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69699" w14:textId="77777777" w:rsidR="009040BA" w:rsidRDefault="009040BA" w:rsidP="00BA376B">
      <w:pPr>
        <w:spacing w:after="0" w:line="240" w:lineRule="auto"/>
      </w:pPr>
      <w:r>
        <w:separator/>
      </w:r>
    </w:p>
  </w:endnote>
  <w:endnote w:type="continuationSeparator" w:id="0">
    <w:p w14:paraId="1D09E658" w14:textId="77777777" w:rsidR="009040BA" w:rsidRDefault="009040BA" w:rsidP="00BA376B">
      <w:pPr>
        <w:spacing w:after="0" w:line="240" w:lineRule="auto"/>
      </w:pPr>
      <w:r>
        <w:continuationSeparator/>
      </w:r>
    </w:p>
  </w:endnote>
  <w:endnote w:type="continuationNotice" w:id="1">
    <w:p w14:paraId="009176AD" w14:textId="77777777" w:rsidR="009040BA" w:rsidRDefault="009040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B8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BC52" w14:textId="77777777" w:rsidR="009040BA" w:rsidRDefault="009040BA" w:rsidP="00BA376B">
      <w:pPr>
        <w:spacing w:after="0" w:line="240" w:lineRule="auto"/>
      </w:pPr>
      <w:r>
        <w:separator/>
      </w:r>
    </w:p>
  </w:footnote>
  <w:footnote w:type="continuationSeparator" w:id="0">
    <w:p w14:paraId="72DEB425" w14:textId="77777777" w:rsidR="009040BA" w:rsidRDefault="009040BA" w:rsidP="00BA376B">
      <w:pPr>
        <w:spacing w:after="0" w:line="240" w:lineRule="auto"/>
      </w:pPr>
      <w:r>
        <w:continuationSeparator/>
      </w:r>
    </w:p>
  </w:footnote>
  <w:footnote w:type="continuationNotice" w:id="1">
    <w:p w14:paraId="1518EE99" w14:textId="77777777" w:rsidR="009040BA" w:rsidRDefault="009040BA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7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2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B80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0110"/>
    <w:rsid w:val="0064152C"/>
    <w:rsid w:val="00642E37"/>
    <w:rsid w:val="0064672B"/>
    <w:rsid w:val="006503C0"/>
    <w:rsid w:val="00651E25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40BA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17F2E-0CAD-49A8-AB2B-5D4212E6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10472</Words>
  <Characters>62835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2021-06-22T08:24:00Z</cp:lastPrinted>
  <dcterms:created xsi:type="dcterms:W3CDTF">2021-12-30T09:41:00Z</dcterms:created>
  <dcterms:modified xsi:type="dcterms:W3CDTF">2021-12-30T09:41:00Z</dcterms:modified>
</cp:coreProperties>
</file>